
<file path=[Content_Types].xml><?xml version="1.0" encoding="utf-8"?>
<Types xmlns="http://schemas.openxmlformats.org/package/2006/content-types">
  <Default Extension="bin" ContentType="application/vnd.openxmlformats-officedocument.oleObject"/>
  <Default Extension="doc" ContentType="application/msword"/>
  <Default Extension="docx" ContentType="application/vnd.openxmlformats-officedocument.wordprocessingml.document"/>
  <Default Extension="emf" ContentType="image/x-emf"/>
  <Default Extension="rels" ContentType="application/vnd.openxmlformats-package.relationships+xml"/>
  <Default Extension="wmf" ContentType="image/x-wmf"/>
  <Default Extension="xls" ContentType="application/vnd.ms-exce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628258F" w14:textId="77777777" w:rsidR="009453C6" w:rsidRPr="009800FA" w:rsidRDefault="009453C6" w:rsidP="009453C6">
      <w:pPr>
        <w:pStyle w:val="CommentText"/>
        <w:widowControl/>
        <w:tabs>
          <w:tab w:val="clear" w:pos="-720"/>
        </w:tabs>
        <w:suppressAutoHyphens w:val="0"/>
        <w:rPr>
          <w:rStyle w:val="Strong"/>
        </w:rPr>
      </w:pPr>
      <w:bookmarkStart w:id="0" w:name="_GoBack"/>
      <w:bookmarkEnd w:id="0"/>
    </w:p>
    <w:tbl>
      <w:tblPr>
        <w:tblW w:w="0" w:type="auto"/>
        <w:tblLook w:val="04A0" w:firstRow="1" w:lastRow="0" w:firstColumn="1" w:lastColumn="0" w:noHBand="0" w:noVBand="1"/>
      </w:tblPr>
      <w:tblGrid>
        <w:gridCol w:w="3409"/>
        <w:gridCol w:w="3417"/>
        <w:gridCol w:w="3398"/>
      </w:tblGrid>
      <w:tr w:rsidR="00F2709F" w:rsidRPr="0021365C" w14:paraId="423401B6" w14:textId="77777777" w:rsidTr="00B334F5">
        <w:tc>
          <w:tcPr>
            <w:tcW w:w="3432" w:type="dxa"/>
          </w:tcPr>
          <w:p w14:paraId="4D358EFA" w14:textId="77777777" w:rsidR="00F2709F" w:rsidRPr="0021365C" w:rsidRDefault="00F2709F" w:rsidP="00B334F5">
            <w:pPr>
              <w:pStyle w:val="Header"/>
              <w:tabs>
                <w:tab w:val="clear" w:pos="4320"/>
                <w:tab w:val="clear" w:pos="8640"/>
                <w:tab w:val="center" w:pos="5040"/>
                <w:tab w:val="center" w:pos="9900"/>
              </w:tabs>
              <w:rPr>
                <w:rFonts w:ascii="CG Times" w:hAnsi="CG Times"/>
                <w:color w:val="002060"/>
                <w:sz w:val="16"/>
              </w:rPr>
            </w:pPr>
            <w:r w:rsidRPr="0021365C">
              <w:rPr>
                <w:rFonts w:ascii="CG Times" w:hAnsi="CG Times"/>
                <w:color w:val="002060"/>
                <w:sz w:val="16"/>
              </w:rPr>
              <w:t>State of Nevada</w:t>
            </w:r>
          </w:p>
        </w:tc>
        <w:tc>
          <w:tcPr>
            <w:tcW w:w="3432" w:type="dxa"/>
            <w:vMerge w:val="restart"/>
          </w:tcPr>
          <w:p w14:paraId="1ABAF739" w14:textId="77777777" w:rsidR="00F2709F" w:rsidRPr="0021365C" w:rsidRDefault="00F2709F" w:rsidP="00B334F5">
            <w:pPr>
              <w:tabs>
                <w:tab w:val="center" w:pos="5040"/>
                <w:tab w:val="center" w:pos="9450"/>
              </w:tabs>
              <w:jc w:val="center"/>
              <w:rPr>
                <w:rFonts w:ascii="CG Times" w:hAnsi="CG Times"/>
                <w:color w:val="002060"/>
                <w:sz w:val="16"/>
              </w:rPr>
            </w:pPr>
            <w:r w:rsidRPr="0021365C">
              <w:rPr>
                <w:rFonts w:ascii="CG Times" w:hAnsi="CG Times"/>
                <w:color w:val="002060"/>
                <w:sz w:val="16"/>
              </w:rPr>
              <w:object w:dxaOrig="1783" w:dyaOrig="2242" w14:anchorId="7ECB8C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pt;height:66pt" o:ole="">
                  <v:imagedata r:id="rId8" o:title="" cropbottom="26758f"/>
                </v:shape>
                <o:OLEObject Type="Embed" ProgID="Word.Picture.8" ShapeID="_x0000_i1025" DrawAspect="Content" ObjectID="_1644301982" r:id="rId9"/>
              </w:object>
            </w:r>
          </w:p>
          <w:p w14:paraId="11AAF67D" w14:textId="77777777" w:rsidR="00F2709F" w:rsidRPr="0021365C" w:rsidRDefault="00F2709F" w:rsidP="00B334F5">
            <w:pPr>
              <w:pStyle w:val="Header"/>
              <w:tabs>
                <w:tab w:val="clear" w:pos="4320"/>
                <w:tab w:val="clear" w:pos="8640"/>
                <w:tab w:val="center" w:pos="5040"/>
                <w:tab w:val="center" w:pos="9900"/>
              </w:tabs>
              <w:jc w:val="both"/>
              <w:rPr>
                <w:rFonts w:ascii="CG Times" w:hAnsi="CG Times"/>
                <w:color w:val="002060"/>
                <w:sz w:val="16"/>
              </w:rPr>
            </w:pPr>
          </w:p>
        </w:tc>
        <w:tc>
          <w:tcPr>
            <w:tcW w:w="3432" w:type="dxa"/>
          </w:tcPr>
          <w:p w14:paraId="66BED666" w14:textId="77777777" w:rsidR="00F2709F" w:rsidRPr="0021365C" w:rsidRDefault="00F2709F" w:rsidP="00230D5C">
            <w:pPr>
              <w:pStyle w:val="Header"/>
              <w:tabs>
                <w:tab w:val="clear" w:pos="4320"/>
                <w:tab w:val="clear" w:pos="8640"/>
                <w:tab w:val="center" w:pos="5040"/>
                <w:tab w:val="center" w:pos="9900"/>
              </w:tabs>
              <w:jc w:val="center"/>
              <w:rPr>
                <w:rFonts w:ascii="CG Times" w:hAnsi="CG Times"/>
                <w:color w:val="002060"/>
                <w:sz w:val="16"/>
              </w:rPr>
            </w:pPr>
          </w:p>
        </w:tc>
      </w:tr>
      <w:tr w:rsidR="00F2709F" w:rsidRPr="0021365C" w14:paraId="6A7B8846" w14:textId="77777777" w:rsidTr="00B334F5">
        <w:tc>
          <w:tcPr>
            <w:tcW w:w="3432" w:type="dxa"/>
          </w:tcPr>
          <w:p w14:paraId="60328A38" w14:textId="77777777" w:rsidR="00F2709F" w:rsidRPr="0021365C" w:rsidRDefault="00F2709F" w:rsidP="00B334F5">
            <w:pPr>
              <w:pStyle w:val="Header"/>
              <w:tabs>
                <w:tab w:val="clear" w:pos="4320"/>
                <w:tab w:val="clear" w:pos="8640"/>
                <w:tab w:val="center" w:pos="5040"/>
                <w:tab w:val="center" w:pos="9900"/>
              </w:tabs>
              <w:rPr>
                <w:rFonts w:ascii="CG Times" w:hAnsi="CG Times"/>
                <w:color w:val="002060"/>
                <w:sz w:val="16"/>
              </w:rPr>
            </w:pPr>
            <w:r w:rsidRPr="0021365C">
              <w:rPr>
                <w:rFonts w:ascii="CG Times" w:hAnsi="CG Times"/>
                <w:color w:val="002060"/>
                <w:sz w:val="16"/>
              </w:rPr>
              <w:t>Department of Administration</w:t>
            </w:r>
          </w:p>
        </w:tc>
        <w:tc>
          <w:tcPr>
            <w:tcW w:w="3432" w:type="dxa"/>
            <w:vMerge/>
          </w:tcPr>
          <w:p w14:paraId="0DED5DCA" w14:textId="77777777" w:rsidR="00F2709F" w:rsidRPr="0021365C" w:rsidRDefault="00F2709F" w:rsidP="00B334F5">
            <w:pPr>
              <w:pStyle w:val="Header"/>
              <w:tabs>
                <w:tab w:val="clear" w:pos="4320"/>
                <w:tab w:val="clear" w:pos="8640"/>
                <w:tab w:val="center" w:pos="5040"/>
                <w:tab w:val="center" w:pos="9900"/>
              </w:tabs>
              <w:jc w:val="both"/>
              <w:rPr>
                <w:rFonts w:ascii="CG Times" w:hAnsi="CG Times"/>
                <w:color w:val="002060"/>
                <w:sz w:val="16"/>
              </w:rPr>
            </w:pPr>
          </w:p>
        </w:tc>
        <w:tc>
          <w:tcPr>
            <w:tcW w:w="3432" w:type="dxa"/>
          </w:tcPr>
          <w:p w14:paraId="6633C0E2" w14:textId="77777777" w:rsidR="00F2709F" w:rsidRPr="0021365C" w:rsidRDefault="00F2709F" w:rsidP="00230D5C">
            <w:pPr>
              <w:pStyle w:val="Header"/>
              <w:tabs>
                <w:tab w:val="clear" w:pos="4320"/>
                <w:tab w:val="clear" w:pos="8640"/>
                <w:tab w:val="center" w:pos="5040"/>
                <w:tab w:val="center" w:pos="9900"/>
              </w:tabs>
              <w:jc w:val="center"/>
              <w:rPr>
                <w:rFonts w:ascii="CG Times" w:hAnsi="CG Times"/>
                <w:color w:val="002060"/>
                <w:sz w:val="16"/>
              </w:rPr>
            </w:pPr>
          </w:p>
        </w:tc>
      </w:tr>
      <w:tr w:rsidR="00F2709F" w:rsidRPr="0021365C" w14:paraId="6FFA97E4" w14:textId="77777777" w:rsidTr="00B334F5">
        <w:tc>
          <w:tcPr>
            <w:tcW w:w="3432" w:type="dxa"/>
          </w:tcPr>
          <w:p w14:paraId="2027CE08" w14:textId="77777777" w:rsidR="00F2709F" w:rsidRPr="0021365C" w:rsidRDefault="00F2709F" w:rsidP="00B334F5">
            <w:pPr>
              <w:pStyle w:val="Header"/>
              <w:tabs>
                <w:tab w:val="clear" w:pos="4320"/>
                <w:tab w:val="clear" w:pos="8640"/>
                <w:tab w:val="center" w:pos="5040"/>
                <w:tab w:val="center" w:pos="9900"/>
              </w:tabs>
              <w:rPr>
                <w:rFonts w:ascii="CG Times" w:hAnsi="CG Times"/>
                <w:color w:val="002060"/>
                <w:sz w:val="16"/>
              </w:rPr>
            </w:pPr>
          </w:p>
        </w:tc>
        <w:tc>
          <w:tcPr>
            <w:tcW w:w="3432" w:type="dxa"/>
            <w:vMerge/>
          </w:tcPr>
          <w:p w14:paraId="3217D243" w14:textId="77777777" w:rsidR="00F2709F" w:rsidRPr="0021365C" w:rsidRDefault="00F2709F" w:rsidP="00B334F5">
            <w:pPr>
              <w:pStyle w:val="Header"/>
              <w:tabs>
                <w:tab w:val="clear" w:pos="4320"/>
                <w:tab w:val="clear" w:pos="8640"/>
                <w:tab w:val="center" w:pos="5040"/>
                <w:tab w:val="center" w:pos="9900"/>
              </w:tabs>
              <w:jc w:val="both"/>
              <w:rPr>
                <w:rFonts w:ascii="CG Times" w:hAnsi="CG Times"/>
                <w:color w:val="002060"/>
                <w:sz w:val="16"/>
              </w:rPr>
            </w:pPr>
          </w:p>
        </w:tc>
        <w:tc>
          <w:tcPr>
            <w:tcW w:w="3432" w:type="dxa"/>
          </w:tcPr>
          <w:p w14:paraId="56EA2782" w14:textId="77777777" w:rsidR="00F2709F" w:rsidRPr="0021365C" w:rsidRDefault="00F2709F" w:rsidP="00B334F5">
            <w:pPr>
              <w:pStyle w:val="Header"/>
              <w:tabs>
                <w:tab w:val="clear" w:pos="4320"/>
                <w:tab w:val="clear" w:pos="8640"/>
                <w:tab w:val="center" w:pos="5040"/>
                <w:tab w:val="center" w:pos="9900"/>
              </w:tabs>
              <w:jc w:val="right"/>
              <w:rPr>
                <w:rFonts w:ascii="CG Times" w:hAnsi="CG Times"/>
                <w:color w:val="002060"/>
                <w:sz w:val="16"/>
              </w:rPr>
            </w:pPr>
          </w:p>
        </w:tc>
      </w:tr>
      <w:tr w:rsidR="00F2709F" w:rsidRPr="0021365C" w14:paraId="33CC1ACA" w14:textId="77777777" w:rsidTr="00B334F5">
        <w:tc>
          <w:tcPr>
            <w:tcW w:w="3432" w:type="dxa"/>
          </w:tcPr>
          <w:p w14:paraId="7BA1F4B8" w14:textId="77777777" w:rsidR="00F2709F" w:rsidRPr="0021365C" w:rsidRDefault="00F2709F" w:rsidP="00B334F5">
            <w:pPr>
              <w:pStyle w:val="Header"/>
              <w:tabs>
                <w:tab w:val="clear" w:pos="4320"/>
                <w:tab w:val="clear" w:pos="8640"/>
                <w:tab w:val="center" w:pos="5040"/>
                <w:tab w:val="center" w:pos="9900"/>
              </w:tabs>
              <w:rPr>
                <w:rFonts w:ascii="CG Times" w:hAnsi="CG Times"/>
                <w:color w:val="002060"/>
                <w:sz w:val="16"/>
              </w:rPr>
            </w:pPr>
            <w:r>
              <w:rPr>
                <w:rFonts w:ascii="CG Times" w:hAnsi="CG Times"/>
                <w:color w:val="002060"/>
                <w:sz w:val="16"/>
              </w:rPr>
              <w:t>Purchasing Division</w:t>
            </w:r>
          </w:p>
        </w:tc>
        <w:tc>
          <w:tcPr>
            <w:tcW w:w="3432" w:type="dxa"/>
            <w:vMerge/>
          </w:tcPr>
          <w:p w14:paraId="0F363075" w14:textId="77777777" w:rsidR="00F2709F" w:rsidRPr="0021365C" w:rsidRDefault="00F2709F" w:rsidP="00B334F5">
            <w:pPr>
              <w:pStyle w:val="Header"/>
              <w:tabs>
                <w:tab w:val="clear" w:pos="4320"/>
                <w:tab w:val="clear" w:pos="8640"/>
                <w:tab w:val="center" w:pos="5040"/>
                <w:tab w:val="center" w:pos="9900"/>
              </w:tabs>
              <w:jc w:val="both"/>
              <w:rPr>
                <w:rFonts w:ascii="CG Times" w:hAnsi="CG Times"/>
                <w:color w:val="002060"/>
                <w:sz w:val="16"/>
              </w:rPr>
            </w:pPr>
          </w:p>
        </w:tc>
        <w:tc>
          <w:tcPr>
            <w:tcW w:w="3432" w:type="dxa"/>
          </w:tcPr>
          <w:p w14:paraId="2CEDA47D" w14:textId="77777777" w:rsidR="00F2709F" w:rsidRPr="0021365C" w:rsidRDefault="00F2709F" w:rsidP="00230D5C">
            <w:pPr>
              <w:pStyle w:val="Header"/>
              <w:tabs>
                <w:tab w:val="clear" w:pos="4320"/>
                <w:tab w:val="clear" w:pos="8640"/>
                <w:tab w:val="center" w:pos="5040"/>
                <w:tab w:val="center" w:pos="9900"/>
              </w:tabs>
              <w:rPr>
                <w:rFonts w:ascii="CG Times" w:hAnsi="CG Times"/>
                <w:color w:val="002060"/>
                <w:sz w:val="16"/>
              </w:rPr>
            </w:pPr>
          </w:p>
        </w:tc>
      </w:tr>
      <w:tr w:rsidR="00F2709F" w:rsidRPr="006F6754" w14:paraId="57585DBB" w14:textId="77777777" w:rsidTr="00B334F5">
        <w:tc>
          <w:tcPr>
            <w:tcW w:w="3432" w:type="dxa"/>
          </w:tcPr>
          <w:p w14:paraId="382C86E2" w14:textId="77777777" w:rsidR="00F2709F" w:rsidRPr="0021365C" w:rsidRDefault="00F2709F" w:rsidP="00B334F5">
            <w:pPr>
              <w:pStyle w:val="Header"/>
              <w:tabs>
                <w:tab w:val="clear" w:pos="4320"/>
                <w:tab w:val="clear" w:pos="8640"/>
                <w:tab w:val="center" w:pos="5040"/>
                <w:tab w:val="center" w:pos="9900"/>
              </w:tabs>
              <w:rPr>
                <w:rFonts w:ascii="CG Times" w:hAnsi="CG Times"/>
                <w:color w:val="002060"/>
                <w:sz w:val="16"/>
              </w:rPr>
            </w:pPr>
          </w:p>
        </w:tc>
        <w:tc>
          <w:tcPr>
            <w:tcW w:w="3432" w:type="dxa"/>
            <w:vMerge/>
          </w:tcPr>
          <w:p w14:paraId="1F3F5B3A" w14:textId="77777777" w:rsidR="00F2709F" w:rsidRPr="0021365C" w:rsidRDefault="00F2709F" w:rsidP="00B334F5">
            <w:pPr>
              <w:pStyle w:val="Header"/>
              <w:tabs>
                <w:tab w:val="clear" w:pos="4320"/>
                <w:tab w:val="clear" w:pos="8640"/>
                <w:tab w:val="center" w:pos="5040"/>
                <w:tab w:val="center" w:pos="9900"/>
              </w:tabs>
              <w:jc w:val="both"/>
              <w:rPr>
                <w:rFonts w:ascii="CG Times" w:hAnsi="CG Times"/>
                <w:color w:val="002060"/>
                <w:sz w:val="16"/>
              </w:rPr>
            </w:pPr>
          </w:p>
        </w:tc>
        <w:tc>
          <w:tcPr>
            <w:tcW w:w="3432" w:type="dxa"/>
          </w:tcPr>
          <w:p w14:paraId="5C9B92B7" w14:textId="77777777" w:rsidR="00F2709F" w:rsidRPr="006F6754" w:rsidRDefault="00F2709F" w:rsidP="00230D5C">
            <w:pPr>
              <w:pStyle w:val="Header"/>
              <w:tabs>
                <w:tab w:val="clear" w:pos="4320"/>
                <w:tab w:val="clear" w:pos="8640"/>
                <w:tab w:val="center" w:pos="5040"/>
                <w:tab w:val="center" w:pos="9900"/>
              </w:tabs>
              <w:jc w:val="center"/>
              <w:rPr>
                <w:rFonts w:ascii="CG Times" w:hAnsi="CG Times"/>
                <w:i/>
                <w:color w:val="002060"/>
                <w:sz w:val="16"/>
              </w:rPr>
            </w:pPr>
          </w:p>
        </w:tc>
      </w:tr>
      <w:tr w:rsidR="00F2709F" w14:paraId="1E57512D" w14:textId="77777777" w:rsidTr="00B334F5">
        <w:tc>
          <w:tcPr>
            <w:tcW w:w="3432" w:type="dxa"/>
            <w:vMerge w:val="restart"/>
          </w:tcPr>
          <w:p w14:paraId="7410B44F" w14:textId="77777777" w:rsidR="00F2709F" w:rsidRDefault="00F2709F" w:rsidP="00B334F5">
            <w:pPr>
              <w:pStyle w:val="Header"/>
              <w:tabs>
                <w:tab w:val="clear" w:pos="4320"/>
                <w:tab w:val="clear" w:pos="8640"/>
                <w:tab w:val="center" w:pos="5040"/>
                <w:tab w:val="center" w:pos="9900"/>
              </w:tabs>
              <w:rPr>
                <w:rFonts w:ascii="CG Times" w:hAnsi="CG Times"/>
                <w:color w:val="002060"/>
                <w:sz w:val="16"/>
              </w:rPr>
            </w:pPr>
            <w:r>
              <w:rPr>
                <w:rFonts w:ascii="CG Times" w:hAnsi="CG Times"/>
                <w:color w:val="002060"/>
                <w:sz w:val="16"/>
              </w:rPr>
              <w:t>515 E. Musser Street, Suite 300</w:t>
            </w:r>
          </w:p>
          <w:p w14:paraId="3FE231B0" w14:textId="77777777" w:rsidR="00F2709F" w:rsidRPr="0021365C" w:rsidRDefault="00F2709F" w:rsidP="00B334F5">
            <w:pPr>
              <w:pStyle w:val="Header"/>
              <w:tabs>
                <w:tab w:val="clear" w:pos="4320"/>
                <w:tab w:val="clear" w:pos="8640"/>
                <w:tab w:val="center" w:pos="5040"/>
                <w:tab w:val="center" w:pos="9900"/>
              </w:tabs>
              <w:rPr>
                <w:rFonts w:ascii="CG Times" w:hAnsi="CG Times"/>
                <w:color w:val="002060"/>
                <w:sz w:val="16"/>
              </w:rPr>
            </w:pPr>
            <w:r>
              <w:rPr>
                <w:rFonts w:ascii="CG Times" w:hAnsi="CG Times"/>
                <w:color w:val="002060"/>
                <w:sz w:val="16"/>
              </w:rPr>
              <w:t>Carson City, NV  89701</w:t>
            </w:r>
          </w:p>
        </w:tc>
        <w:tc>
          <w:tcPr>
            <w:tcW w:w="3432" w:type="dxa"/>
            <w:vMerge/>
          </w:tcPr>
          <w:p w14:paraId="6398F17F" w14:textId="77777777" w:rsidR="00F2709F" w:rsidRPr="0021365C" w:rsidRDefault="00F2709F" w:rsidP="00B334F5">
            <w:pPr>
              <w:pStyle w:val="Header"/>
              <w:tabs>
                <w:tab w:val="clear" w:pos="4320"/>
                <w:tab w:val="clear" w:pos="8640"/>
                <w:tab w:val="center" w:pos="5040"/>
                <w:tab w:val="center" w:pos="9900"/>
              </w:tabs>
              <w:jc w:val="both"/>
              <w:rPr>
                <w:rFonts w:ascii="CG Times" w:hAnsi="CG Times"/>
                <w:color w:val="002060"/>
                <w:sz w:val="16"/>
              </w:rPr>
            </w:pPr>
          </w:p>
        </w:tc>
        <w:tc>
          <w:tcPr>
            <w:tcW w:w="3432" w:type="dxa"/>
          </w:tcPr>
          <w:p w14:paraId="7D7576B1" w14:textId="77777777" w:rsidR="00F2709F" w:rsidRDefault="00F2709F" w:rsidP="00B334F5">
            <w:pPr>
              <w:pStyle w:val="Header"/>
              <w:tabs>
                <w:tab w:val="clear" w:pos="4320"/>
                <w:tab w:val="clear" w:pos="8640"/>
                <w:tab w:val="center" w:pos="5040"/>
                <w:tab w:val="center" w:pos="9900"/>
              </w:tabs>
              <w:jc w:val="right"/>
              <w:rPr>
                <w:rFonts w:ascii="CG Times" w:hAnsi="CG Times"/>
                <w:color w:val="002060"/>
                <w:sz w:val="16"/>
              </w:rPr>
            </w:pPr>
          </w:p>
        </w:tc>
      </w:tr>
      <w:tr w:rsidR="00F2709F" w:rsidRPr="0021365C" w14:paraId="4CF08604" w14:textId="77777777" w:rsidTr="00B334F5">
        <w:tc>
          <w:tcPr>
            <w:tcW w:w="3432" w:type="dxa"/>
            <w:vMerge/>
          </w:tcPr>
          <w:p w14:paraId="16D1DBFB" w14:textId="77777777" w:rsidR="00F2709F" w:rsidRPr="0021365C" w:rsidRDefault="00F2709F" w:rsidP="00B334F5">
            <w:pPr>
              <w:pStyle w:val="Header"/>
              <w:tabs>
                <w:tab w:val="clear" w:pos="4320"/>
                <w:tab w:val="clear" w:pos="8640"/>
                <w:tab w:val="center" w:pos="5040"/>
                <w:tab w:val="center" w:pos="9900"/>
              </w:tabs>
              <w:rPr>
                <w:rFonts w:ascii="CG Times" w:hAnsi="CG Times"/>
                <w:color w:val="002060"/>
                <w:sz w:val="16"/>
              </w:rPr>
            </w:pPr>
          </w:p>
        </w:tc>
        <w:tc>
          <w:tcPr>
            <w:tcW w:w="3432" w:type="dxa"/>
            <w:vMerge/>
          </w:tcPr>
          <w:p w14:paraId="0BF0DB3E" w14:textId="77777777" w:rsidR="00F2709F" w:rsidRPr="0021365C" w:rsidRDefault="00F2709F" w:rsidP="00B334F5">
            <w:pPr>
              <w:pStyle w:val="Header"/>
              <w:tabs>
                <w:tab w:val="clear" w:pos="4320"/>
                <w:tab w:val="clear" w:pos="8640"/>
                <w:tab w:val="center" w:pos="5040"/>
                <w:tab w:val="center" w:pos="9900"/>
              </w:tabs>
              <w:jc w:val="both"/>
              <w:rPr>
                <w:rFonts w:ascii="CG Times" w:hAnsi="CG Times"/>
                <w:color w:val="002060"/>
                <w:sz w:val="16"/>
              </w:rPr>
            </w:pPr>
          </w:p>
        </w:tc>
        <w:tc>
          <w:tcPr>
            <w:tcW w:w="3432" w:type="dxa"/>
          </w:tcPr>
          <w:p w14:paraId="32178FB3" w14:textId="77777777" w:rsidR="00F2709F" w:rsidRPr="0021365C" w:rsidRDefault="00F2709F" w:rsidP="00230D5C">
            <w:pPr>
              <w:pStyle w:val="Header"/>
              <w:tabs>
                <w:tab w:val="clear" w:pos="4320"/>
                <w:tab w:val="clear" w:pos="8640"/>
                <w:tab w:val="center" w:pos="5040"/>
                <w:tab w:val="center" w:pos="9900"/>
              </w:tabs>
              <w:jc w:val="center"/>
              <w:rPr>
                <w:rFonts w:ascii="CG Times" w:hAnsi="CG Times"/>
                <w:color w:val="002060"/>
                <w:sz w:val="16"/>
              </w:rPr>
            </w:pPr>
          </w:p>
        </w:tc>
      </w:tr>
      <w:tr w:rsidR="00F2709F" w:rsidRPr="006F6754" w14:paraId="0D16E6A4" w14:textId="77777777" w:rsidTr="00B31545">
        <w:trPr>
          <w:trHeight w:val="513"/>
        </w:trPr>
        <w:tc>
          <w:tcPr>
            <w:tcW w:w="3432" w:type="dxa"/>
            <w:vMerge/>
          </w:tcPr>
          <w:p w14:paraId="425225F0" w14:textId="77777777" w:rsidR="00F2709F" w:rsidRPr="0021365C" w:rsidRDefault="00F2709F" w:rsidP="00B334F5">
            <w:pPr>
              <w:pStyle w:val="Header"/>
              <w:tabs>
                <w:tab w:val="clear" w:pos="4320"/>
                <w:tab w:val="clear" w:pos="8640"/>
                <w:tab w:val="center" w:pos="5040"/>
                <w:tab w:val="center" w:pos="9900"/>
              </w:tabs>
              <w:rPr>
                <w:rFonts w:ascii="CG Times" w:hAnsi="CG Times"/>
                <w:color w:val="002060"/>
                <w:sz w:val="16"/>
              </w:rPr>
            </w:pPr>
          </w:p>
        </w:tc>
        <w:tc>
          <w:tcPr>
            <w:tcW w:w="3432" w:type="dxa"/>
            <w:vMerge/>
          </w:tcPr>
          <w:p w14:paraId="648643E6" w14:textId="77777777" w:rsidR="00F2709F" w:rsidRPr="0021365C" w:rsidRDefault="00F2709F" w:rsidP="00B334F5">
            <w:pPr>
              <w:pStyle w:val="Header"/>
              <w:tabs>
                <w:tab w:val="clear" w:pos="4320"/>
                <w:tab w:val="clear" w:pos="8640"/>
                <w:tab w:val="center" w:pos="5040"/>
                <w:tab w:val="center" w:pos="9900"/>
              </w:tabs>
              <w:jc w:val="both"/>
              <w:rPr>
                <w:rFonts w:ascii="CG Times" w:hAnsi="CG Times"/>
                <w:color w:val="002060"/>
                <w:sz w:val="16"/>
              </w:rPr>
            </w:pPr>
          </w:p>
        </w:tc>
        <w:tc>
          <w:tcPr>
            <w:tcW w:w="3432" w:type="dxa"/>
          </w:tcPr>
          <w:p w14:paraId="0DE7B4FC" w14:textId="77777777" w:rsidR="00F2709F" w:rsidRPr="006F6754" w:rsidRDefault="00F2709F" w:rsidP="00337889">
            <w:pPr>
              <w:pStyle w:val="Header"/>
              <w:tabs>
                <w:tab w:val="clear" w:pos="4320"/>
                <w:tab w:val="clear" w:pos="8640"/>
                <w:tab w:val="center" w:pos="5040"/>
                <w:tab w:val="center" w:pos="9900"/>
              </w:tabs>
              <w:jc w:val="right"/>
              <w:rPr>
                <w:rFonts w:ascii="CG Times" w:hAnsi="CG Times"/>
                <w:i/>
                <w:color w:val="002060"/>
                <w:sz w:val="16"/>
              </w:rPr>
            </w:pPr>
          </w:p>
        </w:tc>
      </w:tr>
    </w:tbl>
    <w:p w14:paraId="429AD2CE" w14:textId="77777777" w:rsidR="00260E27" w:rsidRDefault="00260E27" w:rsidP="009453C6">
      <w:pPr>
        <w:pStyle w:val="CommentText"/>
        <w:widowControl/>
        <w:tabs>
          <w:tab w:val="clear" w:pos="-720"/>
        </w:tabs>
        <w:suppressAutoHyphens w:val="0"/>
        <w:rPr>
          <w:rFonts w:ascii="Times New Roman" w:hAnsi="Times New Roman"/>
          <w:spacing w:val="0"/>
          <w:szCs w:val="24"/>
        </w:rPr>
      </w:pPr>
    </w:p>
    <w:p w14:paraId="48960FA3" w14:textId="77777777" w:rsidR="009453C6" w:rsidRDefault="009453C6" w:rsidP="009453C6">
      <w:pPr>
        <w:pStyle w:val="CommentText"/>
        <w:widowControl/>
        <w:tabs>
          <w:tab w:val="clear" w:pos="-720"/>
        </w:tabs>
        <w:suppressAutoHyphens w:val="0"/>
        <w:rPr>
          <w:rFonts w:ascii="Times New Roman" w:hAnsi="Times New Roman"/>
          <w:spacing w:val="0"/>
          <w:szCs w:val="24"/>
        </w:rPr>
      </w:pPr>
    </w:p>
    <w:tbl>
      <w:tblPr>
        <w:tblW w:w="0" w:type="auto"/>
        <w:tblLook w:val="04A0" w:firstRow="1" w:lastRow="0" w:firstColumn="1" w:lastColumn="0" w:noHBand="0" w:noVBand="1"/>
      </w:tblPr>
      <w:tblGrid>
        <w:gridCol w:w="10224"/>
      </w:tblGrid>
      <w:tr w:rsidR="009453C6" w14:paraId="793EEECA" w14:textId="77777777" w:rsidTr="00DA53C5">
        <w:trPr>
          <w:trHeight w:val="432"/>
        </w:trPr>
        <w:tc>
          <w:tcPr>
            <w:tcW w:w="10296" w:type="dxa"/>
            <w:vAlign w:val="center"/>
          </w:tcPr>
          <w:p w14:paraId="3FE2C225" w14:textId="77777777" w:rsidR="009453C6" w:rsidRPr="00493CDC" w:rsidRDefault="009453C6" w:rsidP="00DA53C5">
            <w:pPr>
              <w:pStyle w:val="CommentText"/>
              <w:widowControl/>
              <w:suppressAutoHyphens w:val="0"/>
              <w:jc w:val="center"/>
              <w:rPr>
                <w:rFonts w:ascii="Times New Roman" w:hAnsi="Times New Roman"/>
                <w:spacing w:val="0"/>
                <w:szCs w:val="24"/>
              </w:rPr>
            </w:pPr>
            <w:r w:rsidRPr="00493CDC">
              <w:rPr>
                <w:rFonts w:ascii="Times New Roman" w:hAnsi="Times New Roman"/>
                <w:spacing w:val="0"/>
                <w:szCs w:val="24"/>
              </w:rPr>
              <w:t>State of Nevada</w:t>
            </w:r>
          </w:p>
        </w:tc>
      </w:tr>
      <w:tr w:rsidR="009453C6" w14:paraId="1CB1A3DA" w14:textId="77777777" w:rsidTr="00DA53C5">
        <w:trPr>
          <w:trHeight w:val="432"/>
        </w:trPr>
        <w:tc>
          <w:tcPr>
            <w:tcW w:w="10296" w:type="dxa"/>
            <w:vAlign w:val="center"/>
          </w:tcPr>
          <w:p w14:paraId="7E5BA40E" w14:textId="77777777" w:rsidR="009453C6" w:rsidRPr="00493CDC" w:rsidRDefault="009453C6" w:rsidP="00DA53C5">
            <w:pPr>
              <w:pStyle w:val="CommentText"/>
              <w:widowControl/>
              <w:tabs>
                <w:tab w:val="clear" w:pos="-720"/>
              </w:tabs>
              <w:suppressAutoHyphens w:val="0"/>
              <w:jc w:val="center"/>
              <w:rPr>
                <w:rFonts w:ascii="Times New Roman" w:hAnsi="Times New Roman"/>
                <w:spacing w:val="0"/>
                <w:szCs w:val="24"/>
              </w:rPr>
            </w:pPr>
            <w:r w:rsidRPr="00493CDC">
              <w:rPr>
                <w:rFonts w:ascii="Times New Roman" w:hAnsi="Times New Roman"/>
                <w:spacing w:val="0"/>
                <w:szCs w:val="24"/>
              </w:rPr>
              <w:t>Purchasing Division</w:t>
            </w:r>
          </w:p>
        </w:tc>
      </w:tr>
      <w:tr w:rsidR="009453C6" w14:paraId="7FD5FF9E" w14:textId="77777777" w:rsidTr="00DA53C5">
        <w:trPr>
          <w:trHeight w:val="432"/>
        </w:trPr>
        <w:tc>
          <w:tcPr>
            <w:tcW w:w="10296" w:type="dxa"/>
            <w:vAlign w:val="center"/>
          </w:tcPr>
          <w:p w14:paraId="65E791EC" w14:textId="77777777" w:rsidR="009453C6" w:rsidRPr="009E4BCC" w:rsidRDefault="009453C6" w:rsidP="00DD2544">
            <w:pPr>
              <w:pStyle w:val="CommentText"/>
              <w:widowControl/>
              <w:tabs>
                <w:tab w:val="clear" w:pos="-720"/>
              </w:tabs>
              <w:suppressAutoHyphens w:val="0"/>
              <w:jc w:val="center"/>
              <w:rPr>
                <w:rFonts w:ascii="Times New Roman" w:hAnsi="Times New Roman"/>
                <w:b/>
                <w:spacing w:val="0"/>
                <w:sz w:val="32"/>
                <w:szCs w:val="32"/>
              </w:rPr>
            </w:pPr>
            <w:r w:rsidRPr="009E4BCC">
              <w:rPr>
                <w:rFonts w:ascii="Times New Roman" w:hAnsi="Times New Roman"/>
                <w:b/>
                <w:spacing w:val="0"/>
                <w:sz w:val="32"/>
                <w:szCs w:val="32"/>
              </w:rPr>
              <w:t>Request for Proposal</w:t>
            </w:r>
            <w:r w:rsidR="00DD2544" w:rsidRPr="009E4BCC">
              <w:rPr>
                <w:rFonts w:ascii="Times New Roman" w:hAnsi="Times New Roman"/>
                <w:b/>
                <w:spacing w:val="0"/>
                <w:sz w:val="32"/>
                <w:szCs w:val="32"/>
              </w:rPr>
              <w:t xml:space="preserve">:  </w:t>
            </w:r>
            <w:r w:rsidR="00B358B3">
              <w:rPr>
                <w:rFonts w:ascii="Times New Roman" w:hAnsi="Times New Roman"/>
                <w:b/>
                <w:spacing w:val="0"/>
                <w:sz w:val="32"/>
                <w:szCs w:val="32"/>
              </w:rPr>
              <w:t>08DOA-S1030</w:t>
            </w:r>
          </w:p>
        </w:tc>
      </w:tr>
      <w:tr w:rsidR="009453C6" w14:paraId="087DDDE6" w14:textId="77777777" w:rsidTr="00DA53C5">
        <w:trPr>
          <w:trHeight w:val="432"/>
        </w:trPr>
        <w:tc>
          <w:tcPr>
            <w:tcW w:w="10296" w:type="dxa"/>
            <w:vAlign w:val="center"/>
          </w:tcPr>
          <w:p w14:paraId="4FBC5E63" w14:textId="77777777" w:rsidR="009453C6" w:rsidRPr="00B358B3" w:rsidRDefault="009453C6" w:rsidP="00DA53C5">
            <w:pPr>
              <w:pStyle w:val="CommentText"/>
              <w:widowControl/>
              <w:tabs>
                <w:tab w:val="clear" w:pos="-720"/>
              </w:tabs>
              <w:suppressAutoHyphens w:val="0"/>
              <w:jc w:val="center"/>
              <w:rPr>
                <w:rFonts w:ascii="Times New Roman" w:hAnsi="Times New Roman"/>
                <w:spacing w:val="0"/>
                <w:szCs w:val="24"/>
              </w:rPr>
            </w:pPr>
            <w:r w:rsidRPr="00B358B3">
              <w:rPr>
                <w:rFonts w:ascii="Times New Roman" w:hAnsi="Times New Roman"/>
                <w:spacing w:val="0"/>
                <w:szCs w:val="24"/>
              </w:rPr>
              <w:t>For</w:t>
            </w:r>
          </w:p>
        </w:tc>
      </w:tr>
      <w:tr w:rsidR="009453C6" w14:paraId="77E12DCE" w14:textId="77777777" w:rsidTr="00DA53C5">
        <w:trPr>
          <w:trHeight w:val="432"/>
        </w:trPr>
        <w:tc>
          <w:tcPr>
            <w:tcW w:w="10296" w:type="dxa"/>
            <w:vAlign w:val="center"/>
          </w:tcPr>
          <w:p w14:paraId="5FB6838A" w14:textId="77777777" w:rsidR="009453C6" w:rsidRPr="00B358B3" w:rsidRDefault="00812255" w:rsidP="00812255">
            <w:pPr>
              <w:pStyle w:val="CommentText"/>
              <w:widowControl/>
              <w:tabs>
                <w:tab w:val="clear" w:pos="-720"/>
              </w:tabs>
              <w:suppressAutoHyphens w:val="0"/>
              <w:jc w:val="center"/>
              <w:rPr>
                <w:rFonts w:ascii="Times New Roman" w:hAnsi="Times New Roman"/>
                <w:b/>
                <w:spacing w:val="0"/>
                <w:sz w:val="32"/>
                <w:szCs w:val="32"/>
              </w:rPr>
            </w:pPr>
            <w:r w:rsidRPr="00B358B3">
              <w:rPr>
                <w:rFonts w:ascii="Times New Roman" w:hAnsi="Times New Roman"/>
                <w:b/>
                <w:spacing w:val="0"/>
                <w:sz w:val="32"/>
                <w:szCs w:val="32"/>
              </w:rPr>
              <w:t>EN</w:t>
            </w:r>
            <w:r w:rsidR="00B358B3" w:rsidRPr="00B358B3">
              <w:rPr>
                <w:rFonts w:ascii="Times New Roman" w:hAnsi="Times New Roman"/>
                <w:b/>
                <w:spacing w:val="0"/>
                <w:sz w:val="32"/>
                <w:szCs w:val="32"/>
              </w:rPr>
              <w:t>TERPRISE CONTENT MANAGEMENT SYSTEM REPLACEMENT</w:t>
            </w:r>
          </w:p>
        </w:tc>
      </w:tr>
    </w:tbl>
    <w:p w14:paraId="14A72E86" w14:textId="77777777" w:rsidR="009453C6" w:rsidRDefault="009453C6" w:rsidP="009453C6">
      <w:pPr>
        <w:pStyle w:val="CommentText"/>
        <w:widowControl/>
        <w:tabs>
          <w:tab w:val="clear" w:pos="-720"/>
        </w:tabs>
        <w:suppressAutoHyphens w:val="0"/>
        <w:rPr>
          <w:rFonts w:ascii="Times New Roman" w:hAnsi="Times New Roman"/>
          <w:spacing w:val="0"/>
          <w:szCs w:val="24"/>
        </w:rPr>
      </w:pPr>
    </w:p>
    <w:p w14:paraId="6CB099BA" w14:textId="77777777" w:rsidR="009453C6" w:rsidRDefault="009453C6" w:rsidP="009453C6">
      <w:pPr>
        <w:pStyle w:val="CommentText"/>
        <w:widowControl/>
        <w:tabs>
          <w:tab w:val="clear" w:pos="-720"/>
        </w:tabs>
        <w:suppressAutoHyphens w:val="0"/>
        <w:rPr>
          <w:rFonts w:ascii="Times New Roman" w:hAnsi="Times New Roman"/>
          <w:spacing w:val="0"/>
          <w:szCs w:val="24"/>
        </w:rPr>
      </w:pPr>
    </w:p>
    <w:p w14:paraId="4E06669C" w14:textId="77777777" w:rsidR="009453C6" w:rsidRDefault="009453C6" w:rsidP="009453C6">
      <w:pPr>
        <w:pStyle w:val="CommentText"/>
        <w:widowControl/>
        <w:tabs>
          <w:tab w:val="clear" w:pos="-720"/>
        </w:tabs>
        <w:suppressAutoHyphens w:val="0"/>
        <w:rPr>
          <w:rFonts w:ascii="Times New Roman" w:hAnsi="Times New Roman"/>
          <w:spacing w:val="0"/>
          <w:szCs w:val="24"/>
        </w:rPr>
      </w:pPr>
    </w:p>
    <w:tbl>
      <w:tblPr>
        <w:tblW w:w="0" w:type="auto"/>
        <w:tblLook w:val="04A0" w:firstRow="1" w:lastRow="0" w:firstColumn="1" w:lastColumn="0" w:noHBand="0" w:noVBand="1"/>
      </w:tblPr>
      <w:tblGrid>
        <w:gridCol w:w="10224"/>
      </w:tblGrid>
      <w:tr w:rsidR="009453C6" w:rsidRPr="00B358B3" w14:paraId="70DFFCBD" w14:textId="77777777" w:rsidTr="00DA53C5">
        <w:trPr>
          <w:trHeight w:val="432"/>
        </w:trPr>
        <w:tc>
          <w:tcPr>
            <w:tcW w:w="10296" w:type="dxa"/>
            <w:vAlign w:val="center"/>
          </w:tcPr>
          <w:p w14:paraId="669B5A31" w14:textId="77777777" w:rsidR="009453C6" w:rsidRPr="00B358B3" w:rsidRDefault="009453C6" w:rsidP="0005014A">
            <w:pPr>
              <w:pStyle w:val="CommentText"/>
              <w:widowControl/>
              <w:suppressAutoHyphens w:val="0"/>
              <w:jc w:val="center"/>
              <w:rPr>
                <w:rFonts w:ascii="Times New Roman" w:hAnsi="Times New Roman"/>
                <w:spacing w:val="0"/>
                <w:szCs w:val="24"/>
              </w:rPr>
            </w:pPr>
            <w:r w:rsidRPr="00B358B3">
              <w:rPr>
                <w:rFonts w:ascii="Times New Roman" w:hAnsi="Times New Roman"/>
                <w:spacing w:val="0"/>
                <w:szCs w:val="24"/>
              </w:rPr>
              <w:t>Release Date:</w:t>
            </w:r>
            <w:r w:rsidRPr="00B358B3">
              <w:rPr>
                <w:rFonts w:ascii="Times New Roman" w:hAnsi="Times New Roman"/>
                <w:spacing w:val="0"/>
                <w:szCs w:val="24"/>
              </w:rPr>
              <w:tab/>
            </w:r>
            <w:r w:rsidR="00B358B3" w:rsidRPr="00B358B3">
              <w:rPr>
                <w:rFonts w:ascii="Times New Roman" w:hAnsi="Times New Roman"/>
                <w:spacing w:val="0"/>
                <w:szCs w:val="24"/>
              </w:rPr>
              <w:t xml:space="preserve">January </w:t>
            </w:r>
            <w:r w:rsidR="006A11B2">
              <w:rPr>
                <w:rFonts w:ascii="Times New Roman" w:hAnsi="Times New Roman"/>
                <w:spacing w:val="0"/>
                <w:szCs w:val="24"/>
              </w:rPr>
              <w:t>31</w:t>
            </w:r>
            <w:r w:rsidR="00B358B3" w:rsidRPr="00B358B3">
              <w:rPr>
                <w:rFonts w:ascii="Times New Roman" w:hAnsi="Times New Roman"/>
                <w:spacing w:val="0"/>
                <w:szCs w:val="24"/>
              </w:rPr>
              <w:t>, 2020</w:t>
            </w:r>
          </w:p>
        </w:tc>
      </w:tr>
      <w:tr w:rsidR="009453C6" w:rsidRPr="00B358B3" w14:paraId="1A2EEE17" w14:textId="77777777" w:rsidTr="00DA53C5">
        <w:trPr>
          <w:trHeight w:val="432"/>
        </w:trPr>
        <w:tc>
          <w:tcPr>
            <w:tcW w:w="10296" w:type="dxa"/>
            <w:vAlign w:val="center"/>
          </w:tcPr>
          <w:p w14:paraId="5BEFD0ED" w14:textId="77777777" w:rsidR="009453C6" w:rsidRPr="00B358B3" w:rsidRDefault="009453C6" w:rsidP="0005014A">
            <w:pPr>
              <w:pStyle w:val="CommentText"/>
              <w:widowControl/>
              <w:tabs>
                <w:tab w:val="clear" w:pos="-720"/>
              </w:tabs>
              <w:suppressAutoHyphens w:val="0"/>
              <w:jc w:val="center"/>
              <w:rPr>
                <w:rFonts w:ascii="Times New Roman" w:hAnsi="Times New Roman"/>
                <w:spacing w:val="0"/>
                <w:szCs w:val="24"/>
              </w:rPr>
            </w:pPr>
            <w:r w:rsidRPr="00B358B3">
              <w:rPr>
                <w:rFonts w:ascii="Times New Roman" w:hAnsi="Times New Roman"/>
                <w:spacing w:val="0"/>
                <w:szCs w:val="24"/>
              </w:rPr>
              <w:t>Deadline for Submission and Opening Date and Time:</w:t>
            </w:r>
            <w:r w:rsidRPr="00B358B3">
              <w:rPr>
                <w:rFonts w:ascii="Times New Roman" w:hAnsi="Times New Roman"/>
                <w:spacing w:val="0"/>
                <w:szCs w:val="24"/>
              </w:rPr>
              <w:tab/>
            </w:r>
            <w:r w:rsidR="00B358B3" w:rsidRPr="00B358B3">
              <w:rPr>
                <w:rFonts w:ascii="Times New Roman" w:hAnsi="Times New Roman"/>
                <w:spacing w:val="0"/>
                <w:szCs w:val="24"/>
              </w:rPr>
              <w:t xml:space="preserve">March 4, 2020 </w:t>
            </w:r>
            <w:r w:rsidRPr="00B358B3">
              <w:rPr>
                <w:rFonts w:ascii="Times New Roman" w:hAnsi="Times New Roman"/>
                <w:spacing w:val="0"/>
                <w:szCs w:val="24"/>
              </w:rPr>
              <w:t>@ 2:00</w:t>
            </w:r>
            <w:r w:rsidR="00EA72C7" w:rsidRPr="00B358B3">
              <w:rPr>
                <w:rFonts w:ascii="Times New Roman" w:hAnsi="Times New Roman"/>
                <w:spacing w:val="0"/>
                <w:szCs w:val="24"/>
              </w:rPr>
              <w:t xml:space="preserve"> P</w:t>
            </w:r>
            <w:r w:rsidRPr="00B358B3">
              <w:rPr>
                <w:rFonts w:ascii="Times New Roman" w:hAnsi="Times New Roman"/>
                <w:spacing w:val="0"/>
                <w:szCs w:val="24"/>
              </w:rPr>
              <w:t>M</w:t>
            </w:r>
          </w:p>
        </w:tc>
      </w:tr>
      <w:tr w:rsidR="009453C6" w14:paraId="1CF46218" w14:textId="77777777" w:rsidTr="00DA53C5">
        <w:trPr>
          <w:trHeight w:val="432"/>
        </w:trPr>
        <w:tc>
          <w:tcPr>
            <w:tcW w:w="10296" w:type="dxa"/>
            <w:vAlign w:val="center"/>
          </w:tcPr>
          <w:p w14:paraId="1570A19B" w14:textId="77777777" w:rsidR="009453C6" w:rsidRPr="00493CDC" w:rsidRDefault="009453C6" w:rsidP="002833BD">
            <w:pPr>
              <w:pStyle w:val="CommentText"/>
              <w:widowControl/>
              <w:suppressAutoHyphens w:val="0"/>
              <w:jc w:val="center"/>
              <w:rPr>
                <w:rFonts w:ascii="Times New Roman" w:hAnsi="Times New Roman"/>
                <w:b/>
                <w:i/>
                <w:spacing w:val="0"/>
                <w:szCs w:val="24"/>
              </w:rPr>
            </w:pPr>
            <w:r w:rsidRPr="00B358B3">
              <w:rPr>
                <w:rFonts w:ascii="Times New Roman" w:hAnsi="Times New Roman"/>
                <w:b/>
                <w:i/>
                <w:spacing w:val="0"/>
                <w:szCs w:val="24"/>
              </w:rPr>
              <w:t xml:space="preserve">Refer to Section </w:t>
            </w:r>
            <w:r w:rsidR="002833BD" w:rsidRPr="00B358B3">
              <w:rPr>
                <w:rFonts w:ascii="Times New Roman" w:hAnsi="Times New Roman"/>
                <w:b/>
                <w:i/>
                <w:spacing w:val="0"/>
                <w:szCs w:val="24"/>
              </w:rPr>
              <w:t>9</w:t>
            </w:r>
            <w:r w:rsidRPr="00B358B3">
              <w:rPr>
                <w:rFonts w:ascii="Times New Roman" w:hAnsi="Times New Roman"/>
                <w:b/>
                <w:i/>
                <w:spacing w:val="0"/>
                <w:szCs w:val="24"/>
              </w:rPr>
              <w:t>, RFP Timeline for the complete RFP schedule</w:t>
            </w:r>
          </w:p>
        </w:tc>
      </w:tr>
    </w:tbl>
    <w:p w14:paraId="666401B1" w14:textId="77777777" w:rsidR="009453C6" w:rsidRDefault="009453C6" w:rsidP="009453C6">
      <w:pPr>
        <w:pStyle w:val="CommentText"/>
        <w:widowControl/>
        <w:tabs>
          <w:tab w:val="clear" w:pos="-720"/>
        </w:tabs>
        <w:suppressAutoHyphens w:val="0"/>
        <w:rPr>
          <w:rFonts w:ascii="Times New Roman" w:hAnsi="Times New Roman"/>
          <w:spacing w:val="0"/>
          <w:szCs w:val="24"/>
        </w:rPr>
      </w:pPr>
    </w:p>
    <w:p w14:paraId="25A1CE60" w14:textId="77777777" w:rsidR="009453C6" w:rsidRDefault="009453C6" w:rsidP="009453C6">
      <w:pPr>
        <w:pStyle w:val="CommentText"/>
        <w:widowControl/>
        <w:tabs>
          <w:tab w:val="clear" w:pos="-720"/>
        </w:tabs>
        <w:suppressAutoHyphens w:val="0"/>
        <w:rPr>
          <w:rFonts w:ascii="Times New Roman" w:hAnsi="Times New Roman"/>
          <w:spacing w:val="0"/>
          <w:szCs w:val="24"/>
        </w:rPr>
      </w:pPr>
    </w:p>
    <w:p w14:paraId="4B770201" w14:textId="77777777" w:rsidR="009453C6" w:rsidRDefault="009453C6" w:rsidP="009453C6">
      <w:pPr>
        <w:pStyle w:val="CommentText"/>
        <w:widowControl/>
        <w:tabs>
          <w:tab w:val="clear" w:pos="-720"/>
        </w:tabs>
        <w:suppressAutoHyphens w:val="0"/>
        <w:rPr>
          <w:rFonts w:ascii="Times New Roman" w:hAnsi="Times New Roman"/>
          <w:spacing w:val="0"/>
          <w:szCs w:val="24"/>
        </w:rPr>
      </w:pPr>
    </w:p>
    <w:tbl>
      <w:tblPr>
        <w:tblW w:w="0" w:type="auto"/>
        <w:tblLook w:val="04A0" w:firstRow="1" w:lastRow="0" w:firstColumn="1" w:lastColumn="0" w:noHBand="0" w:noVBand="1"/>
      </w:tblPr>
      <w:tblGrid>
        <w:gridCol w:w="10224"/>
      </w:tblGrid>
      <w:tr w:rsidR="009453C6" w14:paraId="79561BF0" w14:textId="77777777" w:rsidTr="00DA53C5">
        <w:trPr>
          <w:trHeight w:val="432"/>
        </w:trPr>
        <w:tc>
          <w:tcPr>
            <w:tcW w:w="10296" w:type="dxa"/>
            <w:vAlign w:val="center"/>
          </w:tcPr>
          <w:p w14:paraId="2F94C4FE" w14:textId="77777777" w:rsidR="009453C6" w:rsidRPr="00493CDC" w:rsidRDefault="009453C6" w:rsidP="00DA53C5">
            <w:pPr>
              <w:pStyle w:val="CommentText"/>
              <w:widowControl/>
              <w:suppressAutoHyphens w:val="0"/>
              <w:jc w:val="center"/>
              <w:rPr>
                <w:rFonts w:ascii="Times New Roman" w:hAnsi="Times New Roman"/>
                <w:spacing w:val="0"/>
                <w:szCs w:val="24"/>
              </w:rPr>
            </w:pPr>
            <w:r w:rsidRPr="00493CDC">
              <w:rPr>
                <w:rFonts w:ascii="Times New Roman" w:hAnsi="Times New Roman"/>
                <w:spacing w:val="0"/>
                <w:szCs w:val="24"/>
              </w:rPr>
              <w:t xml:space="preserve">For additional information, please contact: </w:t>
            </w:r>
          </w:p>
        </w:tc>
      </w:tr>
      <w:tr w:rsidR="009453C6" w14:paraId="39569BE4" w14:textId="77777777" w:rsidTr="00DA53C5">
        <w:trPr>
          <w:trHeight w:val="432"/>
        </w:trPr>
        <w:tc>
          <w:tcPr>
            <w:tcW w:w="10296" w:type="dxa"/>
            <w:vAlign w:val="center"/>
          </w:tcPr>
          <w:p w14:paraId="777AB3F4" w14:textId="77777777" w:rsidR="009453C6" w:rsidRPr="00493CDC" w:rsidRDefault="00B358B3" w:rsidP="00DD7C1A">
            <w:pPr>
              <w:pStyle w:val="CommentText"/>
              <w:widowControl/>
              <w:suppressAutoHyphens w:val="0"/>
              <w:jc w:val="center"/>
              <w:rPr>
                <w:rFonts w:ascii="Times New Roman" w:hAnsi="Times New Roman"/>
                <w:spacing w:val="0"/>
                <w:szCs w:val="24"/>
              </w:rPr>
            </w:pPr>
            <w:r w:rsidRPr="00B358B3">
              <w:rPr>
                <w:rFonts w:ascii="Times New Roman" w:hAnsi="Times New Roman"/>
                <w:spacing w:val="0"/>
                <w:szCs w:val="24"/>
              </w:rPr>
              <w:t>Gail Burchett</w:t>
            </w:r>
            <w:r>
              <w:rPr>
                <w:rFonts w:ascii="Times New Roman" w:hAnsi="Times New Roman"/>
                <w:spacing w:val="0"/>
                <w:szCs w:val="24"/>
              </w:rPr>
              <w:t>, Purchasing Officer II</w:t>
            </w:r>
          </w:p>
        </w:tc>
      </w:tr>
      <w:tr w:rsidR="009453C6" w14:paraId="0DF17370" w14:textId="77777777" w:rsidTr="00DA53C5">
        <w:trPr>
          <w:trHeight w:val="432"/>
        </w:trPr>
        <w:tc>
          <w:tcPr>
            <w:tcW w:w="10296" w:type="dxa"/>
            <w:vAlign w:val="center"/>
          </w:tcPr>
          <w:p w14:paraId="4AA7443B" w14:textId="77777777" w:rsidR="009453C6" w:rsidRPr="00493CDC" w:rsidRDefault="009453C6" w:rsidP="00DA53C5">
            <w:pPr>
              <w:pStyle w:val="CommentText"/>
              <w:widowControl/>
              <w:tabs>
                <w:tab w:val="clear" w:pos="-720"/>
              </w:tabs>
              <w:suppressAutoHyphens w:val="0"/>
              <w:jc w:val="center"/>
              <w:rPr>
                <w:rFonts w:ascii="Times New Roman" w:hAnsi="Times New Roman"/>
                <w:spacing w:val="0"/>
                <w:szCs w:val="24"/>
              </w:rPr>
            </w:pPr>
            <w:r w:rsidRPr="00493CDC">
              <w:rPr>
                <w:rFonts w:ascii="Times New Roman" w:hAnsi="Times New Roman"/>
                <w:spacing w:val="0"/>
                <w:szCs w:val="24"/>
              </w:rPr>
              <w:t>State of Nevada, Purchasing Division</w:t>
            </w:r>
          </w:p>
        </w:tc>
      </w:tr>
      <w:tr w:rsidR="009453C6" w14:paraId="5757EC2B" w14:textId="77777777" w:rsidTr="00DA53C5">
        <w:trPr>
          <w:trHeight w:val="432"/>
        </w:trPr>
        <w:tc>
          <w:tcPr>
            <w:tcW w:w="10296" w:type="dxa"/>
            <w:vAlign w:val="center"/>
          </w:tcPr>
          <w:p w14:paraId="02E647AA" w14:textId="77777777" w:rsidR="009453C6" w:rsidRPr="00493CDC" w:rsidRDefault="009453C6" w:rsidP="00DA53C5">
            <w:pPr>
              <w:pStyle w:val="CommentText"/>
              <w:widowControl/>
              <w:suppressAutoHyphens w:val="0"/>
              <w:jc w:val="center"/>
              <w:rPr>
                <w:rFonts w:ascii="Times New Roman" w:hAnsi="Times New Roman"/>
                <w:spacing w:val="0"/>
                <w:szCs w:val="24"/>
              </w:rPr>
            </w:pPr>
            <w:r w:rsidRPr="00493CDC">
              <w:rPr>
                <w:rFonts w:ascii="Times New Roman" w:hAnsi="Times New Roman"/>
                <w:spacing w:val="0"/>
                <w:szCs w:val="24"/>
              </w:rPr>
              <w:t>515 E. Musser Street, Suite 30</w:t>
            </w:r>
            <w:r w:rsidR="00212AA0">
              <w:rPr>
                <w:rFonts w:ascii="Times New Roman" w:hAnsi="Times New Roman"/>
                <w:spacing w:val="0"/>
                <w:szCs w:val="24"/>
              </w:rPr>
              <w:t>0</w:t>
            </w:r>
          </w:p>
        </w:tc>
      </w:tr>
      <w:tr w:rsidR="009453C6" w14:paraId="62A63E96" w14:textId="77777777" w:rsidTr="00DA53C5">
        <w:trPr>
          <w:trHeight w:val="432"/>
        </w:trPr>
        <w:tc>
          <w:tcPr>
            <w:tcW w:w="10296" w:type="dxa"/>
            <w:vAlign w:val="center"/>
          </w:tcPr>
          <w:p w14:paraId="630C1C4A" w14:textId="77777777" w:rsidR="009453C6" w:rsidRPr="00493CDC" w:rsidRDefault="009453C6" w:rsidP="00DA53C5">
            <w:pPr>
              <w:pStyle w:val="CommentText"/>
              <w:widowControl/>
              <w:tabs>
                <w:tab w:val="clear" w:pos="-720"/>
              </w:tabs>
              <w:suppressAutoHyphens w:val="0"/>
              <w:jc w:val="center"/>
              <w:rPr>
                <w:rFonts w:ascii="Times New Roman" w:hAnsi="Times New Roman"/>
                <w:spacing w:val="0"/>
                <w:szCs w:val="24"/>
              </w:rPr>
            </w:pPr>
            <w:r w:rsidRPr="00493CDC">
              <w:rPr>
                <w:rFonts w:ascii="Times New Roman" w:hAnsi="Times New Roman"/>
                <w:spacing w:val="0"/>
                <w:szCs w:val="24"/>
              </w:rPr>
              <w:t>Carson City, NV  89701</w:t>
            </w:r>
          </w:p>
        </w:tc>
      </w:tr>
      <w:tr w:rsidR="009453C6" w14:paraId="2CCFA5B5" w14:textId="77777777" w:rsidTr="00DA53C5">
        <w:trPr>
          <w:trHeight w:val="432"/>
        </w:trPr>
        <w:tc>
          <w:tcPr>
            <w:tcW w:w="10296" w:type="dxa"/>
            <w:vAlign w:val="center"/>
          </w:tcPr>
          <w:p w14:paraId="1EBBFC6D" w14:textId="77777777" w:rsidR="009453C6" w:rsidRPr="00493CDC" w:rsidRDefault="009453C6" w:rsidP="00DA53C5">
            <w:pPr>
              <w:pStyle w:val="CommentText"/>
              <w:widowControl/>
              <w:tabs>
                <w:tab w:val="clear" w:pos="-720"/>
              </w:tabs>
              <w:suppressAutoHyphens w:val="0"/>
              <w:jc w:val="center"/>
              <w:rPr>
                <w:rFonts w:ascii="Times New Roman" w:hAnsi="Times New Roman"/>
                <w:spacing w:val="0"/>
                <w:szCs w:val="24"/>
              </w:rPr>
            </w:pPr>
            <w:r w:rsidRPr="00493CDC">
              <w:rPr>
                <w:rFonts w:ascii="Times New Roman" w:hAnsi="Times New Roman"/>
                <w:spacing w:val="0"/>
                <w:szCs w:val="24"/>
              </w:rPr>
              <w:t>Phone:</w:t>
            </w:r>
            <w:r w:rsidRPr="00493CDC">
              <w:rPr>
                <w:rFonts w:ascii="Times New Roman" w:hAnsi="Times New Roman"/>
                <w:spacing w:val="0"/>
                <w:szCs w:val="24"/>
              </w:rPr>
              <w:tab/>
              <w:t>775-684-</w:t>
            </w:r>
            <w:r w:rsidR="00B358B3">
              <w:rPr>
                <w:rFonts w:ascii="Times New Roman" w:hAnsi="Times New Roman"/>
                <w:spacing w:val="0"/>
                <w:szCs w:val="24"/>
              </w:rPr>
              <w:t>0172</w:t>
            </w:r>
          </w:p>
        </w:tc>
      </w:tr>
      <w:tr w:rsidR="009453C6" w14:paraId="7F1C7384" w14:textId="77777777" w:rsidTr="00DA53C5">
        <w:trPr>
          <w:trHeight w:val="432"/>
        </w:trPr>
        <w:tc>
          <w:tcPr>
            <w:tcW w:w="10296" w:type="dxa"/>
            <w:vAlign w:val="center"/>
          </w:tcPr>
          <w:p w14:paraId="3514EEDD" w14:textId="77777777" w:rsidR="00B358B3" w:rsidRPr="00493CDC" w:rsidRDefault="009453C6" w:rsidP="00B358B3">
            <w:pPr>
              <w:pStyle w:val="CommentText"/>
              <w:widowControl/>
              <w:tabs>
                <w:tab w:val="clear" w:pos="-720"/>
              </w:tabs>
              <w:suppressAutoHyphens w:val="0"/>
              <w:jc w:val="center"/>
              <w:rPr>
                <w:rFonts w:ascii="Times New Roman" w:hAnsi="Times New Roman"/>
                <w:spacing w:val="0"/>
                <w:szCs w:val="24"/>
              </w:rPr>
            </w:pPr>
            <w:r>
              <w:rPr>
                <w:rFonts w:ascii="Times New Roman" w:hAnsi="Times New Roman"/>
                <w:spacing w:val="0"/>
                <w:szCs w:val="24"/>
              </w:rPr>
              <w:t>Email address:</w:t>
            </w:r>
            <w:r>
              <w:rPr>
                <w:rFonts w:ascii="Times New Roman" w:hAnsi="Times New Roman"/>
                <w:spacing w:val="0"/>
                <w:szCs w:val="24"/>
              </w:rPr>
              <w:tab/>
            </w:r>
            <w:r>
              <w:rPr>
                <w:rFonts w:ascii="Times New Roman" w:hAnsi="Times New Roman"/>
                <w:spacing w:val="0"/>
                <w:szCs w:val="24"/>
              </w:rPr>
              <w:tab/>
            </w:r>
            <w:hyperlink r:id="rId10" w:history="1">
              <w:r w:rsidR="00B358B3" w:rsidRPr="00FE0550">
                <w:rPr>
                  <w:rStyle w:val="Hyperlink"/>
                  <w:rFonts w:ascii="Times New Roman" w:hAnsi="Times New Roman"/>
                  <w:spacing w:val="0"/>
                  <w:szCs w:val="24"/>
                </w:rPr>
                <w:t>gburchett@admin.nv.gov</w:t>
              </w:r>
            </w:hyperlink>
          </w:p>
        </w:tc>
      </w:tr>
      <w:tr w:rsidR="009453C6" w14:paraId="39A0B091" w14:textId="77777777" w:rsidTr="00DA53C5">
        <w:trPr>
          <w:trHeight w:val="432"/>
        </w:trPr>
        <w:tc>
          <w:tcPr>
            <w:tcW w:w="10296" w:type="dxa"/>
            <w:vAlign w:val="center"/>
          </w:tcPr>
          <w:p w14:paraId="018889FD" w14:textId="77777777" w:rsidR="009453C6" w:rsidRPr="00493CDC" w:rsidRDefault="009453C6" w:rsidP="00DA53C5">
            <w:pPr>
              <w:pStyle w:val="CommentText"/>
              <w:widowControl/>
              <w:tabs>
                <w:tab w:val="clear" w:pos="-720"/>
              </w:tabs>
              <w:suppressAutoHyphens w:val="0"/>
              <w:jc w:val="center"/>
              <w:rPr>
                <w:rFonts w:ascii="Times New Roman" w:hAnsi="Times New Roman"/>
                <w:spacing w:val="0"/>
                <w:szCs w:val="24"/>
              </w:rPr>
            </w:pPr>
            <w:r w:rsidRPr="00493CDC">
              <w:rPr>
                <w:rFonts w:ascii="Times New Roman" w:hAnsi="Times New Roman"/>
                <w:spacing w:val="0"/>
                <w:szCs w:val="24"/>
              </w:rPr>
              <w:t>(TTY for Deaf and Hard of Hearing:</w:t>
            </w:r>
            <w:r w:rsidRPr="00493CDC">
              <w:rPr>
                <w:rFonts w:ascii="Times New Roman" w:hAnsi="Times New Roman"/>
                <w:spacing w:val="0"/>
                <w:szCs w:val="24"/>
              </w:rPr>
              <w:tab/>
              <w:t>1-800-326-6868</w:t>
            </w:r>
          </w:p>
          <w:p w14:paraId="6E226C46" w14:textId="77777777" w:rsidR="009453C6" w:rsidRPr="00493CDC" w:rsidRDefault="009453C6" w:rsidP="00DA53C5">
            <w:pPr>
              <w:pStyle w:val="CommentText"/>
              <w:widowControl/>
              <w:tabs>
                <w:tab w:val="clear" w:pos="-720"/>
              </w:tabs>
              <w:suppressAutoHyphens w:val="0"/>
              <w:jc w:val="center"/>
              <w:rPr>
                <w:rFonts w:ascii="Times New Roman" w:hAnsi="Times New Roman"/>
                <w:spacing w:val="0"/>
                <w:szCs w:val="24"/>
              </w:rPr>
            </w:pPr>
            <w:r w:rsidRPr="00493CDC">
              <w:rPr>
                <w:rFonts w:ascii="Times New Roman" w:hAnsi="Times New Roman"/>
                <w:spacing w:val="0"/>
                <w:szCs w:val="24"/>
              </w:rPr>
              <w:t>Ask the relay agent to dial:</w:t>
            </w:r>
            <w:r w:rsidRPr="00493CDC">
              <w:rPr>
                <w:rFonts w:ascii="Times New Roman" w:hAnsi="Times New Roman"/>
                <w:spacing w:val="0"/>
                <w:szCs w:val="24"/>
              </w:rPr>
              <w:tab/>
              <w:t>1-775-684-</w:t>
            </w:r>
            <w:r w:rsidR="00B358B3">
              <w:rPr>
                <w:rFonts w:ascii="Times New Roman" w:hAnsi="Times New Roman"/>
                <w:spacing w:val="0"/>
                <w:szCs w:val="24"/>
              </w:rPr>
              <w:t>0172</w:t>
            </w:r>
            <w:r w:rsidRPr="00493CDC">
              <w:rPr>
                <w:rFonts w:ascii="Times New Roman" w:hAnsi="Times New Roman"/>
                <w:spacing w:val="0"/>
                <w:szCs w:val="24"/>
              </w:rPr>
              <w:t>/V.)</w:t>
            </w:r>
          </w:p>
        </w:tc>
      </w:tr>
    </w:tbl>
    <w:p w14:paraId="64A288B5" w14:textId="77777777" w:rsidR="009453C6" w:rsidRDefault="009453C6" w:rsidP="009453C6">
      <w:pPr>
        <w:jc w:val="both"/>
      </w:pPr>
    </w:p>
    <w:p w14:paraId="4A638662" w14:textId="77777777" w:rsidR="009453C6" w:rsidRDefault="009453C6" w:rsidP="009453C6">
      <w:pPr>
        <w:pStyle w:val="CommentText"/>
        <w:widowControl/>
        <w:tabs>
          <w:tab w:val="clear" w:pos="-720"/>
        </w:tabs>
        <w:suppressAutoHyphens w:val="0"/>
        <w:rPr>
          <w:rFonts w:ascii="Times New Roman" w:hAnsi="Times New Roman"/>
          <w:spacing w:val="0"/>
          <w:szCs w:val="24"/>
        </w:rPr>
      </w:pPr>
    </w:p>
    <w:p w14:paraId="67273664" w14:textId="77777777" w:rsidR="009453C6" w:rsidRDefault="009453C6" w:rsidP="009453C6">
      <w:pPr>
        <w:pStyle w:val="CommentText"/>
        <w:widowControl/>
        <w:tabs>
          <w:tab w:val="clear" w:pos="-720"/>
        </w:tabs>
        <w:suppressAutoHyphens w:val="0"/>
        <w:rPr>
          <w:rFonts w:ascii="Times New Roman" w:hAnsi="Times New Roman"/>
          <w:spacing w:val="0"/>
          <w:szCs w:val="24"/>
        </w:rPr>
      </w:pPr>
    </w:p>
    <w:tbl>
      <w:tblPr>
        <w:tblW w:w="0" w:type="auto"/>
        <w:tblLook w:val="04A0" w:firstRow="1" w:lastRow="0" w:firstColumn="1" w:lastColumn="0" w:noHBand="0" w:noVBand="1"/>
      </w:tblPr>
      <w:tblGrid>
        <w:gridCol w:w="10224"/>
      </w:tblGrid>
      <w:tr w:rsidR="009453C6" w14:paraId="5202B720" w14:textId="77777777" w:rsidTr="00DA53C5">
        <w:trPr>
          <w:trHeight w:val="432"/>
        </w:trPr>
        <w:tc>
          <w:tcPr>
            <w:tcW w:w="10296" w:type="dxa"/>
            <w:vAlign w:val="center"/>
          </w:tcPr>
          <w:p w14:paraId="665E7D88" w14:textId="77777777" w:rsidR="009453C6" w:rsidRPr="00493CDC" w:rsidRDefault="009453C6" w:rsidP="002833BD">
            <w:pPr>
              <w:pStyle w:val="CommentText"/>
              <w:widowControl/>
              <w:suppressAutoHyphens w:val="0"/>
              <w:jc w:val="center"/>
              <w:rPr>
                <w:rFonts w:ascii="Times New Roman" w:hAnsi="Times New Roman"/>
                <w:b/>
                <w:i/>
                <w:spacing w:val="0"/>
                <w:szCs w:val="24"/>
              </w:rPr>
            </w:pPr>
            <w:r w:rsidRPr="00B358B3">
              <w:rPr>
                <w:rFonts w:ascii="Times New Roman" w:hAnsi="Times New Roman"/>
                <w:b/>
                <w:i/>
                <w:spacing w:val="0"/>
                <w:szCs w:val="24"/>
              </w:rPr>
              <w:t>Refer to Section 1</w:t>
            </w:r>
            <w:r w:rsidR="002833BD" w:rsidRPr="00B358B3">
              <w:rPr>
                <w:rFonts w:ascii="Times New Roman" w:hAnsi="Times New Roman"/>
                <w:b/>
                <w:i/>
                <w:spacing w:val="0"/>
                <w:szCs w:val="24"/>
              </w:rPr>
              <w:t>1</w:t>
            </w:r>
            <w:r w:rsidRPr="00B358B3">
              <w:rPr>
                <w:rFonts w:ascii="Times New Roman" w:hAnsi="Times New Roman"/>
                <w:b/>
                <w:i/>
                <w:spacing w:val="0"/>
                <w:szCs w:val="24"/>
              </w:rPr>
              <w:t xml:space="preserve"> for instructions on submitting proposals</w:t>
            </w:r>
          </w:p>
        </w:tc>
      </w:tr>
    </w:tbl>
    <w:p w14:paraId="4D3835F8" w14:textId="77777777" w:rsidR="009453C6" w:rsidRDefault="009453C6" w:rsidP="009453C6">
      <w:pPr>
        <w:pStyle w:val="CommentText"/>
        <w:widowControl/>
        <w:tabs>
          <w:tab w:val="clear" w:pos="-720"/>
        </w:tabs>
        <w:suppressAutoHyphens w:val="0"/>
        <w:rPr>
          <w:rFonts w:ascii="Times New Roman" w:hAnsi="Times New Roman"/>
          <w:spacing w:val="0"/>
          <w:szCs w:val="24"/>
        </w:rPr>
      </w:pPr>
    </w:p>
    <w:p w14:paraId="007B41CA" w14:textId="77777777" w:rsidR="009F51CC" w:rsidRDefault="009F51CC" w:rsidP="009453C6">
      <w:pPr>
        <w:pStyle w:val="CommentText"/>
        <w:widowControl/>
        <w:tabs>
          <w:tab w:val="clear" w:pos="-720"/>
        </w:tabs>
        <w:suppressAutoHyphens w:val="0"/>
        <w:rPr>
          <w:rFonts w:ascii="Times New Roman" w:hAnsi="Times New Roman"/>
          <w:spacing w:val="0"/>
          <w:szCs w:val="24"/>
        </w:rPr>
      </w:pPr>
    </w:p>
    <w:p w14:paraId="13979BEE" w14:textId="77777777" w:rsidR="009F51CC" w:rsidRDefault="009F51CC" w:rsidP="009453C6">
      <w:pPr>
        <w:pStyle w:val="CommentText"/>
        <w:widowControl/>
        <w:tabs>
          <w:tab w:val="clear" w:pos="-720"/>
        </w:tabs>
        <w:suppressAutoHyphens w:val="0"/>
        <w:rPr>
          <w:rFonts w:ascii="Times New Roman" w:hAnsi="Times New Roman"/>
          <w:spacing w:val="0"/>
          <w:szCs w:val="24"/>
        </w:rPr>
      </w:pPr>
    </w:p>
    <w:p w14:paraId="3A45C01F" w14:textId="77777777" w:rsidR="00260E27" w:rsidRDefault="00260E27">
      <w:r>
        <w:br w:type="page"/>
      </w:r>
    </w:p>
    <w:p w14:paraId="20E82F41" w14:textId="77777777" w:rsidR="002F6DC6" w:rsidRPr="00AC1B39" w:rsidRDefault="002F6DC6">
      <w:pPr>
        <w:tabs>
          <w:tab w:val="right" w:pos="10080"/>
        </w:tabs>
        <w:rPr>
          <w:sz w:val="20"/>
          <w:szCs w:val="20"/>
        </w:rPr>
      </w:pPr>
    </w:p>
    <w:p w14:paraId="0669A570" w14:textId="77777777" w:rsidR="00031C43" w:rsidRPr="00031C43" w:rsidRDefault="00031C43" w:rsidP="00031C43">
      <w:pPr>
        <w:tabs>
          <w:tab w:val="right" w:pos="10080"/>
        </w:tabs>
        <w:jc w:val="center"/>
        <w:rPr>
          <w:b/>
        </w:rPr>
      </w:pPr>
      <w:r w:rsidRPr="00031C43">
        <w:rPr>
          <w:b/>
        </w:rPr>
        <w:t xml:space="preserve">VENDOR INFORMATION SHEET FOR RFP </w:t>
      </w:r>
      <w:r w:rsidR="00B358B3">
        <w:rPr>
          <w:b/>
        </w:rPr>
        <w:t>08DOA-S1030</w:t>
      </w:r>
    </w:p>
    <w:p w14:paraId="1DFC5E7B" w14:textId="77777777" w:rsidR="00031C43" w:rsidRPr="00F80FAD" w:rsidRDefault="00031C43">
      <w:pPr>
        <w:tabs>
          <w:tab w:val="right" w:pos="10080"/>
        </w:tabs>
        <w:rPr>
          <w:sz w:val="20"/>
          <w:szCs w:val="20"/>
        </w:rPr>
      </w:pPr>
    </w:p>
    <w:p w14:paraId="75C14F46" w14:textId="77777777" w:rsidR="00031C43" w:rsidRPr="00E427A9" w:rsidRDefault="00053027">
      <w:pPr>
        <w:tabs>
          <w:tab w:val="right" w:pos="10080"/>
        </w:tabs>
        <w:rPr>
          <w:b/>
          <w:sz w:val="22"/>
          <w:szCs w:val="22"/>
        </w:rPr>
      </w:pPr>
      <w:r w:rsidRPr="00E427A9">
        <w:rPr>
          <w:b/>
          <w:sz w:val="22"/>
          <w:szCs w:val="22"/>
        </w:rPr>
        <w:t>Vendor</w:t>
      </w:r>
      <w:r w:rsidR="00031C43" w:rsidRPr="00E427A9">
        <w:rPr>
          <w:b/>
          <w:sz w:val="22"/>
          <w:szCs w:val="22"/>
        </w:rPr>
        <w:t xml:space="preserve"> </w:t>
      </w:r>
      <w:r w:rsidR="00245F18" w:rsidRPr="00E427A9">
        <w:rPr>
          <w:b/>
          <w:sz w:val="22"/>
          <w:szCs w:val="22"/>
        </w:rPr>
        <w:t>Shall</w:t>
      </w:r>
      <w:r w:rsidR="00031C43" w:rsidRPr="00E427A9">
        <w:rPr>
          <w:b/>
          <w:sz w:val="22"/>
          <w:szCs w:val="22"/>
        </w:rPr>
        <w:t>:</w:t>
      </w:r>
    </w:p>
    <w:p w14:paraId="140B3249" w14:textId="77777777" w:rsidR="00031C43" w:rsidRPr="00F80FAD" w:rsidRDefault="00031C43" w:rsidP="00031C43">
      <w:pPr>
        <w:tabs>
          <w:tab w:val="right" w:pos="10080"/>
        </w:tabs>
        <w:jc w:val="both"/>
        <w:rPr>
          <w:sz w:val="20"/>
          <w:szCs w:val="20"/>
        </w:rPr>
      </w:pPr>
    </w:p>
    <w:p w14:paraId="0C94C5C2" w14:textId="77777777" w:rsidR="00031C43" w:rsidRPr="00E427A9" w:rsidRDefault="00031C43" w:rsidP="00C32B11">
      <w:pPr>
        <w:numPr>
          <w:ilvl w:val="0"/>
          <w:numId w:val="3"/>
        </w:numPr>
        <w:tabs>
          <w:tab w:val="clear" w:pos="720"/>
          <w:tab w:val="right" w:pos="10080"/>
        </w:tabs>
        <w:ind w:left="540" w:hanging="540"/>
        <w:jc w:val="both"/>
        <w:rPr>
          <w:sz w:val="22"/>
          <w:szCs w:val="22"/>
        </w:rPr>
      </w:pPr>
      <w:r w:rsidRPr="00E427A9">
        <w:rPr>
          <w:sz w:val="22"/>
          <w:szCs w:val="22"/>
        </w:rPr>
        <w:t>Provide all requested information in the space provided next to each numbered question</w:t>
      </w:r>
      <w:r w:rsidR="005E05FB" w:rsidRPr="00E427A9">
        <w:rPr>
          <w:sz w:val="22"/>
          <w:szCs w:val="22"/>
        </w:rPr>
        <w:t>.  The information provided in Sections V1 through V</w:t>
      </w:r>
      <w:r w:rsidR="00AC1B39">
        <w:rPr>
          <w:sz w:val="22"/>
          <w:szCs w:val="22"/>
        </w:rPr>
        <w:t>3</w:t>
      </w:r>
      <w:r w:rsidR="005E05FB" w:rsidRPr="00E427A9">
        <w:rPr>
          <w:sz w:val="22"/>
          <w:szCs w:val="22"/>
        </w:rPr>
        <w:t xml:space="preserve"> </w:t>
      </w:r>
      <w:r w:rsidR="00245F18" w:rsidRPr="00E427A9">
        <w:rPr>
          <w:sz w:val="22"/>
          <w:szCs w:val="22"/>
        </w:rPr>
        <w:t>shall</w:t>
      </w:r>
      <w:r w:rsidR="005E05FB" w:rsidRPr="00E427A9">
        <w:rPr>
          <w:sz w:val="22"/>
          <w:szCs w:val="22"/>
        </w:rPr>
        <w:t xml:space="preserve"> be used for development of the contract</w:t>
      </w:r>
      <w:r w:rsidRPr="00E427A9">
        <w:rPr>
          <w:sz w:val="22"/>
          <w:szCs w:val="22"/>
        </w:rPr>
        <w:t>;</w:t>
      </w:r>
    </w:p>
    <w:p w14:paraId="42734F89" w14:textId="77777777" w:rsidR="004B284C" w:rsidRPr="00F80FAD" w:rsidRDefault="004B284C" w:rsidP="00AC1B39">
      <w:pPr>
        <w:tabs>
          <w:tab w:val="num" w:pos="540"/>
        </w:tabs>
        <w:ind w:left="540" w:hanging="540"/>
        <w:rPr>
          <w:sz w:val="20"/>
          <w:szCs w:val="22"/>
        </w:rPr>
      </w:pPr>
    </w:p>
    <w:p w14:paraId="5CBF0D1D" w14:textId="77777777" w:rsidR="00031C43" w:rsidRPr="00E427A9" w:rsidRDefault="00031C43" w:rsidP="00C32B11">
      <w:pPr>
        <w:numPr>
          <w:ilvl w:val="0"/>
          <w:numId w:val="3"/>
        </w:numPr>
        <w:tabs>
          <w:tab w:val="clear" w:pos="720"/>
          <w:tab w:val="right" w:pos="10080"/>
        </w:tabs>
        <w:ind w:left="540" w:hanging="540"/>
        <w:jc w:val="both"/>
        <w:rPr>
          <w:sz w:val="22"/>
          <w:szCs w:val="22"/>
        </w:rPr>
      </w:pPr>
      <w:r w:rsidRPr="00E427A9">
        <w:rPr>
          <w:sz w:val="22"/>
          <w:szCs w:val="22"/>
        </w:rPr>
        <w:t>Type or print response</w:t>
      </w:r>
      <w:r w:rsidR="005E05FB" w:rsidRPr="00E427A9">
        <w:rPr>
          <w:sz w:val="22"/>
          <w:szCs w:val="22"/>
        </w:rPr>
        <w:t>s</w:t>
      </w:r>
      <w:r w:rsidR="007E58BF" w:rsidRPr="00E427A9">
        <w:rPr>
          <w:sz w:val="22"/>
          <w:szCs w:val="22"/>
        </w:rPr>
        <w:t>;</w:t>
      </w:r>
      <w:r w:rsidR="005E05FB" w:rsidRPr="00E427A9">
        <w:rPr>
          <w:sz w:val="22"/>
          <w:szCs w:val="22"/>
        </w:rPr>
        <w:t xml:space="preserve"> and</w:t>
      </w:r>
    </w:p>
    <w:p w14:paraId="28670347" w14:textId="77777777" w:rsidR="004B284C" w:rsidRPr="00F80FAD" w:rsidRDefault="004B284C" w:rsidP="00AC1B39">
      <w:pPr>
        <w:tabs>
          <w:tab w:val="num" w:pos="540"/>
        </w:tabs>
        <w:ind w:left="540" w:hanging="540"/>
        <w:rPr>
          <w:sz w:val="20"/>
          <w:szCs w:val="22"/>
        </w:rPr>
      </w:pPr>
    </w:p>
    <w:p w14:paraId="12F58A4C" w14:textId="77777777" w:rsidR="007E58BF" w:rsidRPr="00E427A9" w:rsidRDefault="005E05FB" w:rsidP="00C32B11">
      <w:pPr>
        <w:numPr>
          <w:ilvl w:val="0"/>
          <w:numId w:val="3"/>
        </w:numPr>
        <w:tabs>
          <w:tab w:val="clear" w:pos="720"/>
          <w:tab w:val="right" w:pos="10080"/>
        </w:tabs>
        <w:ind w:left="540" w:hanging="540"/>
        <w:jc w:val="both"/>
        <w:rPr>
          <w:sz w:val="22"/>
          <w:szCs w:val="22"/>
        </w:rPr>
      </w:pPr>
      <w:r w:rsidRPr="00E427A9">
        <w:rPr>
          <w:sz w:val="22"/>
          <w:szCs w:val="22"/>
        </w:rPr>
        <w:t xml:space="preserve">Include this Vendor Information Sheet in </w:t>
      </w:r>
      <w:r w:rsidR="00325ACE" w:rsidRPr="00E427A9">
        <w:rPr>
          <w:sz w:val="22"/>
          <w:szCs w:val="22"/>
        </w:rPr>
        <w:t>Section</w:t>
      </w:r>
      <w:r w:rsidRPr="00E427A9">
        <w:rPr>
          <w:sz w:val="22"/>
          <w:szCs w:val="22"/>
        </w:rPr>
        <w:t xml:space="preserve"> III of the Technical Proposal</w:t>
      </w:r>
      <w:r w:rsidR="007E58BF" w:rsidRPr="00E427A9">
        <w:rPr>
          <w:sz w:val="22"/>
          <w:szCs w:val="22"/>
        </w:rPr>
        <w:t>.</w:t>
      </w:r>
    </w:p>
    <w:p w14:paraId="70C72E5E" w14:textId="77777777" w:rsidR="00AC1B39" w:rsidRDefault="00AC1B39" w:rsidP="00AC1B39">
      <w:pPr>
        <w:tabs>
          <w:tab w:val="right" w:pos="10080"/>
        </w:tabs>
        <w:rPr>
          <w:sz w:val="20"/>
          <w:szCs w:val="22"/>
        </w:rPr>
      </w:pPr>
    </w:p>
    <w:tbl>
      <w:tblPr>
        <w:tblStyle w:val="TableGrid"/>
        <w:tblW w:w="10440" w:type="dxa"/>
        <w:tblInd w:w="1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15" w:type="dxa"/>
          <w:right w:w="115" w:type="dxa"/>
        </w:tblCellMar>
        <w:tblLook w:val="04A0" w:firstRow="1" w:lastRow="0" w:firstColumn="1" w:lastColumn="0" w:noHBand="0" w:noVBand="1"/>
      </w:tblPr>
      <w:tblGrid>
        <w:gridCol w:w="713"/>
        <w:gridCol w:w="9727"/>
      </w:tblGrid>
      <w:tr w:rsidR="00AC1B39" w14:paraId="6C2E9BE7" w14:textId="77777777" w:rsidTr="00AC1B39">
        <w:trPr>
          <w:trHeight w:val="360"/>
        </w:trPr>
        <w:tc>
          <w:tcPr>
            <w:tcW w:w="713" w:type="dxa"/>
            <w:vMerge w:val="restart"/>
            <w:vAlign w:val="center"/>
          </w:tcPr>
          <w:p w14:paraId="244AC529" w14:textId="77777777" w:rsidR="00AC1B39" w:rsidRPr="0003281D" w:rsidRDefault="00AC1B39" w:rsidP="00AC1B39">
            <w:pPr>
              <w:tabs>
                <w:tab w:val="right" w:pos="10080"/>
              </w:tabs>
              <w:jc w:val="center"/>
              <w:rPr>
                <w:sz w:val="20"/>
                <w:szCs w:val="22"/>
              </w:rPr>
            </w:pPr>
            <w:r w:rsidRPr="0003281D">
              <w:rPr>
                <w:sz w:val="20"/>
                <w:szCs w:val="22"/>
              </w:rPr>
              <w:t>V1</w:t>
            </w:r>
          </w:p>
        </w:tc>
        <w:tc>
          <w:tcPr>
            <w:tcW w:w="9727" w:type="dxa"/>
            <w:vAlign w:val="center"/>
          </w:tcPr>
          <w:p w14:paraId="637A76DB" w14:textId="77777777" w:rsidR="00AC1B39" w:rsidRPr="0003281D" w:rsidRDefault="00AC1B39" w:rsidP="00AC1B39">
            <w:pPr>
              <w:tabs>
                <w:tab w:val="right" w:pos="10080"/>
              </w:tabs>
              <w:jc w:val="center"/>
              <w:rPr>
                <w:b/>
                <w:sz w:val="20"/>
                <w:szCs w:val="22"/>
              </w:rPr>
            </w:pPr>
            <w:r w:rsidRPr="0003281D">
              <w:rPr>
                <w:b/>
                <w:sz w:val="20"/>
                <w:szCs w:val="22"/>
              </w:rPr>
              <w:t>Company Name</w:t>
            </w:r>
          </w:p>
        </w:tc>
      </w:tr>
      <w:tr w:rsidR="00AC1B39" w14:paraId="0423DC8D" w14:textId="77777777" w:rsidTr="00AC1B39">
        <w:trPr>
          <w:trHeight w:val="360"/>
        </w:trPr>
        <w:tc>
          <w:tcPr>
            <w:tcW w:w="713" w:type="dxa"/>
            <w:vMerge/>
          </w:tcPr>
          <w:p w14:paraId="531FDFC8" w14:textId="77777777" w:rsidR="00AC1B39" w:rsidRPr="0003281D" w:rsidRDefault="00AC1B39" w:rsidP="00AC1B39">
            <w:pPr>
              <w:tabs>
                <w:tab w:val="right" w:pos="10080"/>
              </w:tabs>
              <w:rPr>
                <w:sz w:val="20"/>
                <w:szCs w:val="22"/>
              </w:rPr>
            </w:pPr>
          </w:p>
        </w:tc>
        <w:tc>
          <w:tcPr>
            <w:tcW w:w="9727" w:type="dxa"/>
            <w:vAlign w:val="center"/>
          </w:tcPr>
          <w:p w14:paraId="08D8E708" w14:textId="77777777" w:rsidR="00AC1B39" w:rsidRPr="0003281D" w:rsidRDefault="00AC1B39" w:rsidP="00AC1B39">
            <w:pPr>
              <w:tabs>
                <w:tab w:val="right" w:pos="10080"/>
              </w:tabs>
              <w:rPr>
                <w:sz w:val="20"/>
                <w:szCs w:val="22"/>
              </w:rPr>
            </w:pPr>
          </w:p>
        </w:tc>
      </w:tr>
    </w:tbl>
    <w:p w14:paraId="6ED0BB00" w14:textId="77777777" w:rsidR="00AC1B39" w:rsidRDefault="00AC1B39" w:rsidP="00AC1B39">
      <w:pPr>
        <w:tabs>
          <w:tab w:val="right" w:pos="10080"/>
        </w:tabs>
        <w:rPr>
          <w:sz w:val="20"/>
          <w:szCs w:val="22"/>
        </w:rPr>
      </w:pPr>
    </w:p>
    <w:tbl>
      <w:tblPr>
        <w:tblStyle w:val="TableGrid"/>
        <w:tblW w:w="10440" w:type="dxa"/>
        <w:tblInd w:w="1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15" w:type="dxa"/>
          <w:right w:w="115" w:type="dxa"/>
        </w:tblCellMar>
        <w:tblLook w:val="04A0" w:firstRow="1" w:lastRow="0" w:firstColumn="1" w:lastColumn="0" w:noHBand="0" w:noVBand="1"/>
      </w:tblPr>
      <w:tblGrid>
        <w:gridCol w:w="713"/>
        <w:gridCol w:w="2347"/>
        <w:gridCol w:w="7380"/>
      </w:tblGrid>
      <w:tr w:rsidR="00AC1B39" w14:paraId="53B3C76D" w14:textId="77777777" w:rsidTr="00AC1B39">
        <w:trPr>
          <w:trHeight w:val="360"/>
        </w:trPr>
        <w:tc>
          <w:tcPr>
            <w:tcW w:w="713" w:type="dxa"/>
            <w:vMerge w:val="restart"/>
            <w:vAlign w:val="center"/>
          </w:tcPr>
          <w:p w14:paraId="58A2EE87" w14:textId="77777777" w:rsidR="00AC1B39" w:rsidRPr="0003281D" w:rsidRDefault="00AC1B39" w:rsidP="00AC1B39">
            <w:pPr>
              <w:tabs>
                <w:tab w:val="right" w:pos="10080"/>
              </w:tabs>
              <w:jc w:val="center"/>
              <w:rPr>
                <w:sz w:val="20"/>
                <w:szCs w:val="22"/>
              </w:rPr>
            </w:pPr>
            <w:r w:rsidRPr="0003281D">
              <w:rPr>
                <w:sz w:val="20"/>
                <w:szCs w:val="22"/>
              </w:rPr>
              <w:t>V2</w:t>
            </w:r>
          </w:p>
        </w:tc>
        <w:tc>
          <w:tcPr>
            <w:tcW w:w="9727" w:type="dxa"/>
            <w:gridSpan w:val="2"/>
            <w:vAlign w:val="center"/>
          </w:tcPr>
          <w:p w14:paraId="7DA590DF" w14:textId="77777777" w:rsidR="00AC1B39" w:rsidRPr="0003281D" w:rsidRDefault="00AC1B39" w:rsidP="00AC1B39">
            <w:pPr>
              <w:tabs>
                <w:tab w:val="right" w:pos="10080"/>
              </w:tabs>
              <w:jc w:val="center"/>
              <w:rPr>
                <w:b/>
                <w:sz w:val="20"/>
                <w:szCs w:val="22"/>
              </w:rPr>
            </w:pPr>
            <w:r w:rsidRPr="0003281D">
              <w:rPr>
                <w:b/>
                <w:sz w:val="20"/>
                <w:szCs w:val="22"/>
              </w:rPr>
              <w:t>Company Address</w:t>
            </w:r>
          </w:p>
        </w:tc>
      </w:tr>
      <w:tr w:rsidR="00AC1B39" w14:paraId="2FC50927" w14:textId="77777777" w:rsidTr="00AC1B39">
        <w:trPr>
          <w:trHeight w:val="360"/>
        </w:trPr>
        <w:tc>
          <w:tcPr>
            <w:tcW w:w="713" w:type="dxa"/>
            <w:vMerge/>
          </w:tcPr>
          <w:p w14:paraId="32F689B9" w14:textId="77777777" w:rsidR="00AC1B39" w:rsidRPr="0003281D" w:rsidRDefault="00AC1B39" w:rsidP="00AC1B39">
            <w:pPr>
              <w:tabs>
                <w:tab w:val="right" w:pos="10080"/>
              </w:tabs>
              <w:rPr>
                <w:sz w:val="20"/>
                <w:szCs w:val="22"/>
              </w:rPr>
            </w:pPr>
          </w:p>
        </w:tc>
        <w:tc>
          <w:tcPr>
            <w:tcW w:w="2347" w:type="dxa"/>
            <w:vAlign w:val="center"/>
          </w:tcPr>
          <w:p w14:paraId="370E51FA" w14:textId="77777777" w:rsidR="00AC1B39" w:rsidRPr="0003281D" w:rsidRDefault="00AC1B39" w:rsidP="00AC1B39">
            <w:pPr>
              <w:tabs>
                <w:tab w:val="right" w:pos="10080"/>
              </w:tabs>
              <w:rPr>
                <w:sz w:val="20"/>
                <w:szCs w:val="22"/>
              </w:rPr>
            </w:pPr>
            <w:r w:rsidRPr="0003281D">
              <w:rPr>
                <w:sz w:val="20"/>
                <w:szCs w:val="22"/>
              </w:rPr>
              <w:t>Street Address:</w:t>
            </w:r>
          </w:p>
        </w:tc>
        <w:tc>
          <w:tcPr>
            <w:tcW w:w="7380" w:type="dxa"/>
            <w:vAlign w:val="center"/>
          </w:tcPr>
          <w:p w14:paraId="3B6BC082" w14:textId="77777777" w:rsidR="00AC1B39" w:rsidRPr="0003281D" w:rsidRDefault="00AC1B39" w:rsidP="00AC1B39">
            <w:pPr>
              <w:tabs>
                <w:tab w:val="right" w:pos="10080"/>
              </w:tabs>
              <w:rPr>
                <w:sz w:val="20"/>
                <w:szCs w:val="22"/>
              </w:rPr>
            </w:pPr>
          </w:p>
        </w:tc>
      </w:tr>
      <w:tr w:rsidR="00AC1B39" w14:paraId="106E94E9" w14:textId="77777777" w:rsidTr="00AC1B39">
        <w:trPr>
          <w:trHeight w:val="360"/>
        </w:trPr>
        <w:tc>
          <w:tcPr>
            <w:tcW w:w="713" w:type="dxa"/>
            <w:vMerge/>
          </w:tcPr>
          <w:p w14:paraId="34FCF369" w14:textId="77777777" w:rsidR="00AC1B39" w:rsidRPr="0003281D" w:rsidRDefault="00AC1B39" w:rsidP="00AC1B39">
            <w:pPr>
              <w:tabs>
                <w:tab w:val="right" w:pos="10080"/>
              </w:tabs>
              <w:rPr>
                <w:sz w:val="20"/>
                <w:szCs w:val="22"/>
              </w:rPr>
            </w:pPr>
          </w:p>
        </w:tc>
        <w:tc>
          <w:tcPr>
            <w:tcW w:w="2347" w:type="dxa"/>
            <w:vAlign w:val="center"/>
          </w:tcPr>
          <w:p w14:paraId="6712DF9B" w14:textId="77777777" w:rsidR="00AC1B39" w:rsidRPr="0003281D" w:rsidRDefault="00AC1B39" w:rsidP="00AC1B39">
            <w:pPr>
              <w:tabs>
                <w:tab w:val="right" w:pos="10080"/>
              </w:tabs>
              <w:rPr>
                <w:sz w:val="20"/>
                <w:szCs w:val="22"/>
              </w:rPr>
            </w:pPr>
            <w:r w:rsidRPr="0003281D">
              <w:rPr>
                <w:sz w:val="20"/>
                <w:szCs w:val="22"/>
              </w:rPr>
              <w:t>City, State, Zip Code:</w:t>
            </w:r>
          </w:p>
        </w:tc>
        <w:tc>
          <w:tcPr>
            <w:tcW w:w="7380" w:type="dxa"/>
            <w:vAlign w:val="center"/>
          </w:tcPr>
          <w:p w14:paraId="5A191CB1" w14:textId="77777777" w:rsidR="00AC1B39" w:rsidRPr="0003281D" w:rsidRDefault="00AC1B39" w:rsidP="00AC1B39">
            <w:pPr>
              <w:tabs>
                <w:tab w:val="right" w:pos="10080"/>
              </w:tabs>
              <w:rPr>
                <w:sz w:val="20"/>
                <w:szCs w:val="22"/>
              </w:rPr>
            </w:pPr>
          </w:p>
        </w:tc>
      </w:tr>
    </w:tbl>
    <w:p w14:paraId="7D53639E" w14:textId="77777777" w:rsidR="00AC1B39" w:rsidRDefault="00AC1B39" w:rsidP="00AC1B39">
      <w:pPr>
        <w:tabs>
          <w:tab w:val="right" w:pos="10080"/>
        </w:tabs>
        <w:rPr>
          <w:sz w:val="20"/>
          <w:szCs w:val="22"/>
        </w:rPr>
      </w:pPr>
    </w:p>
    <w:tbl>
      <w:tblPr>
        <w:tblStyle w:val="TableGrid"/>
        <w:tblW w:w="10440" w:type="dxa"/>
        <w:tblInd w:w="1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15" w:type="dxa"/>
          <w:right w:w="115" w:type="dxa"/>
        </w:tblCellMar>
        <w:tblLook w:val="04A0" w:firstRow="1" w:lastRow="0" w:firstColumn="1" w:lastColumn="0" w:noHBand="0" w:noVBand="1"/>
      </w:tblPr>
      <w:tblGrid>
        <w:gridCol w:w="713"/>
        <w:gridCol w:w="1440"/>
        <w:gridCol w:w="2670"/>
        <w:gridCol w:w="3457"/>
        <w:gridCol w:w="2160"/>
      </w:tblGrid>
      <w:tr w:rsidR="00AC1B39" w14:paraId="02FF6202" w14:textId="77777777" w:rsidTr="00AC1B39">
        <w:trPr>
          <w:trHeight w:val="360"/>
        </w:trPr>
        <w:tc>
          <w:tcPr>
            <w:tcW w:w="713" w:type="dxa"/>
            <w:vMerge w:val="restart"/>
            <w:vAlign w:val="center"/>
          </w:tcPr>
          <w:p w14:paraId="03218E5A" w14:textId="77777777" w:rsidR="00AC1B39" w:rsidRPr="0003281D" w:rsidRDefault="00AC1B39" w:rsidP="00AC1B39">
            <w:pPr>
              <w:tabs>
                <w:tab w:val="right" w:pos="10080"/>
              </w:tabs>
              <w:jc w:val="center"/>
              <w:rPr>
                <w:sz w:val="20"/>
                <w:szCs w:val="22"/>
              </w:rPr>
            </w:pPr>
            <w:r w:rsidRPr="0003281D">
              <w:rPr>
                <w:sz w:val="20"/>
                <w:szCs w:val="22"/>
              </w:rPr>
              <w:t>V3</w:t>
            </w:r>
          </w:p>
        </w:tc>
        <w:tc>
          <w:tcPr>
            <w:tcW w:w="9727" w:type="dxa"/>
            <w:gridSpan w:val="4"/>
            <w:vAlign w:val="center"/>
          </w:tcPr>
          <w:p w14:paraId="395EC02D" w14:textId="77777777" w:rsidR="00AC1B39" w:rsidRPr="0003281D" w:rsidRDefault="00AC1B39" w:rsidP="00AC1B39">
            <w:pPr>
              <w:tabs>
                <w:tab w:val="right" w:pos="10080"/>
              </w:tabs>
              <w:jc w:val="center"/>
              <w:rPr>
                <w:b/>
                <w:sz w:val="20"/>
                <w:szCs w:val="22"/>
              </w:rPr>
            </w:pPr>
            <w:r w:rsidRPr="0003281D">
              <w:rPr>
                <w:b/>
                <w:sz w:val="20"/>
                <w:szCs w:val="22"/>
              </w:rPr>
              <w:t>Telephone Numbers</w:t>
            </w:r>
          </w:p>
        </w:tc>
      </w:tr>
      <w:tr w:rsidR="00AC1B39" w14:paraId="421E63B2" w14:textId="77777777" w:rsidTr="00AC1B39">
        <w:trPr>
          <w:trHeight w:val="360"/>
        </w:trPr>
        <w:tc>
          <w:tcPr>
            <w:tcW w:w="713" w:type="dxa"/>
            <w:vMerge/>
          </w:tcPr>
          <w:p w14:paraId="1A5FA12C" w14:textId="77777777" w:rsidR="00AC1B39" w:rsidRPr="0003281D" w:rsidRDefault="00AC1B39" w:rsidP="00AC1B39">
            <w:pPr>
              <w:tabs>
                <w:tab w:val="right" w:pos="10080"/>
              </w:tabs>
              <w:rPr>
                <w:sz w:val="20"/>
                <w:szCs w:val="22"/>
              </w:rPr>
            </w:pPr>
          </w:p>
        </w:tc>
        <w:tc>
          <w:tcPr>
            <w:tcW w:w="1440" w:type="dxa"/>
            <w:vAlign w:val="center"/>
          </w:tcPr>
          <w:p w14:paraId="61B6E289" w14:textId="77777777" w:rsidR="00AC1B39" w:rsidRPr="0003281D" w:rsidRDefault="00AC1B39" w:rsidP="00AC1B39">
            <w:pPr>
              <w:tabs>
                <w:tab w:val="right" w:pos="10080"/>
              </w:tabs>
              <w:rPr>
                <w:sz w:val="20"/>
                <w:szCs w:val="22"/>
              </w:rPr>
            </w:pPr>
          </w:p>
        </w:tc>
        <w:tc>
          <w:tcPr>
            <w:tcW w:w="2670" w:type="dxa"/>
            <w:vAlign w:val="center"/>
          </w:tcPr>
          <w:p w14:paraId="401D9289" w14:textId="77777777" w:rsidR="00AC1B39" w:rsidRPr="0003281D" w:rsidRDefault="00AC1B39" w:rsidP="00AC1B39">
            <w:pPr>
              <w:tabs>
                <w:tab w:val="right" w:pos="10080"/>
              </w:tabs>
              <w:jc w:val="center"/>
              <w:rPr>
                <w:b/>
                <w:sz w:val="20"/>
                <w:szCs w:val="22"/>
              </w:rPr>
            </w:pPr>
            <w:r w:rsidRPr="0003281D">
              <w:rPr>
                <w:b/>
                <w:sz w:val="20"/>
                <w:szCs w:val="22"/>
              </w:rPr>
              <w:t>Area Code</w:t>
            </w:r>
          </w:p>
        </w:tc>
        <w:tc>
          <w:tcPr>
            <w:tcW w:w="3457" w:type="dxa"/>
            <w:vAlign w:val="center"/>
          </w:tcPr>
          <w:p w14:paraId="498B79C5" w14:textId="77777777" w:rsidR="00AC1B39" w:rsidRPr="0003281D" w:rsidRDefault="00AC1B39" w:rsidP="00AC1B39">
            <w:pPr>
              <w:tabs>
                <w:tab w:val="right" w:pos="10080"/>
              </w:tabs>
              <w:jc w:val="center"/>
              <w:rPr>
                <w:b/>
                <w:sz w:val="20"/>
                <w:szCs w:val="22"/>
              </w:rPr>
            </w:pPr>
            <w:r w:rsidRPr="0003281D">
              <w:rPr>
                <w:b/>
                <w:sz w:val="20"/>
                <w:szCs w:val="22"/>
              </w:rPr>
              <w:t>Number</w:t>
            </w:r>
          </w:p>
        </w:tc>
        <w:tc>
          <w:tcPr>
            <w:tcW w:w="2160" w:type="dxa"/>
            <w:vAlign w:val="center"/>
          </w:tcPr>
          <w:p w14:paraId="06CB58E8" w14:textId="77777777" w:rsidR="00AC1B39" w:rsidRPr="0003281D" w:rsidRDefault="00AC1B39" w:rsidP="00AC1B39">
            <w:pPr>
              <w:tabs>
                <w:tab w:val="right" w:pos="10080"/>
              </w:tabs>
              <w:jc w:val="center"/>
              <w:rPr>
                <w:b/>
                <w:sz w:val="20"/>
                <w:szCs w:val="22"/>
              </w:rPr>
            </w:pPr>
            <w:r w:rsidRPr="0003281D">
              <w:rPr>
                <w:b/>
                <w:sz w:val="20"/>
                <w:szCs w:val="22"/>
              </w:rPr>
              <w:t>Extension</w:t>
            </w:r>
          </w:p>
        </w:tc>
      </w:tr>
      <w:tr w:rsidR="00AC1B39" w14:paraId="1B56B953" w14:textId="77777777" w:rsidTr="00AC1B39">
        <w:trPr>
          <w:trHeight w:val="360"/>
        </w:trPr>
        <w:tc>
          <w:tcPr>
            <w:tcW w:w="713" w:type="dxa"/>
            <w:vMerge/>
          </w:tcPr>
          <w:p w14:paraId="22E36BF9" w14:textId="77777777" w:rsidR="00AC1B39" w:rsidRPr="0003281D" w:rsidRDefault="00AC1B39" w:rsidP="00AC1B39">
            <w:pPr>
              <w:tabs>
                <w:tab w:val="right" w:pos="10080"/>
              </w:tabs>
              <w:rPr>
                <w:sz w:val="20"/>
                <w:szCs w:val="22"/>
              </w:rPr>
            </w:pPr>
          </w:p>
        </w:tc>
        <w:tc>
          <w:tcPr>
            <w:tcW w:w="1440" w:type="dxa"/>
            <w:vAlign w:val="center"/>
          </w:tcPr>
          <w:p w14:paraId="09B1EDCD" w14:textId="77777777" w:rsidR="00AC1B39" w:rsidRPr="0003281D" w:rsidRDefault="00AC1B39" w:rsidP="00AC1B39">
            <w:pPr>
              <w:tabs>
                <w:tab w:val="right" w:pos="10080"/>
              </w:tabs>
              <w:rPr>
                <w:sz w:val="20"/>
                <w:szCs w:val="22"/>
              </w:rPr>
            </w:pPr>
            <w:r w:rsidRPr="0003281D">
              <w:rPr>
                <w:sz w:val="20"/>
                <w:szCs w:val="22"/>
              </w:rPr>
              <w:t>Telephone:</w:t>
            </w:r>
          </w:p>
        </w:tc>
        <w:tc>
          <w:tcPr>
            <w:tcW w:w="2670" w:type="dxa"/>
            <w:vAlign w:val="center"/>
          </w:tcPr>
          <w:p w14:paraId="09FC89BF" w14:textId="77777777" w:rsidR="00AC1B39" w:rsidRPr="0003281D" w:rsidRDefault="00AC1B39" w:rsidP="00AC1B39">
            <w:pPr>
              <w:tabs>
                <w:tab w:val="right" w:pos="10080"/>
              </w:tabs>
              <w:jc w:val="center"/>
              <w:rPr>
                <w:sz w:val="20"/>
                <w:szCs w:val="22"/>
              </w:rPr>
            </w:pPr>
          </w:p>
        </w:tc>
        <w:tc>
          <w:tcPr>
            <w:tcW w:w="3457" w:type="dxa"/>
            <w:vAlign w:val="center"/>
          </w:tcPr>
          <w:p w14:paraId="383D27AC" w14:textId="77777777" w:rsidR="00AC1B39" w:rsidRPr="0003281D" w:rsidRDefault="00AC1B39" w:rsidP="00AC1B39">
            <w:pPr>
              <w:tabs>
                <w:tab w:val="right" w:pos="10080"/>
              </w:tabs>
              <w:jc w:val="center"/>
              <w:rPr>
                <w:sz w:val="20"/>
                <w:szCs w:val="22"/>
              </w:rPr>
            </w:pPr>
          </w:p>
        </w:tc>
        <w:tc>
          <w:tcPr>
            <w:tcW w:w="2160" w:type="dxa"/>
            <w:vAlign w:val="center"/>
          </w:tcPr>
          <w:p w14:paraId="1D27CFAC" w14:textId="77777777" w:rsidR="00AC1B39" w:rsidRPr="0003281D" w:rsidRDefault="00AC1B39" w:rsidP="00AC1B39">
            <w:pPr>
              <w:tabs>
                <w:tab w:val="right" w:pos="10080"/>
              </w:tabs>
              <w:jc w:val="center"/>
              <w:rPr>
                <w:sz w:val="20"/>
                <w:szCs w:val="22"/>
              </w:rPr>
            </w:pPr>
          </w:p>
        </w:tc>
      </w:tr>
      <w:tr w:rsidR="00AC1B39" w14:paraId="7BFFA5C0" w14:textId="77777777" w:rsidTr="00AC1B39">
        <w:trPr>
          <w:trHeight w:val="360"/>
        </w:trPr>
        <w:tc>
          <w:tcPr>
            <w:tcW w:w="713" w:type="dxa"/>
            <w:vMerge/>
          </w:tcPr>
          <w:p w14:paraId="691075B3" w14:textId="77777777" w:rsidR="00AC1B39" w:rsidRPr="0003281D" w:rsidRDefault="00AC1B39" w:rsidP="00AC1B39">
            <w:pPr>
              <w:tabs>
                <w:tab w:val="right" w:pos="10080"/>
              </w:tabs>
              <w:rPr>
                <w:sz w:val="20"/>
                <w:szCs w:val="22"/>
              </w:rPr>
            </w:pPr>
          </w:p>
        </w:tc>
        <w:tc>
          <w:tcPr>
            <w:tcW w:w="1440" w:type="dxa"/>
            <w:vAlign w:val="center"/>
          </w:tcPr>
          <w:p w14:paraId="378037FC" w14:textId="77777777" w:rsidR="00AC1B39" w:rsidRPr="0003281D" w:rsidRDefault="00AC1B39" w:rsidP="00AC1B39">
            <w:pPr>
              <w:tabs>
                <w:tab w:val="right" w:pos="10080"/>
              </w:tabs>
              <w:rPr>
                <w:sz w:val="20"/>
                <w:szCs w:val="22"/>
              </w:rPr>
            </w:pPr>
            <w:r w:rsidRPr="0003281D">
              <w:rPr>
                <w:sz w:val="20"/>
                <w:szCs w:val="22"/>
              </w:rPr>
              <w:t>Fax:</w:t>
            </w:r>
          </w:p>
        </w:tc>
        <w:tc>
          <w:tcPr>
            <w:tcW w:w="2670" w:type="dxa"/>
            <w:vAlign w:val="center"/>
          </w:tcPr>
          <w:p w14:paraId="4CF07DDC" w14:textId="77777777" w:rsidR="00AC1B39" w:rsidRPr="0003281D" w:rsidRDefault="00AC1B39" w:rsidP="00AC1B39">
            <w:pPr>
              <w:tabs>
                <w:tab w:val="right" w:pos="10080"/>
              </w:tabs>
              <w:jc w:val="center"/>
              <w:rPr>
                <w:sz w:val="20"/>
                <w:szCs w:val="22"/>
              </w:rPr>
            </w:pPr>
          </w:p>
        </w:tc>
        <w:tc>
          <w:tcPr>
            <w:tcW w:w="3457" w:type="dxa"/>
            <w:vAlign w:val="center"/>
          </w:tcPr>
          <w:p w14:paraId="41194D6B" w14:textId="77777777" w:rsidR="00AC1B39" w:rsidRPr="0003281D" w:rsidRDefault="00AC1B39" w:rsidP="00AC1B39">
            <w:pPr>
              <w:tabs>
                <w:tab w:val="right" w:pos="10080"/>
              </w:tabs>
              <w:jc w:val="center"/>
              <w:rPr>
                <w:sz w:val="20"/>
                <w:szCs w:val="22"/>
              </w:rPr>
            </w:pPr>
          </w:p>
        </w:tc>
        <w:tc>
          <w:tcPr>
            <w:tcW w:w="2160" w:type="dxa"/>
            <w:vAlign w:val="center"/>
          </w:tcPr>
          <w:p w14:paraId="02BBDC50" w14:textId="77777777" w:rsidR="00AC1B39" w:rsidRPr="0003281D" w:rsidRDefault="00AC1B39" w:rsidP="00AC1B39">
            <w:pPr>
              <w:tabs>
                <w:tab w:val="right" w:pos="10080"/>
              </w:tabs>
              <w:jc w:val="center"/>
              <w:rPr>
                <w:sz w:val="20"/>
                <w:szCs w:val="22"/>
              </w:rPr>
            </w:pPr>
          </w:p>
        </w:tc>
      </w:tr>
      <w:tr w:rsidR="00AC1B39" w14:paraId="58860B00" w14:textId="77777777" w:rsidTr="00AC1B39">
        <w:trPr>
          <w:trHeight w:val="360"/>
        </w:trPr>
        <w:tc>
          <w:tcPr>
            <w:tcW w:w="713" w:type="dxa"/>
            <w:vMerge/>
          </w:tcPr>
          <w:p w14:paraId="1986BBE7" w14:textId="77777777" w:rsidR="00AC1B39" w:rsidRPr="0003281D" w:rsidRDefault="00AC1B39" w:rsidP="00AC1B39">
            <w:pPr>
              <w:tabs>
                <w:tab w:val="right" w:pos="10080"/>
              </w:tabs>
              <w:rPr>
                <w:sz w:val="20"/>
                <w:szCs w:val="22"/>
              </w:rPr>
            </w:pPr>
          </w:p>
        </w:tc>
        <w:tc>
          <w:tcPr>
            <w:tcW w:w="1440" w:type="dxa"/>
            <w:vAlign w:val="center"/>
          </w:tcPr>
          <w:p w14:paraId="60E34EC7" w14:textId="77777777" w:rsidR="00AC1B39" w:rsidRPr="0003281D" w:rsidRDefault="00AC1B39" w:rsidP="00AC1B39">
            <w:pPr>
              <w:tabs>
                <w:tab w:val="right" w:pos="10080"/>
              </w:tabs>
              <w:rPr>
                <w:sz w:val="20"/>
                <w:szCs w:val="22"/>
              </w:rPr>
            </w:pPr>
            <w:r w:rsidRPr="0003281D">
              <w:rPr>
                <w:sz w:val="20"/>
                <w:szCs w:val="22"/>
              </w:rPr>
              <w:t>Toll Free:</w:t>
            </w:r>
          </w:p>
        </w:tc>
        <w:tc>
          <w:tcPr>
            <w:tcW w:w="2670" w:type="dxa"/>
            <w:vAlign w:val="center"/>
          </w:tcPr>
          <w:p w14:paraId="0B521B89" w14:textId="77777777" w:rsidR="00AC1B39" w:rsidRPr="0003281D" w:rsidRDefault="00AC1B39" w:rsidP="00AC1B39">
            <w:pPr>
              <w:tabs>
                <w:tab w:val="right" w:pos="10080"/>
              </w:tabs>
              <w:jc w:val="center"/>
              <w:rPr>
                <w:sz w:val="20"/>
                <w:szCs w:val="22"/>
              </w:rPr>
            </w:pPr>
          </w:p>
        </w:tc>
        <w:tc>
          <w:tcPr>
            <w:tcW w:w="3457" w:type="dxa"/>
            <w:vAlign w:val="center"/>
          </w:tcPr>
          <w:p w14:paraId="67F7182E" w14:textId="77777777" w:rsidR="00AC1B39" w:rsidRPr="0003281D" w:rsidRDefault="00AC1B39" w:rsidP="00AC1B39">
            <w:pPr>
              <w:tabs>
                <w:tab w:val="right" w:pos="10080"/>
              </w:tabs>
              <w:jc w:val="center"/>
              <w:rPr>
                <w:sz w:val="20"/>
                <w:szCs w:val="22"/>
              </w:rPr>
            </w:pPr>
          </w:p>
        </w:tc>
        <w:tc>
          <w:tcPr>
            <w:tcW w:w="2160" w:type="dxa"/>
            <w:vAlign w:val="center"/>
          </w:tcPr>
          <w:p w14:paraId="0D678C82" w14:textId="77777777" w:rsidR="00AC1B39" w:rsidRPr="0003281D" w:rsidRDefault="00AC1B39" w:rsidP="00AC1B39">
            <w:pPr>
              <w:tabs>
                <w:tab w:val="right" w:pos="10080"/>
              </w:tabs>
              <w:jc w:val="center"/>
              <w:rPr>
                <w:sz w:val="20"/>
                <w:szCs w:val="22"/>
              </w:rPr>
            </w:pPr>
          </w:p>
        </w:tc>
      </w:tr>
    </w:tbl>
    <w:p w14:paraId="2960EC8C" w14:textId="77777777" w:rsidR="00AC1B39" w:rsidRPr="00F80FAD" w:rsidRDefault="00AC1B39" w:rsidP="00AC1B39">
      <w:pPr>
        <w:tabs>
          <w:tab w:val="right" w:pos="10080"/>
        </w:tabs>
        <w:jc w:val="both"/>
        <w:rPr>
          <w:sz w:val="20"/>
          <w:szCs w:val="22"/>
        </w:rPr>
      </w:pPr>
    </w:p>
    <w:tbl>
      <w:tblPr>
        <w:tblW w:w="10447"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15" w:type="dxa"/>
          <w:right w:w="115" w:type="dxa"/>
        </w:tblCellMar>
        <w:tblLook w:val="01E0" w:firstRow="1" w:lastRow="1" w:firstColumn="1" w:lastColumn="1" w:noHBand="0" w:noVBand="0"/>
      </w:tblPr>
      <w:tblGrid>
        <w:gridCol w:w="628"/>
        <w:gridCol w:w="2039"/>
        <w:gridCol w:w="7780"/>
      </w:tblGrid>
      <w:tr w:rsidR="00AC1B39" w:rsidRPr="00E427A9" w14:paraId="5D411945" w14:textId="77777777" w:rsidTr="00AC1B39">
        <w:trPr>
          <w:trHeight w:val="360"/>
        </w:trPr>
        <w:tc>
          <w:tcPr>
            <w:tcW w:w="628" w:type="dxa"/>
            <w:vMerge w:val="restart"/>
            <w:vAlign w:val="center"/>
          </w:tcPr>
          <w:p w14:paraId="065F7FC5" w14:textId="77777777" w:rsidR="00AC1B39" w:rsidRPr="0003281D" w:rsidRDefault="00AC1B39" w:rsidP="00AC1B39">
            <w:pPr>
              <w:tabs>
                <w:tab w:val="right" w:pos="10080"/>
              </w:tabs>
              <w:rPr>
                <w:sz w:val="20"/>
                <w:szCs w:val="22"/>
              </w:rPr>
            </w:pPr>
            <w:r w:rsidRPr="0003281D">
              <w:rPr>
                <w:sz w:val="20"/>
                <w:szCs w:val="22"/>
              </w:rPr>
              <w:t>V4</w:t>
            </w:r>
          </w:p>
        </w:tc>
        <w:tc>
          <w:tcPr>
            <w:tcW w:w="9819" w:type="dxa"/>
            <w:gridSpan w:val="2"/>
            <w:vAlign w:val="center"/>
          </w:tcPr>
          <w:p w14:paraId="18B551EE" w14:textId="77777777" w:rsidR="00AC1B39" w:rsidRPr="0003281D" w:rsidRDefault="00AC1B39" w:rsidP="00AC1B39">
            <w:pPr>
              <w:tabs>
                <w:tab w:val="right" w:pos="10080"/>
              </w:tabs>
              <w:jc w:val="center"/>
              <w:rPr>
                <w:b/>
                <w:i/>
                <w:sz w:val="20"/>
                <w:szCs w:val="22"/>
              </w:rPr>
            </w:pPr>
            <w:r w:rsidRPr="0003281D">
              <w:rPr>
                <w:b/>
                <w:i/>
                <w:sz w:val="20"/>
                <w:szCs w:val="22"/>
              </w:rPr>
              <w:t>Contact Person for Questions / Contract Negotiations,</w:t>
            </w:r>
          </w:p>
          <w:p w14:paraId="7F14D520" w14:textId="77777777" w:rsidR="00AC1B39" w:rsidRPr="0003281D" w:rsidRDefault="00AC1B39" w:rsidP="00AC1B39">
            <w:pPr>
              <w:tabs>
                <w:tab w:val="right" w:pos="10080"/>
              </w:tabs>
              <w:jc w:val="center"/>
              <w:rPr>
                <w:b/>
                <w:i/>
                <w:sz w:val="20"/>
                <w:szCs w:val="22"/>
              </w:rPr>
            </w:pPr>
            <w:r w:rsidRPr="0003281D">
              <w:rPr>
                <w:b/>
                <w:i/>
                <w:sz w:val="20"/>
                <w:szCs w:val="22"/>
              </w:rPr>
              <w:t>including address if different than above</w:t>
            </w:r>
          </w:p>
        </w:tc>
      </w:tr>
      <w:tr w:rsidR="00AC1B39" w:rsidRPr="00E427A9" w14:paraId="24B040E0" w14:textId="77777777" w:rsidTr="00AC1B39">
        <w:trPr>
          <w:trHeight w:val="360"/>
        </w:trPr>
        <w:tc>
          <w:tcPr>
            <w:tcW w:w="628" w:type="dxa"/>
            <w:vMerge/>
          </w:tcPr>
          <w:p w14:paraId="25735498" w14:textId="77777777" w:rsidR="00AC1B39" w:rsidRPr="0003281D" w:rsidRDefault="00AC1B39" w:rsidP="00AC1B39">
            <w:pPr>
              <w:tabs>
                <w:tab w:val="right" w:pos="10080"/>
              </w:tabs>
              <w:rPr>
                <w:sz w:val="20"/>
                <w:szCs w:val="22"/>
              </w:rPr>
            </w:pPr>
          </w:p>
        </w:tc>
        <w:tc>
          <w:tcPr>
            <w:tcW w:w="2039" w:type="dxa"/>
            <w:vAlign w:val="center"/>
          </w:tcPr>
          <w:p w14:paraId="54810D9B" w14:textId="77777777" w:rsidR="00AC1B39" w:rsidRPr="0003281D" w:rsidRDefault="00AC1B39" w:rsidP="00AC1B39">
            <w:pPr>
              <w:tabs>
                <w:tab w:val="right" w:pos="10080"/>
              </w:tabs>
              <w:rPr>
                <w:sz w:val="20"/>
                <w:szCs w:val="22"/>
              </w:rPr>
            </w:pPr>
            <w:r w:rsidRPr="0003281D">
              <w:rPr>
                <w:sz w:val="20"/>
                <w:szCs w:val="22"/>
              </w:rPr>
              <w:t>Name:</w:t>
            </w:r>
          </w:p>
        </w:tc>
        <w:tc>
          <w:tcPr>
            <w:tcW w:w="7780" w:type="dxa"/>
            <w:vAlign w:val="center"/>
          </w:tcPr>
          <w:p w14:paraId="75F3CA99" w14:textId="77777777" w:rsidR="00AC1B39" w:rsidRPr="0003281D" w:rsidRDefault="00AC1B39" w:rsidP="00AC1B39">
            <w:pPr>
              <w:tabs>
                <w:tab w:val="right" w:pos="10080"/>
              </w:tabs>
              <w:rPr>
                <w:sz w:val="20"/>
                <w:szCs w:val="22"/>
              </w:rPr>
            </w:pPr>
          </w:p>
        </w:tc>
      </w:tr>
      <w:tr w:rsidR="00AC1B39" w:rsidRPr="00E427A9" w14:paraId="12F7E65E" w14:textId="77777777" w:rsidTr="00AC1B39">
        <w:trPr>
          <w:trHeight w:val="360"/>
        </w:trPr>
        <w:tc>
          <w:tcPr>
            <w:tcW w:w="628" w:type="dxa"/>
            <w:vMerge/>
          </w:tcPr>
          <w:p w14:paraId="18B59D6E" w14:textId="77777777" w:rsidR="00AC1B39" w:rsidRPr="0003281D" w:rsidRDefault="00AC1B39" w:rsidP="00AC1B39">
            <w:pPr>
              <w:tabs>
                <w:tab w:val="right" w:pos="10080"/>
              </w:tabs>
              <w:rPr>
                <w:sz w:val="20"/>
                <w:szCs w:val="22"/>
              </w:rPr>
            </w:pPr>
          </w:p>
        </w:tc>
        <w:tc>
          <w:tcPr>
            <w:tcW w:w="2039" w:type="dxa"/>
            <w:vAlign w:val="center"/>
          </w:tcPr>
          <w:p w14:paraId="0A654674" w14:textId="77777777" w:rsidR="00AC1B39" w:rsidRPr="0003281D" w:rsidRDefault="00AC1B39" w:rsidP="00AC1B39">
            <w:pPr>
              <w:tabs>
                <w:tab w:val="right" w:pos="10080"/>
              </w:tabs>
              <w:rPr>
                <w:sz w:val="20"/>
                <w:szCs w:val="22"/>
              </w:rPr>
            </w:pPr>
            <w:r w:rsidRPr="0003281D">
              <w:rPr>
                <w:sz w:val="20"/>
                <w:szCs w:val="22"/>
              </w:rPr>
              <w:t>Title:</w:t>
            </w:r>
          </w:p>
        </w:tc>
        <w:tc>
          <w:tcPr>
            <w:tcW w:w="7780" w:type="dxa"/>
            <w:vAlign w:val="center"/>
          </w:tcPr>
          <w:p w14:paraId="6A4C7A2C" w14:textId="77777777" w:rsidR="00AC1B39" w:rsidRPr="0003281D" w:rsidRDefault="00AC1B39" w:rsidP="00AC1B39">
            <w:pPr>
              <w:tabs>
                <w:tab w:val="right" w:pos="10080"/>
              </w:tabs>
              <w:rPr>
                <w:sz w:val="20"/>
                <w:szCs w:val="22"/>
              </w:rPr>
            </w:pPr>
          </w:p>
        </w:tc>
      </w:tr>
      <w:tr w:rsidR="00AC1B39" w:rsidRPr="00E427A9" w14:paraId="67E8E824" w14:textId="77777777" w:rsidTr="00AC1B39">
        <w:trPr>
          <w:trHeight w:val="360"/>
        </w:trPr>
        <w:tc>
          <w:tcPr>
            <w:tcW w:w="628" w:type="dxa"/>
            <w:vMerge/>
          </w:tcPr>
          <w:p w14:paraId="4B4D6BB4" w14:textId="77777777" w:rsidR="00AC1B39" w:rsidRPr="0003281D" w:rsidRDefault="00AC1B39" w:rsidP="00AC1B39">
            <w:pPr>
              <w:tabs>
                <w:tab w:val="right" w:pos="10080"/>
              </w:tabs>
              <w:rPr>
                <w:sz w:val="20"/>
                <w:szCs w:val="22"/>
              </w:rPr>
            </w:pPr>
          </w:p>
        </w:tc>
        <w:tc>
          <w:tcPr>
            <w:tcW w:w="2039" w:type="dxa"/>
            <w:vAlign w:val="center"/>
          </w:tcPr>
          <w:p w14:paraId="7429C422" w14:textId="77777777" w:rsidR="00AC1B39" w:rsidRPr="0003281D" w:rsidRDefault="00AC1B39" w:rsidP="00AC1B39">
            <w:pPr>
              <w:tabs>
                <w:tab w:val="right" w:pos="10080"/>
              </w:tabs>
              <w:rPr>
                <w:sz w:val="20"/>
                <w:szCs w:val="22"/>
              </w:rPr>
            </w:pPr>
            <w:r w:rsidRPr="0003281D">
              <w:rPr>
                <w:sz w:val="20"/>
                <w:szCs w:val="22"/>
              </w:rPr>
              <w:t>Address:</w:t>
            </w:r>
          </w:p>
        </w:tc>
        <w:tc>
          <w:tcPr>
            <w:tcW w:w="7780" w:type="dxa"/>
            <w:vAlign w:val="center"/>
          </w:tcPr>
          <w:p w14:paraId="01565433" w14:textId="77777777" w:rsidR="00AC1B39" w:rsidRPr="0003281D" w:rsidRDefault="00AC1B39" w:rsidP="00AC1B39">
            <w:pPr>
              <w:tabs>
                <w:tab w:val="right" w:pos="10080"/>
              </w:tabs>
              <w:rPr>
                <w:sz w:val="20"/>
                <w:szCs w:val="22"/>
              </w:rPr>
            </w:pPr>
          </w:p>
        </w:tc>
      </w:tr>
      <w:tr w:rsidR="00AC1B39" w:rsidRPr="00E427A9" w14:paraId="5871E590" w14:textId="77777777" w:rsidTr="00AC1B39">
        <w:trPr>
          <w:trHeight w:val="360"/>
        </w:trPr>
        <w:tc>
          <w:tcPr>
            <w:tcW w:w="628" w:type="dxa"/>
            <w:vMerge/>
          </w:tcPr>
          <w:p w14:paraId="6D1E8F15" w14:textId="77777777" w:rsidR="00AC1B39" w:rsidRPr="0003281D" w:rsidRDefault="00AC1B39" w:rsidP="00AC1B39">
            <w:pPr>
              <w:tabs>
                <w:tab w:val="right" w:pos="10080"/>
              </w:tabs>
              <w:rPr>
                <w:sz w:val="20"/>
                <w:szCs w:val="22"/>
              </w:rPr>
            </w:pPr>
          </w:p>
        </w:tc>
        <w:tc>
          <w:tcPr>
            <w:tcW w:w="2039" w:type="dxa"/>
            <w:vAlign w:val="center"/>
          </w:tcPr>
          <w:p w14:paraId="48641469" w14:textId="77777777" w:rsidR="00AC1B39" w:rsidRPr="0003281D" w:rsidRDefault="00AC1B39" w:rsidP="00AC1B39">
            <w:pPr>
              <w:tabs>
                <w:tab w:val="right" w:pos="10080"/>
              </w:tabs>
              <w:rPr>
                <w:sz w:val="20"/>
                <w:szCs w:val="22"/>
              </w:rPr>
            </w:pPr>
            <w:r>
              <w:rPr>
                <w:sz w:val="20"/>
                <w:szCs w:val="22"/>
              </w:rPr>
              <w:t>Email Address:</w:t>
            </w:r>
          </w:p>
        </w:tc>
        <w:tc>
          <w:tcPr>
            <w:tcW w:w="7780" w:type="dxa"/>
            <w:vAlign w:val="center"/>
          </w:tcPr>
          <w:p w14:paraId="426FDCAE" w14:textId="77777777" w:rsidR="00AC1B39" w:rsidRPr="0003281D" w:rsidRDefault="00AC1B39" w:rsidP="00AC1B39">
            <w:pPr>
              <w:tabs>
                <w:tab w:val="right" w:pos="10080"/>
              </w:tabs>
              <w:rPr>
                <w:sz w:val="20"/>
                <w:szCs w:val="22"/>
              </w:rPr>
            </w:pPr>
          </w:p>
        </w:tc>
      </w:tr>
      <w:tr w:rsidR="00AC1B39" w:rsidRPr="00E427A9" w14:paraId="56A73C02" w14:textId="77777777" w:rsidTr="00AC1B39">
        <w:trPr>
          <w:trHeight w:val="360"/>
        </w:trPr>
        <w:tc>
          <w:tcPr>
            <w:tcW w:w="628" w:type="dxa"/>
            <w:vMerge/>
          </w:tcPr>
          <w:p w14:paraId="2480A3CD" w14:textId="77777777" w:rsidR="00AC1B39" w:rsidRPr="0003281D" w:rsidRDefault="00AC1B39" w:rsidP="00AC1B39">
            <w:pPr>
              <w:tabs>
                <w:tab w:val="right" w:pos="10080"/>
              </w:tabs>
              <w:rPr>
                <w:sz w:val="20"/>
                <w:szCs w:val="22"/>
              </w:rPr>
            </w:pPr>
          </w:p>
        </w:tc>
        <w:tc>
          <w:tcPr>
            <w:tcW w:w="2039" w:type="dxa"/>
            <w:vAlign w:val="center"/>
          </w:tcPr>
          <w:p w14:paraId="7618A4D2" w14:textId="77777777" w:rsidR="00AC1B39" w:rsidRPr="0003281D" w:rsidRDefault="00AC1B39" w:rsidP="00AC1B39">
            <w:pPr>
              <w:tabs>
                <w:tab w:val="right" w:pos="10080"/>
              </w:tabs>
              <w:rPr>
                <w:sz w:val="20"/>
                <w:szCs w:val="22"/>
              </w:rPr>
            </w:pPr>
            <w:r>
              <w:rPr>
                <w:sz w:val="20"/>
                <w:szCs w:val="22"/>
              </w:rPr>
              <w:t>Telephone Number:</w:t>
            </w:r>
          </w:p>
        </w:tc>
        <w:tc>
          <w:tcPr>
            <w:tcW w:w="7780" w:type="dxa"/>
            <w:vAlign w:val="center"/>
          </w:tcPr>
          <w:p w14:paraId="2A77F2B8" w14:textId="77777777" w:rsidR="00AC1B39" w:rsidRPr="0003281D" w:rsidRDefault="00AC1B39" w:rsidP="00AC1B39">
            <w:pPr>
              <w:tabs>
                <w:tab w:val="right" w:pos="10080"/>
              </w:tabs>
              <w:rPr>
                <w:sz w:val="20"/>
                <w:szCs w:val="22"/>
              </w:rPr>
            </w:pPr>
          </w:p>
        </w:tc>
      </w:tr>
      <w:tr w:rsidR="00AC1B39" w:rsidRPr="00E427A9" w14:paraId="1086FD36" w14:textId="77777777" w:rsidTr="00AC1B39">
        <w:trPr>
          <w:trHeight w:val="360"/>
        </w:trPr>
        <w:tc>
          <w:tcPr>
            <w:tcW w:w="628" w:type="dxa"/>
            <w:vMerge/>
          </w:tcPr>
          <w:p w14:paraId="68B5F749" w14:textId="77777777" w:rsidR="00AC1B39" w:rsidRPr="0003281D" w:rsidRDefault="00AC1B39" w:rsidP="00AC1B39">
            <w:pPr>
              <w:tabs>
                <w:tab w:val="right" w:pos="10080"/>
              </w:tabs>
              <w:rPr>
                <w:sz w:val="20"/>
                <w:szCs w:val="22"/>
              </w:rPr>
            </w:pPr>
          </w:p>
        </w:tc>
        <w:tc>
          <w:tcPr>
            <w:tcW w:w="2039" w:type="dxa"/>
            <w:vAlign w:val="center"/>
          </w:tcPr>
          <w:p w14:paraId="27DC8E34" w14:textId="77777777" w:rsidR="00AC1B39" w:rsidRPr="0003281D" w:rsidRDefault="00AC1B39" w:rsidP="00AC1B39">
            <w:pPr>
              <w:tabs>
                <w:tab w:val="right" w:pos="10080"/>
              </w:tabs>
              <w:rPr>
                <w:sz w:val="20"/>
                <w:szCs w:val="22"/>
              </w:rPr>
            </w:pPr>
            <w:r>
              <w:rPr>
                <w:sz w:val="20"/>
                <w:szCs w:val="22"/>
              </w:rPr>
              <w:t>Fax:</w:t>
            </w:r>
          </w:p>
        </w:tc>
        <w:tc>
          <w:tcPr>
            <w:tcW w:w="7780" w:type="dxa"/>
            <w:vAlign w:val="center"/>
          </w:tcPr>
          <w:p w14:paraId="53481CD5" w14:textId="77777777" w:rsidR="00AC1B39" w:rsidRPr="0003281D" w:rsidRDefault="00AC1B39" w:rsidP="00AC1B39">
            <w:pPr>
              <w:tabs>
                <w:tab w:val="right" w:pos="10080"/>
              </w:tabs>
              <w:rPr>
                <w:sz w:val="20"/>
                <w:szCs w:val="22"/>
              </w:rPr>
            </w:pPr>
          </w:p>
        </w:tc>
      </w:tr>
    </w:tbl>
    <w:p w14:paraId="25ACAE53" w14:textId="77777777" w:rsidR="00AC1B39" w:rsidRDefault="00AC1B39" w:rsidP="00AC1B39">
      <w:pPr>
        <w:tabs>
          <w:tab w:val="right" w:pos="10080"/>
        </w:tabs>
        <w:rPr>
          <w:sz w:val="20"/>
          <w:szCs w:val="22"/>
        </w:rPr>
      </w:pPr>
    </w:p>
    <w:tbl>
      <w:tblPr>
        <w:tblW w:w="10447"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15" w:type="dxa"/>
          <w:right w:w="115" w:type="dxa"/>
        </w:tblCellMar>
        <w:tblLook w:val="01E0" w:firstRow="1" w:lastRow="1" w:firstColumn="1" w:lastColumn="1" w:noHBand="0" w:noVBand="0"/>
      </w:tblPr>
      <w:tblGrid>
        <w:gridCol w:w="630"/>
        <w:gridCol w:w="1177"/>
        <w:gridCol w:w="8640"/>
      </w:tblGrid>
      <w:tr w:rsidR="00AC1B39" w:rsidRPr="00E427A9" w14:paraId="11136076" w14:textId="77777777" w:rsidTr="00AC1B39">
        <w:trPr>
          <w:trHeight w:val="360"/>
        </w:trPr>
        <w:tc>
          <w:tcPr>
            <w:tcW w:w="630" w:type="dxa"/>
            <w:vMerge w:val="restart"/>
            <w:vAlign w:val="center"/>
          </w:tcPr>
          <w:p w14:paraId="6CA87859" w14:textId="77777777" w:rsidR="00AC1B39" w:rsidRPr="0003281D" w:rsidRDefault="00AC1B39" w:rsidP="00AC1B39">
            <w:pPr>
              <w:tabs>
                <w:tab w:val="right" w:pos="10080"/>
              </w:tabs>
              <w:rPr>
                <w:sz w:val="20"/>
                <w:szCs w:val="22"/>
              </w:rPr>
            </w:pPr>
            <w:r w:rsidRPr="0003281D">
              <w:rPr>
                <w:sz w:val="20"/>
                <w:szCs w:val="22"/>
              </w:rPr>
              <w:t>V</w:t>
            </w:r>
            <w:r>
              <w:rPr>
                <w:sz w:val="20"/>
                <w:szCs w:val="22"/>
              </w:rPr>
              <w:t>5</w:t>
            </w:r>
          </w:p>
        </w:tc>
        <w:tc>
          <w:tcPr>
            <w:tcW w:w="9817" w:type="dxa"/>
            <w:gridSpan w:val="2"/>
            <w:vAlign w:val="center"/>
          </w:tcPr>
          <w:p w14:paraId="161DD224" w14:textId="77777777" w:rsidR="00AC1B39" w:rsidRPr="0003281D" w:rsidRDefault="00AC1B39" w:rsidP="00AC1B39">
            <w:pPr>
              <w:tabs>
                <w:tab w:val="right" w:pos="10080"/>
              </w:tabs>
              <w:jc w:val="center"/>
              <w:rPr>
                <w:b/>
                <w:i/>
                <w:sz w:val="20"/>
                <w:szCs w:val="22"/>
              </w:rPr>
            </w:pPr>
            <w:r w:rsidRPr="0003281D">
              <w:rPr>
                <w:b/>
                <w:i/>
                <w:sz w:val="20"/>
                <w:szCs w:val="22"/>
              </w:rPr>
              <w:t>Name of Individual Authorized to Bind the Organization</w:t>
            </w:r>
          </w:p>
        </w:tc>
      </w:tr>
      <w:tr w:rsidR="00AC1B39" w:rsidRPr="00E427A9" w14:paraId="0CF7584D" w14:textId="77777777" w:rsidTr="00AC1B39">
        <w:trPr>
          <w:trHeight w:val="360"/>
        </w:trPr>
        <w:tc>
          <w:tcPr>
            <w:tcW w:w="630" w:type="dxa"/>
            <w:vMerge/>
          </w:tcPr>
          <w:p w14:paraId="2F6836E1" w14:textId="77777777" w:rsidR="00AC1B39" w:rsidRPr="0003281D" w:rsidRDefault="00AC1B39" w:rsidP="00AC1B39">
            <w:pPr>
              <w:tabs>
                <w:tab w:val="right" w:pos="10080"/>
              </w:tabs>
              <w:rPr>
                <w:sz w:val="20"/>
                <w:szCs w:val="22"/>
              </w:rPr>
            </w:pPr>
          </w:p>
        </w:tc>
        <w:tc>
          <w:tcPr>
            <w:tcW w:w="1177" w:type="dxa"/>
            <w:vAlign w:val="center"/>
          </w:tcPr>
          <w:p w14:paraId="4C0E2F6D" w14:textId="77777777" w:rsidR="00AC1B39" w:rsidRPr="0003281D" w:rsidRDefault="00AC1B39" w:rsidP="00AC1B39">
            <w:pPr>
              <w:tabs>
                <w:tab w:val="right" w:pos="10080"/>
              </w:tabs>
              <w:rPr>
                <w:sz w:val="20"/>
                <w:szCs w:val="22"/>
              </w:rPr>
            </w:pPr>
            <w:r w:rsidRPr="0003281D">
              <w:rPr>
                <w:sz w:val="20"/>
                <w:szCs w:val="22"/>
              </w:rPr>
              <w:t>Name:</w:t>
            </w:r>
          </w:p>
        </w:tc>
        <w:tc>
          <w:tcPr>
            <w:tcW w:w="8640" w:type="dxa"/>
            <w:vAlign w:val="center"/>
          </w:tcPr>
          <w:p w14:paraId="573E52B2" w14:textId="77777777" w:rsidR="00AC1B39" w:rsidRPr="0003281D" w:rsidRDefault="00AC1B39" w:rsidP="00AC1B39">
            <w:pPr>
              <w:tabs>
                <w:tab w:val="right" w:pos="10080"/>
              </w:tabs>
              <w:rPr>
                <w:sz w:val="20"/>
                <w:szCs w:val="22"/>
              </w:rPr>
            </w:pPr>
          </w:p>
        </w:tc>
      </w:tr>
      <w:tr w:rsidR="00AC1B39" w:rsidRPr="00E427A9" w14:paraId="51986D64" w14:textId="77777777" w:rsidTr="00AC1B39">
        <w:trPr>
          <w:trHeight w:val="360"/>
        </w:trPr>
        <w:tc>
          <w:tcPr>
            <w:tcW w:w="630" w:type="dxa"/>
            <w:vMerge/>
          </w:tcPr>
          <w:p w14:paraId="08032917" w14:textId="77777777" w:rsidR="00AC1B39" w:rsidRPr="0003281D" w:rsidRDefault="00AC1B39" w:rsidP="00AC1B39">
            <w:pPr>
              <w:tabs>
                <w:tab w:val="right" w:pos="10080"/>
              </w:tabs>
              <w:rPr>
                <w:sz w:val="20"/>
                <w:szCs w:val="22"/>
              </w:rPr>
            </w:pPr>
          </w:p>
        </w:tc>
        <w:tc>
          <w:tcPr>
            <w:tcW w:w="1177" w:type="dxa"/>
            <w:vAlign w:val="center"/>
          </w:tcPr>
          <w:p w14:paraId="7C4C03C9" w14:textId="77777777" w:rsidR="00AC1B39" w:rsidRPr="0003281D" w:rsidRDefault="00AC1B39" w:rsidP="00AC1B39">
            <w:pPr>
              <w:tabs>
                <w:tab w:val="right" w:pos="10080"/>
              </w:tabs>
              <w:rPr>
                <w:sz w:val="20"/>
                <w:szCs w:val="22"/>
              </w:rPr>
            </w:pPr>
            <w:r>
              <w:rPr>
                <w:sz w:val="20"/>
                <w:szCs w:val="22"/>
              </w:rPr>
              <w:t>Title:</w:t>
            </w:r>
          </w:p>
        </w:tc>
        <w:tc>
          <w:tcPr>
            <w:tcW w:w="8640" w:type="dxa"/>
            <w:vAlign w:val="center"/>
          </w:tcPr>
          <w:p w14:paraId="0B3A2B36" w14:textId="77777777" w:rsidR="00AC1B39" w:rsidRPr="0003281D" w:rsidRDefault="00AC1B39" w:rsidP="00AC1B39">
            <w:pPr>
              <w:tabs>
                <w:tab w:val="right" w:pos="10080"/>
              </w:tabs>
              <w:rPr>
                <w:sz w:val="20"/>
                <w:szCs w:val="22"/>
              </w:rPr>
            </w:pPr>
          </w:p>
        </w:tc>
      </w:tr>
    </w:tbl>
    <w:p w14:paraId="5FA966B3" w14:textId="77777777" w:rsidR="00AC1B39" w:rsidRPr="00F80FAD" w:rsidRDefault="00AC1B39" w:rsidP="00AC1B39">
      <w:pPr>
        <w:tabs>
          <w:tab w:val="right" w:pos="10080"/>
        </w:tabs>
        <w:rPr>
          <w:sz w:val="20"/>
          <w:szCs w:val="22"/>
        </w:rPr>
      </w:pPr>
    </w:p>
    <w:tbl>
      <w:tblPr>
        <w:tblW w:w="10447"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15" w:type="dxa"/>
          <w:right w:w="115" w:type="dxa"/>
        </w:tblCellMar>
        <w:tblLook w:val="01E0" w:firstRow="1" w:lastRow="1" w:firstColumn="1" w:lastColumn="1" w:noHBand="0" w:noVBand="0"/>
      </w:tblPr>
      <w:tblGrid>
        <w:gridCol w:w="630"/>
        <w:gridCol w:w="7200"/>
        <w:gridCol w:w="2617"/>
      </w:tblGrid>
      <w:tr w:rsidR="00AC1B39" w:rsidRPr="00E427A9" w14:paraId="43179887" w14:textId="77777777" w:rsidTr="000B3D15">
        <w:trPr>
          <w:trHeight w:val="456"/>
        </w:trPr>
        <w:tc>
          <w:tcPr>
            <w:tcW w:w="630" w:type="dxa"/>
            <w:vMerge w:val="restart"/>
            <w:vAlign w:val="center"/>
          </w:tcPr>
          <w:p w14:paraId="00D5C4E9" w14:textId="77777777" w:rsidR="00AC1B39" w:rsidRPr="0003281D" w:rsidRDefault="00AC1B39" w:rsidP="00AC1B39">
            <w:pPr>
              <w:tabs>
                <w:tab w:val="right" w:pos="10080"/>
              </w:tabs>
              <w:rPr>
                <w:sz w:val="20"/>
                <w:szCs w:val="22"/>
              </w:rPr>
            </w:pPr>
            <w:r w:rsidRPr="0003281D">
              <w:rPr>
                <w:sz w:val="20"/>
                <w:szCs w:val="22"/>
              </w:rPr>
              <w:t>V</w:t>
            </w:r>
            <w:r>
              <w:rPr>
                <w:sz w:val="20"/>
                <w:szCs w:val="22"/>
              </w:rPr>
              <w:t>6</w:t>
            </w:r>
          </w:p>
        </w:tc>
        <w:tc>
          <w:tcPr>
            <w:tcW w:w="9817" w:type="dxa"/>
            <w:gridSpan w:val="2"/>
            <w:vAlign w:val="center"/>
          </w:tcPr>
          <w:p w14:paraId="23EFD6FE" w14:textId="77777777" w:rsidR="00AC1B39" w:rsidRPr="0003281D" w:rsidRDefault="00AC1B39" w:rsidP="00AC1B39">
            <w:pPr>
              <w:tabs>
                <w:tab w:val="right" w:pos="10080"/>
              </w:tabs>
              <w:jc w:val="center"/>
              <w:rPr>
                <w:sz w:val="20"/>
                <w:szCs w:val="22"/>
              </w:rPr>
            </w:pPr>
            <w:r w:rsidRPr="0003281D">
              <w:rPr>
                <w:sz w:val="20"/>
                <w:szCs w:val="22"/>
              </w:rPr>
              <w:t xml:space="preserve">Signature </w:t>
            </w:r>
            <w:r w:rsidRPr="0003281D">
              <w:rPr>
                <w:b/>
                <w:i/>
                <w:sz w:val="20"/>
                <w:szCs w:val="22"/>
              </w:rPr>
              <w:t>(Individual shall be legally authorized to bind the vendor per NRS 333.337)</w:t>
            </w:r>
          </w:p>
        </w:tc>
      </w:tr>
      <w:tr w:rsidR="00AC1B39" w:rsidRPr="00E427A9" w14:paraId="55D81ECD" w14:textId="77777777" w:rsidTr="000B3D15">
        <w:trPr>
          <w:trHeight w:val="591"/>
        </w:trPr>
        <w:tc>
          <w:tcPr>
            <w:tcW w:w="630" w:type="dxa"/>
            <w:vMerge/>
          </w:tcPr>
          <w:p w14:paraId="7B43589B" w14:textId="77777777" w:rsidR="00AC1B39" w:rsidRPr="0003281D" w:rsidRDefault="00AC1B39" w:rsidP="00AC1B39">
            <w:pPr>
              <w:tabs>
                <w:tab w:val="right" w:pos="10080"/>
              </w:tabs>
              <w:rPr>
                <w:sz w:val="20"/>
                <w:szCs w:val="22"/>
              </w:rPr>
            </w:pPr>
          </w:p>
        </w:tc>
        <w:tc>
          <w:tcPr>
            <w:tcW w:w="7200" w:type="dxa"/>
            <w:vAlign w:val="center"/>
          </w:tcPr>
          <w:p w14:paraId="61AB277F" w14:textId="77777777" w:rsidR="00AC1B39" w:rsidRPr="0003281D" w:rsidRDefault="00AC1B39" w:rsidP="00AC1B39">
            <w:pPr>
              <w:tabs>
                <w:tab w:val="right" w:pos="10080"/>
              </w:tabs>
              <w:rPr>
                <w:sz w:val="20"/>
                <w:szCs w:val="22"/>
              </w:rPr>
            </w:pPr>
            <w:r w:rsidRPr="0003281D">
              <w:rPr>
                <w:sz w:val="20"/>
                <w:szCs w:val="22"/>
              </w:rPr>
              <w:t>Signature:</w:t>
            </w:r>
          </w:p>
        </w:tc>
        <w:tc>
          <w:tcPr>
            <w:tcW w:w="2617" w:type="dxa"/>
            <w:vAlign w:val="center"/>
          </w:tcPr>
          <w:p w14:paraId="7E171045" w14:textId="77777777" w:rsidR="00AC1B39" w:rsidRPr="0003281D" w:rsidRDefault="00AC1B39" w:rsidP="00AC1B39">
            <w:pPr>
              <w:tabs>
                <w:tab w:val="right" w:pos="10080"/>
              </w:tabs>
              <w:rPr>
                <w:sz w:val="20"/>
                <w:szCs w:val="22"/>
              </w:rPr>
            </w:pPr>
            <w:r w:rsidRPr="0003281D">
              <w:rPr>
                <w:sz w:val="20"/>
                <w:szCs w:val="22"/>
              </w:rPr>
              <w:t>Date:</w:t>
            </w:r>
          </w:p>
        </w:tc>
      </w:tr>
    </w:tbl>
    <w:p w14:paraId="5F228280" w14:textId="77777777" w:rsidR="00AC1B39" w:rsidRDefault="00AC1B39" w:rsidP="00031C43">
      <w:pPr>
        <w:tabs>
          <w:tab w:val="right" w:pos="10080"/>
        </w:tabs>
        <w:jc w:val="both"/>
        <w:rPr>
          <w:sz w:val="20"/>
          <w:szCs w:val="22"/>
        </w:rPr>
      </w:pPr>
    </w:p>
    <w:p w14:paraId="49F55525" w14:textId="77777777" w:rsidR="00AC1B39" w:rsidRDefault="00AC1B39" w:rsidP="00031C43">
      <w:pPr>
        <w:tabs>
          <w:tab w:val="right" w:pos="10080"/>
        </w:tabs>
        <w:jc w:val="both"/>
        <w:rPr>
          <w:sz w:val="20"/>
          <w:szCs w:val="22"/>
        </w:rPr>
      </w:pPr>
    </w:p>
    <w:p w14:paraId="63D054D1" w14:textId="77777777" w:rsidR="000B3D15" w:rsidRDefault="000B3D15">
      <w:r>
        <w:br w:type="page"/>
      </w:r>
    </w:p>
    <w:p w14:paraId="4A52B0BD" w14:textId="77777777" w:rsidR="0078626C" w:rsidRDefault="0078626C" w:rsidP="00CF7E3A"/>
    <w:p w14:paraId="61532231" w14:textId="77777777" w:rsidR="002E02FF" w:rsidRPr="005D2FB9" w:rsidRDefault="002E02FF" w:rsidP="005D2FB9">
      <w:pPr>
        <w:jc w:val="center"/>
        <w:rPr>
          <w:b/>
        </w:rPr>
      </w:pPr>
      <w:r w:rsidRPr="005D2FB9">
        <w:rPr>
          <w:b/>
        </w:rPr>
        <w:t>TABLE OF CONTENTS</w:t>
      </w:r>
    </w:p>
    <w:p w14:paraId="4D53A258" w14:textId="77777777" w:rsidR="002E02FF" w:rsidRDefault="002E02FF" w:rsidP="008D24D6"/>
    <w:p w14:paraId="1C87DD11" w14:textId="77777777" w:rsidR="002E02FF" w:rsidRPr="004250CF" w:rsidRDefault="002E02FF" w:rsidP="008D24D6">
      <w:pPr>
        <w:rPr>
          <w:sz w:val="20"/>
          <w:szCs w:val="20"/>
        </w:rPr>
      </w:pPr>
    </w:p>
    <w:p w14:paraId="23389983" w14:textId="77777777" w:rsidR="00515FEB" w:rsidRDefault="0041312F">
      <w:pPr>
        <w:pStyle w:val="TOC1"/>
        <w:rPr>
          <w:rFonts w:asciiTheme="minorHAnsi" w:eastAsiaTheme="minorEastAsia" w:hAnsiTheme="minorHAnsi" w:cstheme="minorBidi"/>
          <w:noProof/>
          <w:sz w:val="22"/>
          <w:szCs w:val="22"/>
        </w:rPr>
      </w:pPr>
      <w:r w:rsidRPr="00164A30">
        <w:rPr>
          <w:b/>
          <w:sz w:val="20"/>
          <w:szCs w:val="20"/>
        </w:rPr>
        <w:fldChar w:fldCharType="begin"/>
      </w:r>
      <w:r w:rsidR="00706888" w:rsidRPr="00164A30">
        <w:rPr>
          <w:b/>
          <w:sz w:val="20"/>
          <w:szCs w:val="20"/>
        </w:rPr>
        <w:instrText xml:space="preserve"> TOC \o "1-1" \h \z \u </w:instrText>
      </w:r>
      <w:r w:rsidRPr="00164A30">
        <w:rPr>
          <w:b/>
          <w:sz w:val="20"/>
          <w:szCs w:val="20"/>
        </w:rPr>
        <w:fldChar w:fldCharType="separate"/>
      </w:r>
      <w:hyperlink w:anchor="_Toc30686451" w:history="1">
        <w:r w:rsidR="00515FEB" w:rsidRPr="00724DC3">
          <w:rPr>
            <w:rStyle w:val="Hyperlink"/>
            <w:rFonts w:ascii="Times New Roman Bold" w:hAnsi="Times New Roman Bold"/>
            <w:noProof/>
          </w:rPr>
          <w:t>1.</w:t>
        </w:r>
        <w:r w:rsidR="00515FEB">
          <w:rPr>
            <w:rFonts w:asciiTheme="minorHAnsi" w:eastAsiaTheme="minorEastAsia" w:hAnsiTheme="minorHAnsi" w:cstheme="minorBidi"/>
            <w:noProof/>
            <w:sz w:val="22"/>
            <w:szCs w:val="22"/>
          </w:rPr>
          <w:tab/>
        </w:r>
        <w:r w:rsidR="00515FEB" w:rsidRPr="00724DC3">
          <w:rPr>
            <w:rStyle w:val="Hyperlink"/>
            <w:noProof/>
          </w:rPr>
          <w:t>PROJECT OVERVIEW</w:t>
        </w:r>
        <w:r w:rsidR="00515FEB">
          <w:rPr>
            <w:noProof/>
            <w:webHidden/>
          </w:rPr>
          <w:tab/>
        </w:r>
        <w:r w:rsidR="00515FEB">
          <w:rPr>
            <w:noProof/>
            <w:webHidden/>
          </w:rPr>
          <w:fldChar w:fldCharType="begin"/>
        </w:r>
        <w:r w:rsidR="00515FEB">
          <w:rPr>
            <w:noProof/>
            <w:webHidden/>
          </w:rPr>
          <w:instrText xml:space="preserve"> PAGEREF _Toc30686451 \h </w:instrText>
        </w:r>
        <w:r w:rsidR="00515FEB">
          <w:rPr>
            <w:noProof/>
            <w:webHidden/>
          </w:rPr>
        </w:r>
        <w:r w:rsidR="00515FEB">
          <w:rPr>
            <w:noProof/>
            <w:webHidden/>
          </w:rPr>
          <w:fldChar w:fldCharType="separate"/>
        </w:r>
        <w:r w:rsidR="00515FEB">
          <w:rPr>
            <w:noProof/>
            <w:webHidden/>
          </w:rPr>
          <w:t>4</w:t>
        </w:r>
        <w:r w:rsidR="00515FEB">
          <w:rPr>
            <w:noProof/>
            <w:webHidden/>
          </w:rPr>
          <w:fldChar w:fldCharType="end"/>
        </w:r>
      </w:hyperlink>
    </w:p>
    <w:p w14:paraId="4D66033E" w14:textId="77777777" w:rsidR="00515FEB" w:rsidRDefault="00BC44E4">
      <w:pPr>
        <w:pStyle w:val="TOC1"/>
        <w:rPr>
          <w:rFonts w:asciiTheme="minorHAnsi" w:eastAsiaTheme="minorEastAsia" w:hAnsiTheme="minorHAnsi" w:cstheme="minorBidi"/>
          <w:noProof/>
          <w:sz w:val="22"/>
          <w:szCs w:val="22"/>
        </w:rPr>
      </w:pPr>
      <w:hyperlink w:anchor="_Toc30686452" w:history="1">
        <w:r w:rsidR="00515FEB" w:rsidRPr="00724DC3">
          <w:rPr>
            <w:rStyle w:val="Hyperlink"/>
            <w:rFonts w:ascii="Times New Roman Bold" w:hAnsi="Times New Roman Bold"/>
            <w:bCs/>
            <w:noProof/>
          </w:rPr>
          <w:t>2.</w:t>
        </w:r>
        <w:r w:rsidR="00515FEB">
          <w:rPr>
            <w:rFonts w:asciiTheme="minorHAnsi" w:eastAsiaTheme="minorEastAsia" w:hAnsiTheme="minorHAnsi" w:cstheme="minorBidi"/>
            <w:noProof/>
            <w:sz w:val="22"/>
            <w:szCs w:val="22"/>
          </w:rPr>
          <w:tab/>
        </w:r>
        <w:r w:rsidR="00515FEB" w:rsidRPr="00724DC3">
          <w:rPr>
            <w:rStyle w:val="Hyperlink"/>
            <w:noProof/>
          </w:rPr>
          <w:t>BACKGROUND</w:t>
        </w:r>
        <w:r w:rsidR="00515FEB">
          <w:rPr>
            <w:noProof/>
            <w:webHidden/>
          </w:rPr>
          <w:tab/>
        </w:r>
        <w:r w:rsidR="00515FEB">
          <w:rPr>
            <w:noProof/>
            <w:webHidden/>
          </w:rPr>
          <w:fldChar w:fldCharType="begin"/>
        </w:r>
        <w:r w:rsidR="00515FEB">
          <w:rPr>
            <w:noProof/>
            <w:webHidden/>
          </w:rPr>
          <w:instrText xml:space="preserve"> PAGEREF _Toc30686452 \h </w:instrText>
        </w:r>
        <w:r w:rsidR="00515FEB">
          <w:rPr>
            <w:noProof/>
            <w:webHidden/>
          </w:rPr>
        </w:r>
        <w:r w:rsidR="00515FEB">
          <w:rPr>
            <w:noProof/>
            <w:webHidden/>
          </w:rPr>
          <w:fldChar w:fldCharType="separate"/>
        </w:r>
        <w:r w:rsidR="00515FEB">
          <w:rPr>
            <w:noProof/>
            <w:webHidden/>
          </w:rPr>
          <w:t>4</w:t>
        </w:r>
        <w:r w:rsidR="00515FEB">
          <w:rPr>
            <w:noProof/>
            <w:webHidden/>
          </w:rPr>
          <w:fldChar w:fldCharType="end"/>
        </w:r>
      </w:hyperlink>
    </w:p>
    <w:p w14:paraId="5D973465" w14:textId="77777777" w:rsidR="00515FEB" w:rsidRDefault="00BC44E4">
      <w:pPr>
        <w:pStyle w:val="TOC1"/>
        <w:rPr>
          <w:rFonts w:asciiTheme="minorHAnsi" w:eastAsiaTheme="minorEastAsia" w:hAnsiTheme="minorHAnsi" w:cstheme="minorBidi"/>
          <w:noProof/>
          <w:sz w:val="22"/>
          <w:szCs w:val="22"/>
        </w:rPr>
      </w:pPr>
      <w:hyperlink w:anchor="_Toc30686453" w:history="1">
        <w:r w:rsidR="00515FEB" w:rsidRPr="00724DC3">
          <w:rPr>
            <w:rStyle w:val="Hyperlink"/>
            <w:rFonts w:ascii="Times New Roman Bold" w:hAnsi="Times New Roman Bold"/>
            <w:bCs/>
            <w:noProof/>
          </w:rPr>
          <w:t>3.</w:t>
        </w:r>
        <w:r w:rsidR="00515FEB">
          <w:rPr>
            <w:rFonts w:asciiTheme="minorHAnsi" w:eastAsiaTheme="minorEastAsia" w:hAnsiTheme="minorHAnsi" w:cstheme="minorBidi"/>
            <w:noProof/>
            <w:sz w:val="22"/>
            <w:szCs w:val="22"/>
          </w:rPr>
          <w:tab/>
        </w:r>
        <w:r w:rsidR="00515FEB" w:rsidRPr="00724DC3">
          <w:rPr>
            <w:rStyle w:val="Hyperlink"/>
            <w:noProof/>
          </w:rPr>
          <w:t>SYSTEM REQUIREMENTS</w:t>
        </w:r>
        <w:r w:rsidR="00515FEB">
          <w:rPr>
            <w:noProof/>
            <w:webHidden/>
          </w:rPr>
          <w:tab/>
        </w:r>
        <w:r w:rsidR="00515FEB">
          <w:rPr>
            <w:noProof/>
            <w:webHidden/>
          </w:rPr>
          <w:fldChar w:fldCharType="begin"/>
        </w:r>
        <w:r w:rsidR="00515FEB">
          <w:rPr>
            <w:noProof/>
            <w:webHidden/>
          </w:rPr>
          <w:instrText xml:space="preserve"> PAGEREF _Toc30686453 \h </w:instrText>
        </w:r>
        <w:r w:rsidR="00515FEB">
          <w:rPr>
            <w:noProof/>
            <w:webHidden/>
          </w:rPr>
        </w:r>
        <w:r w:rsidR="00515FEB">
          <w:rPr>
            <w:noProof/>
            <w:webHidden/>
          </w:rPr>
          <w:fldChar w:fldCharType="separate"/>
        </w:r>
        <w:r w:rsidR="00515FEB">
          <w:rPr>
            <w:noProof/>
            <w:webHidden/>
          </w:rPr>
          <w:t>8</w:t>
        </w:r>
        <w:r w:rsidR="00515FEB">
          <w:rPr>
            <w:noProof/>
            <w:webHidden/>
          </w:rPr>
          <w:fldChar w:fldCharType="end"/>
        </w:r>
      </w:hyperlink>
    </w:p>
    <w:p w14:paraId="0CC1DC7D" w14:textId="77777777" w:rsidR="00515FEB" w:rsidRDefault="00BC44E4">
      <w:pPr>
        <w:pStyle w:val="TOC1"/>
        <w:rPr>
          <w:rFonts w:asciiTheme="minorHAnsi" w:eastAsiaTheme="minorEastAsia" w:hAnsiTheme="minorHAnsi" w:cstheme="minorBidi"/>
          <w:noProof/>
          <w:sz w:val="22"/>
          <w:szCs w:val="22"/>
        </w:rPr>
      </w:pPr>
      <w:hyperlink w:anchor="_Toc30686454" w:history="1">
        <w:r w:rsidR="00515FEB" w:rsidRPr="00724DC3">
          <w:rPr>
            <w:rStyle w:val="Hyperlink"/>
            <w:rFonts w:ascii="Times New Roman Bold" w:hAnsi="Times New Roman Bold"/>
            <w:noProof/>
          </w:rPr>
          <w:t>4.</w:t>
        </w:r>
        <w:r w:rsidR="00515FEB">
          <w:rPr>
            <w:rFonts w:asciiTheme="minorHAnsi" w:eastAsiaTheme="minorEastAsia" w:hAnsiTheme="minorHAnsi" w:cstheme="minorBidi"/>
            <w:noProof/>
            <w:sz w:val="22"/>
            <w:szCs w:val="22"/>
          </w:rPr>
          <w:tab/>
        </w:r>
        <w:r w:rsidR="00515FEB" w:rsidRPr="00724DC3">
          <w:rPr>
            <w:rStyle w:val="Hyperlink"/>
            <w:noProof/>
          </w:rPr>
          <w:t>SCOPE OF WORK</w:t>
        </w:r>
        <w:r w:rsidR="00515FEB">
          <w:rPr>
            <w:noProof/>
            <w:webHidden/>
          </w:rPr>
          <w:tab/>
        </w:r>
        <w:r w:rsidR="00515FEB">
          <w:rPr>
            <w:noProof/>
            <w:webHidden/>
          </w:rPr>
          <w:fldChar w:fldCharType="begin"/>
        </w:r>
        <w:r w:rsidR="00515FEB">
          <w:rPr>
            <w:noProof/>
            <w:webHidden/>
          </w:rPr>
          <w:instrText xml:space="preserve"> PAGEREF _Toc30686454 \h </w:instrText>
        </w:r>
        <w:r w:rsidR="00515FEB">
          <w:rPr>
            <w:noProof/>
            <w:webHidden/>
          </w:rPr>
        </w:r>
        <w:r w:rsidR="00515FEB">
          <w:rPr>
            <w:noProof/>
            <w:webHidden/>
          </w:rPr>
          <w:fldChar w:fldCharType="separate"/>
        </w:r>
        <w:r w:rsidR="00515FEB">
          <w:rPr>
            <w:noProof/>
            <w:webHidden/>
          </w:rPr>
          <w:t>9</w:t>
        </w:r>
        <w:r w:rsidR="00515FEB">
          <w:rPr>
            <w:noProof/>
            <w:webHidden/>
          </w:rPr>
          <w:fldChar w:fldCharType="end"/>
        </w:r>
      </w:hyperlink>
    </w:p>
    <w:p w14:paraId="04345A11" w14:textId="77777777" w:rsidR="00515FEB" w:rsidRDefault="00BC44E4">
      <w:pPr>
        <w:pStyle w:val="TOC1"/>
        <w:rPr>
          <w:rFonts w:asciiTheme="minorHAnsi" w:eastAsiaTheme="minorEastAsia" w:hAnsiTheme="minorHAnsi" w:cstheme="minorBidi"/>
          <w:noProof/>
          <w:sz w:val="22"/>
          <w:szCs w:val="22"/>
        </w:rPr>
      </w:pPr>
      <w:hyperlink w:anchor="_Toc30686455" w:history="1">
        <w:r w:rsidR="00515FEB" w:rsidRPr="00724DC3">
          <w:rPr>
            <w:rStyle w:val="Hyperlink"/>
            <w:rFonts w:ascii="Times New Roman Bold" w:hAnsi="Times New Roman Bold"/>
            <w:noProof/>
          </w:rPr>
          <w:t>5.</w:t>
        </w:r>
        <w:r w:rsidR="00515FEB">
          <w:rPr>
            <w:rFonts w:asciiTheme="minorHAnsi" w:eastAsiaTheme="minorEastAsia" w:hAnsiTheme="minorHAnsi" w:cstheme="minorBidi"/>
            <w:noProof/>
            <w:sz w:val="22"/>
            <w:szCs w:val="22"/>
          </w:rPr>
          <w:tab/>
        </w:r>
        <w:r w:rsidR="00515FEB" w:rsidRPr="00724DC3">
          <w:rPr>
            <w:rStyle w:val="Hyperlink"/>
            <w:noProof/>
          </w:rPr>
          <w:t>COMPANY BACKGROUND AND REFERENCES</w:t>
        </w:r>
        <w:r w:rsidR="00515FEB">
          <w:rPr>
            <w:noProof/>
            <w:webHidden/>
          </w:rPr>
          <w:tab/>
        </w:r>
        <w:r w:rsidR="00515FEB">
          <w:rPr>
            <w:noProof/>
            <w:webHidden/>
          </w:rPr>
          <w:fldChar w:fldCharType="begin"/>
        </w:r>
        <w:r w:rsidR="00515FEB">
          <w:rPr>
            <w:noProof/>
            <w:webHidden/>
          </w:rPr>
          <w:instrText xml:space="preserve"> PAGEREF _Toc30686455 \h </w:instrText>
        </w:r>
        <w:r w:rsidR="00515FEB">
          <w:rPr>
            <w:noProof/>
            <w:webHidden/>
          </w:rPr>
        </w:r>
        <w:r w:rsidR="00515FEB">
          <w:rPr>
            <w:noProof/>
            <w:webHidden/>
          </w:rPr>
          <w:fldChar w:fldCharType="separate"/>
        </w:r>
        <w:r w:rsidR="00515FEB">
          <w:rPr>
            <w:noProof/>
            <w:webHidden/>
          </w:rPr>
          <w:t>23</w:t>
        </w:r>
        <w:r w:rsidR="00515FEB">
          <w:rPr>
            <w:noProof/>
            <w:webHidden/>
          </w:rPr>
          <w:fldChar w:fldCharType="end"/>
        </w:r>
      </w:hyperlink>
    </w:p>
    <w:p w14:paraId="676FE98F" w14:textId="77777777" w:rsidR="00515FEB" w:rsidRDefault="00BC44E4">
      <w:pPr>
        <w:pStyle w:val="TOC1"/>
        <w:rPr>
          <w:rFonts w:asciiTheme="minorHAnsi" w:eastAsiaTheme="minorEastAsia" w:hAnsiTheme="minorHAnsi" w:cstheme="minorBidi"/>
          <w:noProof/>
          <w:sz w:val="22"/>
          <w:szCs w:val="22"/>
        </w:rPr>
      </w:pPr>
      <w:hyperlink w:anchor="_Toc30686456" w:history="1">
        <w:r w:rsidR="00515FEB" w:rsidRPr="00724DC3">
          <w:rPr>
            <w:rStyle w:val="Hyperlink"/>
            <w:rFonts w:ascii="Times New Roman Bold" w:hAnsi="Times New Roman Bold"/>
            <w:noProof/>
          </w:rPr>
          <w:t>6.</w:t>
        </w:r>
        <w:r w:rsidR="00515FEB">
          <w:rPr>
            <w:rFonts w:asciiTheme="minorHAnsi" w:eastAsiaTheme="minorEastAsia" w:hAnsiTheme="minorHAnsi" w:cstheme="minorBidi"/>
            <w:noProof/>
            <w:sz w:val="22"/>
            <w:szCs w:val="22"/>
          </w:rPr>
          <w:tab/>
        </w:r>
        <w:r w:rsidR="00515FEB" w:rsidRPr="00724DC3">
          <w:rPr>
            <w:rStyle w:val="Hyperlink"/>
            <w:noProof/>
          </w:rPr>
          <w:t>PROJECT COSTS</w:t>
        </w:r>
        <w:r w:rsidR="00515FEB">
          <w:rPr>
            <w:noProof/>
            <w:webHidden/>
          </w:rPr>
          <w:tab/>
        </w:r>
        <w:r w:rsidR="00515FEB">
          <w:rPr>
            <w:noProof/>
            <w:webHidden/>
          </w:rPr>
          <w:fldChar w:fldCharType="begin"/>
        </w:r>
        <w:r w:rsidR="00515FEB">
          <w:rPr>
            <w:noProof/>
            <w:webHidden/>
          </w:rPr>
          <w:instrText xml:space="preserve"> PAGEREF _Toc30686456 \h </w:instrText>
        </w:r>
        <w:r w:rsidR="00515FEB">
          <w:rPr>
            <w:noProof/>
            <w:webHidden/>
          </w:rPr>
        </w:r>
        <w:r w:rsidR="00515FEB">
          <w:rPr>
            <w:noProof/>
            <w:webHidden/>
          </w:rPr>
          <w:fldChar w:fldCharType="separate"/>
        </w:r>
        <w:r w:rsidR="00515FEB">
          <w:rPr>
            <w:noProof/>
            <w:webHidden/>
          </w:rPr>
          <w:t>32</w:t>
        </w:r>
        <w:r w:rsidR="00515FEB">
          <w:rPr>
            <w:noProof/>
            <w:webHidden/>
          </w:rPr>
          <w:fldChar w:fldCharType="end"/>
        </w:r>
      </w:hyperlink>
    </w:p>
    <w:p w14:paraId="4B5FF34E" w14:textId="77777777" w:rsidR="00515FEB" w:rsidRDefault="00BC44E4">
      <w:pPr>
        <w:pStyle w:val="TOC1"/>
        <w:rPr>
          <w:rFonts w:asciiTheme="minorHAnsi" w:eastAsiaTheme="minorEastAsia" w:hAnsiTheme="minorHAnsi" w:cstheme="minorBidi"/>
          <w:noProof/>
          <w:sz w:val="22"/>
          <w:szCs w:val="22"/>
        </w:rPr>
      </w:pPr>
      <w:hyperlink w:anchor="_Toc30686457" w:history="1">
        <w:r w:rsidR="00515FEB" w:rsidRPr="00724DC3">
          <w:rPr>
            <w:rStyle w:val="Hyperlink"/>
            <w:rFonts w:ascii="Times New Roman Bold" w:hAnsi="Times New Roman Bold"/>
            <w:noProof/>
          </w:rPr>
          <w:t>7.</w:t>
        </w:r>
        <w:r w:rsidR="00515FEB">
          <w:rPr>
            <w:rFonts w:asciiTheme="minorHAnsi" w:eastAsiaTheme="minorEastAsia" w:hAnsiTheme="minorHAnsi" w:cstheme="minorBidi"/>
            <w:noProof/>
            <w:sz w:val="22"/>
            <w:szCs w:val="22"/>
          </w:rPr>
          <w:tab/>
        </w:r>
        <w:r w:rsidR="00515FEB" w:rsidRPr="00724DC3">
          <w:rPr>
            <w:rStyle w:val="Hyperlink"/>
            <w:noProof/>
          </w:rPr>
          <w:t>FINANCIAL</w:t>
        </w:r>
        <w:r w:rsidR="00515FEB">
          <w:rPr>
            <w:noProof/>
            <w:webHidden/>
          </w:rPr>
          <w:tab/>
        </w:r>
        <w:r w:rsidR="00515FEB">
          <w:rPr>
            <w:noProof/>
            <w:webHidden/>
          </w:rPr>
          <w:fldChar w:fldCharType="begin"/>
        </w:r>
        <w:r w:rsidR="00515FEB">
          <w:rPr>
            <w:noProof/>
            <w:webHidden/>
          </w:rPr>
          <w:instrText xml:space="preserve"> PAGEREF _Toc30686457 \h </w:instrText>
        </w:r>
        <w:r w:rsidR="00515FEB">
          <w:rPr>
            <w:noProof/>
            <w:webHidden/>
          </w:rPr>
        </w:r>
        <w:r w:rsidR="00515FEB">
          <w:rPr>
            <w:noProof/>
            <w:webHidden/>
          </w:rPr>
          <w:fldChar w:fldCharType="separate"/>
        </w:r>
        <w:r w:rsidR="00515FEB">
          <w:rPr>
            <w:noProof/>
            <w:webHidden/>
          </w:rPr>
          <w:t>36</w:t>
        </w:r>
        <w:r w:rsidR="00515FEB">
          <w:rPr>
            <w:noProof/>
            <w:webHidden/>
          </w:rPr>
          <w:fldChar w:fldCharType="end"/>
        </w:r>
      </w:hyperlink>
    </w:p>
    <w:p w14:paraId="3B05E7CE" w14:textId="77777777" w:rsidR="00515FEB" w:rsidRDefault="00BC44E4">
      <w:pPr>
        <w:pStyle w:val="TOC1"/>
        <w:rPr>
          <w:rFonts w:asciiTheme="minorHAnsi" w:eastAsiaTheme="minorEastAsia" w:hAnsiTheme="minorHAnsi" w:cstheme="minorBidi"/>
          <w:noProof/>
          <w:sz w:val="22"/>
          <w:szCs w:val="22"/>
        </w:rPr>
      </w:pPr>
      <w:hyperlink w:anchor="_Toc30686458" w:history="1">
        <w:r w:rsidR="00515FEB" w:rsidRPr="00724DC3">
          <w:rPr>
            <w:rStyle w:val="Hyperlink"/>
            <w:rFonts w:ascii="Times New Roman Bold" w:hAnsi="Times New Roman Bold"/>
            <w:noProof/>
          </w:rPr>
          <w:t>8.</w:t>
        </w:r>
        <w:r w:rsidR="00515FEB">
          <w:rPr>
            <w:rFonts w:asciiTheme="minorHAnsi" w:eastAsiaTheme="minorEastAsia" w:hAnsiTheme="minorHAnsi" w:cstheme="minorBidi"/>
            <w:noProof/>
            <w:sz w:val="22"/>
            <w:szCs w:val="22"/>
          </w:rPr>
          <w:tab/>
        </w:r>
        <w:r w:rsidR="00515FEB" w:rsidRPr="00724DC3">
          <w:rPr>
            <w:rStyle w:val="Hyperlink"/>
            <w:noProof/>
          </w:rPr>
          <w:t>WRITTEN QUESTIONS AND ANSWERS</w:t>
        </w:r>
        <w:r w:rsidR="00515FEB">
          <w:rPr>
            <w:noProof/>
            <w:webHidden/>
          </w:rPr>
          <w:tab/>
        </w:r>
        <w:r w:rsidR="00515FEB">
          <w:rPr>
            <w:noProof/>
            <w:webHidden/>
          </w:rPr>
          <w:fldChar w:fldCharType="begin"/>
        </w:r>
        <w:r w:rsidR="00515FEB">
          <w:rPr>
            <w:noProof/>
            <w:webHidden/>
          </w:rPr>
          <w:instrText xml:space="preserve"> PAGEREF _Toc30686458 \h </w:instrText>
        </w:r>
        <w:r w:rsidR="00515FEB">
          <w:rPr>
            <w:noProof/>
            <w:webHidden/>
          </w:rPr>
        </w:r>
        <w:r w:rsidR="00515FEB">
          <w:rPr>
            <w:noProof/>
            <w:webHidden/>
          </w:rPr>
          <w:fldChar w:fldCharType="separate"/>
        </w:r>
        <w:r w:rsidR="00515FEB">
          <w:rPr>
            <w:noProof/>
            <w:webHidden/>
          </w:rPr>
          <w:t>37</w:t>
        </w:r>
        <w:r w:rsidR="00515FEB">
          <w:rPr>
            <w:noProof/>
            <w:webHidden/>
          </w:rPr>
          <w:fldChar w:fldCharType="end"/>
        </w:r>
      </w:hyperlink>
    </w:p>
    <w:p w14:paraId="6C9A95F6" w14:textId="77777777" w:rsidR="00515FEB" w:rsidRDefault="00BC44E4">
      <w:pPr>
        <w:pStyle w:val="TOC1"/>
        <w:rPr>
          <w:rFonts w:asciiTheme="minorHAnsi" w:eastAsiaTheme="minorEastAsia" w:hAnsiTheme="minorHAnsi" w:cstheme="minorBidi"/>
          <w:noProof/>
          <w:sz w:val="22"/>
          <w:szCs w:val="22"/>
        </w:rPr>
      </w:pPr>
      <w:hyperlink w:anchor="_Toc30686459" w:history="1">
        <w:r w:rsidR="00515FEB" w:rsidRPr="00724DC3">
          <w:rPr>
            <w:rStyle w:val="Hyperlink"/>
            <w:rFonts w:ascii="Times New Roman Bold" w:hAnsi="Times New Roman Bold"/>
            <w:bCs/>
            <w:noProof/>
          </w:rPr>
          <w:t>9.</w:t>
        </w:r>
        <w:r w:rsidR="00515FEB">
          <w:rPr>
            <w:rFonts w:asciiTheme="minorHAnsi" w:eastAsiaTheme="minorEastAsia" w:hAnsiTheme="minorHAnsi" w:cstheme="minorBidi"/>
            <w:noProof/>
            <w:sz w:val="22"/>
            <w:szCs w:val="22"/>
          </w:rPr>
          <w:tab/>
        </w:r>
        <w:r w:rsidR="00515FEB" w:rsidRPr="00724DC3">
          <w:rPr>
            <w:rStyle w:val="Hyperlink"/>
            <w:noProof/>
          </w:rPr>
          <w:t>RFP TIMELINE</w:t>
        </w:r>
        <w:r w:rsidR="00515FEB">
          <w:rPr>
            <w:noProof/>
            <w:webHidden/>
          </w:rPr>
          <w:tab/>
        </w:r>
        <w:r w:rsidR="00515FEB">
          <w:rPr>
            <w:noProof/>
            <w:webHidden/>
          </w:rPr>
          <w:fldChar w:fldCharType="begin"/>
        </w:r>
        <w:r w:rsidR="00515FEB">
          <w:rPr>
            <w:noProof/>
            <w:webHidden/>
          </w:rPr>
          <w:instrText xml:space="preserve"> PAGEREF _Toc30686459 \h </w:instrText>
        </w:r>
        <w:r w:rsidR="00515FEB">
          <w:rPr>
            <w:noProof/>
            <w:webHidden/>
          </w:rPr>
        </w:r>
        <w:r w:rsidR="00515FEB">
          <w:rPr>
            <w:noProof/>
            <w:webHidden/>
          </w:rPr>
          <w:fldChar w:fldCharType="separate"/>
        </w:r>
        <w:r w:rsidR="00515FEB">
          <w:rPr>
            <w:noProof/>
            <w:webHidden/>
          </w:rPr>
          <w:t>38</w:t>
        </w:r>
        <w:r w:rsidR="00515FEB">
          <w:rPr>
            <w:noProof/>
            <w:webHidden/>
          </w:rPr>
          <w:fldChar w:fldCharType="end"/>
        </w:r>
      </w:hyperlink>
    </w:p>
    <w:p w14:paraId="0177ED31" w14:textId="77777777" w:rsidR="00515FEB" w:rsidRDefault="00BC44E4">
      <w:pPr>
        <w:pStyle w:val="TOC1"/>
        <w:rPr>
          <w:rFonts w:asciiTheme="minorHAnsi" w:eastAsiaTheme="minorEastAsia" w:hAnsiTheme="minorHAnsi" w:cstheme="minorBidi"/>
          <w:noProof/>
          <w:sz w:val="22"/>
          <w:szCs w:val="22"/>
        </w:rPr>
      </w:pPr>
      <w:hyperlink w:anchor="_Toc30686460" w:history="1">
        <w:r w:rsidR="00515FEB" w:rsidRPr="00724DC3">
          <w:rPr>
            <w:rStyle w:val="Hyperlink"/>
            <w:rFonts w:ascii="Times New Roman Bold" w:hAnsi="Times New Roman Bold"/>
            <w:bCs/>
            <w:noProof/>
          </w:rPr>
          <w:t>10.</w:t>
        </w:r>
        <w:r w:rsidR="00515FEB">
          <w:rPr>
            <w:rFonts w:asciiTheme="minorHAnsi" w:eastAsiaTheme="minorEastAsia" w:hAnsiTheme="minorHAnsi" w:cstheme="minorBidi"/>
            <w:noProof/>
            <w:sz w:val="22"/>
            <w:szCs w:val="22"/>
          </w:rPr>
          <w:tab/>
        </w:r>
        <w:r w:rsidR="00515FEB" w:rsidRPr="00724DC3">
          <w:rPr>
            <w:rStyle w:val="Hyperlink"/>
            <w:noProof/>
          </w:rPr>
          <w:t>PROPOSAL SUBMISSION REQUIREMENTS, FORMAT AND CONTENT</w:t>
        </w:r>
        <w:r w:rsidR="00515FEB">
          <w:rPr>
            <w:noProof/>
            <w:webHidden/>
          </w:rPr>
          <w:tab/>
        </w:r>
        <w:r w:rsidR="00515FEB">
          <w:rPr>
            <w:noProof/>
            <w:webHidden/>
          </w:rPr>
          <w:fldChar w:fldCharType="begin"/>
        </w:r>
        <w:r w:rsidR="00515FEB">
          <w:rPr>
            <w:noProof/>
            <w:webHidden/>
          </w:rPr>
          <w:instrText xml:space="preserve"> PAGEREF _Toc30686460 \h </w:instrText>
        </w:r>
        <w:r w:rsidR="00515FEB">
          <w:rPr>
            <w:noProof/>
            <w:webHidden/>
          </w:rPr>
        </w:r>
        <w:r w:rsidR="00515FEB">
          <w:rPr>
            <w:noProof/>
            <w:webHidden/>
          </w:rPr>
          <w:fldChar w:fldCharType="separate"/>
        </w:r>
        <w:r w:rsidR="00515FEB">
          <w:rPr>
            <w:noProof/>
            <w:webHidden/>
          </w:rPr>
          <w:t>38</w:t>
        </w:r>
        <w:r w:rsidR="00515FEB">
          <w:rPr>
            <w:noProof/>
            <w:webHidden/>
          </w:rPr>
          <w:fldChar w:fldCharType="end"/>
        </w:r>
      </w:hyperlink>
    </w:p>
    <w:p w14:paraId="70D316C9" w14:textId="77777777" w:rsidR="00515FEB" w:rsidRDefault="00BC44E4">
      <w:pPr>
        <w:pStyle w:val="TOC1"/>
        <w:rPr>
          <w:rFonts w:asciiTheme="minorHAnsi" w:eastAsiaTheme="minorEastAsia" w:hAnsiTheme="minorHAnsi" w:cstheme="minorBidi"/>
          <w:noProof/>
          <w:sz w:val="22"/>
          <w:szCs w:val="22"/>
        </w:rPr>
      </w:pPr>
      <w:hyperlink w:anchor="_Toc30686461" w:history="1">
        <w:r w:rsidR="00515FEB" w:rsidRPr="00724DC3">
          <w:rPr>
            <w:rStyle w:val="Hyperlink"/>
            <w:rFonts w:ascii="Times New Roman Bold" w:hAnsi="Times New Roman Bold"/>
            <w:noProof/>
          </w:rPr>
          <w:t>11.</w:t>
        </w:r>
        <w:r w:rsidR="00515FEB">
          <w:rPr>
            <w:rFonts w:asciiTheme="minorHAnsi" w:eastAsiaTheme="minorEastAsia" w:hAnsiTheme="minorHAnsi" w:cstheme="minorBidi"/>
            <w:noProof/>
            <w:sz w:val="22"/>
            <w:szCs w:val="22"/>
          </w:rPr>
          <w:tab/>
        </w:r>
        <w:r w:rsidR="00515FEB" w:rsidRPr="00724DC3">
          <w:rPr>
            <w:rStyle w:val="Hyperlink"/>
            <w:noProof/>
          </w:rPr>
          <w:t>PROPOSAL EVALUATION AND AWARD PROCESS</w:t>
        </w:r>
        <w:r w:rsidR="00515FEB">
          <w:rPr>
            <w:noProof/>
            <w:webHidden/>
          </w:rPr>
          <w:tab/>
        </w:r>
        <w:r w:rsidR="00515FEB">
          <w:rPr>
            <w:noProof/>
            <w:webHidden/>
          </w:rPr>
          <w:fldChar w:fldCharType="begin"/>
        </w:r>
        <w:r w:rsidR="00515FEB">
          <w:rPr>
            <w:noProof/>
            <w:webHidden/>
          </w:rPr>
          <w:instrText xml:space="preserve"> PAGEREF _Toc30686461 \h </w:instrText>
        </w:r>
        <w:r w:rsidR="00515FEB">
          <w:rPr>
            <w:noProof/>
            <w:webHidden/>
          </w:rPr>
        </w:r>
        <w:r w:rsidR="00515FEB">
          <w:rPr>
            <w:noProof/>
            <w:webHidden/>
          </w:rPr>
          <w:fldChar w:fldCharType="separate"/>
        </w:r>
        <w:r w:rsidR="00515FEB">
          <w:rPr>
            <w:noProof/>
            <w:webHidden/>
          </w:rPr>
          <w:t>44</w:t>
        </w:r>
        <w:r w:rsidR="00515FEB">
          <w:rPr>
            <w:noProof/>
            <w:webHidden/>
          </w:rPr>
          <w:fldChar w:fldCharType="end"/>
        </w:r>
      </w:hyperlink>
    </w:p>
    <w:p w14:paraId="6D1E20BE" w14:textId="77777777" w:rsidR="00515FEB" w:rsidRDefault="00BC44E4">
      <w:pPr>
        <w:pStyle w:val="TOC1"/>
        <w:rPr>
          <w:rFonts w:asciiTheme="minorHAnsi" w:eastAsiaTheme="minorEastAsia" w:hAnsiTheme="minorHAnsi" w:cstheme="minorBidi"/>
          <w:noProof/>
          <w:sz w:val="22"/>
          <w:szCs w:val="22"/>
        </w:rPr>
      </w:pPr>
      <w:hyperlink w:anchor="_Toc30686462" w:history="1">
        <w:r w:rsidR="00515FEB" w:rsidRPr="00724DC3">
          <w:rPr>
            <w:rStyle w:val="Hyperlink"/>
            <w:rFonts w:ascii="Times New Roman Bold" w:hAnsi="Times New Roman Bold"/>
            <w:noProof/>
          </w:rPr>
          <w:t>12.</w:t>
        </w:r>
        <w:r w:rsidR="00515FEB">
          <w:rPr>
            <w:rFonts w:asciiTheme="minorHAnsi" w:eastAsiaTheme="minorEastAsia" w:hAnsiTheme="minorHAnsi" w:cstheme="minorBidi"/>
            <w:noProof/>
            <w:sz w:val="22"/>
            <w:szCs w:val="22"/>
          </w:rPr>
          <w:tab/>
        </w:r>
        <w:r w:rsidR="00515FEB" w:rsidRPr="00724DC3">
          <w:rPr>
            <w:rStyle w:val="Hyperlink"/>
            <w:noProof/>
          </w:rPr>
          <w:t>TERMS AND CONDITIONS</w:t>
        </w:r>
        <w:r w:rsidR="00515FEB">
          <w:rPr>
            <w:noProof/>
            <w:webHidden/>
          </w:rPr>
          <w:tab/>
        </w:r>
        <w:r w:rsidR="00515FEB">
          <w:rPr>
            <w:noProof/>
            <w:webHidden/>
          </w:rPr>
          <w:fldChar w:fldCharType="begin"/>
        </w:r>
        <w:r w:rsidR="00515FEB">
          <w:rPr>
            <w:noProof/>
            <w:webHidden/>
          </w:rPr>
          <w:instrText xml:space="preserve"> PAGEREF _Toc30686462 \h </w:instrText>
        </w:r>
        <w:r w:rsidR="00515FEB">
          <w:rPr>
            <w:noProof/>
            <w:webHidden/>
          </w:rPr>
        </w:r>
        <w:r w:rsidR="00515FEB">
          <w:rPr>
            <w:noProof/>
            <w:webHidden/>
          </w:rPr>
          <w:fldChar w:fldCharType="separate"/>
        </w:r>
        <w:r w:rsidR="00515FEB">
          <w:rPr>
            <w:noProof/>
            <w:webHidden/>
          </w:rPr>
          <w:t>46</w:t>
        </w:r>
        <w:r w:rsidR="00515FEB">
          <w:rPr>
            <w:noProof/>
            <w:webHidden/>
          </w:rPr>
          <w:fldChar w:fldCharType="end"/>
        </w:r>
      </w:hyperlink>
    </w:p>
    <w:p w14:paraId="37DB0AD7" w14:textId="77777777" w:rsidR="00515FEB" w:rsidRDefault="00BC44E4">
      <w:pPr>
        <w:pStyle w:val="TOC1"/>
        <w:rPr>
          <w:rFonts w:asciiTheme="minorHAnsi" w:eastAsiaTheme="minorEastAsia" w:hAnsiTheme="minorHAnsi" w:cstheme="minorBidi"/>
          <w:noProof/>
          <w:sz w:val="22"/>
          <w:szCs w:val="22"/>
        </w:rPr>
      </w:pPr>
      <w:hyperlink w:anchor="_Toc30686463" w:history="1">
        <w:r w:rsidR="00515FEB" w:rsidRPr="00724DC3">
          <w:rPr>
            <w:rStyle w:val="Hyperlink"/>
            <w:rFonts w:ascii="Times New Roman Bold" w:hAnsi="Times New Roman Bold"/>
            <w:bCs/>
            <w:noProof/>
          </w:rPr>
          <w:t>13.</w:t>
        </w:r>
        <w:r w:rsidR="00515FEB">
          <w:rPr>
            <w:rFonts w:asciiTheme="minorHAnsi" w:eastAsiaTheme="minorEastAsia" w:hAnsiTheme="minorHAnsi" w:cstheme="minorBidi"/>
            <w:noProof/>
            <w:sz w:val="22"/>
            <w:szCs w:val="22"/>
          </w:rPr>
          <w:tab/>
        </w:r>
        <w:r w:rsidR="00515FEB" w:rsidRPr="00724DC3">
          <w:rPr>
            <w:rStyle w:val="Hyperlink"/>
            <w:noProof/>
          </w:rPr>
          <w:t>SUBMISSION CHECKLIST</w:t>
        </w:r>
        <w:r w:rsidR="00515FEB">
          <w:rPr>
            <w:noProof/>
            <w:webHidden/>
          </w:rPr>
          <w:tab/>
        </w:r>
        <w:r w:rsidR="00515FEB">
          <w:rPr>
            <w:noProof/>
            <w:webHidden/>
          </w:rPr>
          <w:fldChar w:fldCharType="begin"/>
        </w:r>
        <w:r w:rsidR="00515FEB">
          <w:rPr>
            <w:noProof/>
            <w:webHidden/>
          </w:rPr>
          <w:instrText xml:space="preserve"> PAGEREF _Toc30686463 \h </w:instrText>
        </w:r>
        <w:r w:rsidR="00515FEB">
          <w:rPr>
            <w:noProof/>
            <w:webHidden/>
          </w:rPr>
        </w:r>
        <w:r w:rsidR="00515FEB">
          <w:rPr>
            <w:noProof/>
            <w:webHidden/>
          </w:rPr>
          <w:fldChar w:fldCharType="separate"/>
        </w:r>
        <w:r w:rsidR="00515FEB">
          <w:rPr>
            <w:noProof/>
            <w:webHidden/>
          </w:rPr>
          <w:t>60</w:t>
        </w:r>
        <w:r w:rsidR="00515FEB">
          <w:rPr>
            <w:noProof/>
            <w:webHidden/>
          </w:rPr>
          <w:fldChar w:fldCharType="end"/>
        </w:r>
      </w:hyperlink>
    </w:p>
    <w:p w14:paraId="693BB0A5" w14:textId="77777777" w:rsidR="00515FEB" w:rsidRDefault="00BC44E4">
      <w:pPr>
        <w:pStyle w:val="TOC1"/>
        <w:rPr>
          <w:rFonts w:asciiTheme="minorHAnsi" w:eastAsiaTheme="minorEastAsia" w:hAnsiTheme="minorHAnsi" w:cstheme="minorBidi"/>
          <w:noProof/>
          <w:sz w:val="22"/>
          <w:szCs w:val="22"/>
        </w:rPr>
      </w:pPr>
      <w:hyperlink w:anchor="_Toc30686464" w:history="1">
        <w:r w:rsidR="00515FEB" w:rsidRPr="00724DC3">
          <w:rPr>
            <w:rStyle w:val="Hyperlink"/>
            <w:noProof/>
          </w:rPr>
          <w:t>ATTACHMENT A – CONFIDENTIALITY AND CERTIFICATION OF INDEMNIFICATION</w:t>
        </w:r>
        <w:r w:rsidR="00515FEB">
          <w:rPr>
            <w:noProof/>
            <w:webHidden/>
          </w:rPr>
          <w:tab/>
        </w:r>
        <w:r w:rsidR="00515FEB">
          <w:rPr>
            <w:noProof/>
            <w:webHidden/>
          </w:rPr>
          <w:fldChar w:fldCharType="begin"/>
        </w:r>
        <w:r w:rsidR="00515FEB">
          <w:rPr>
            <w:noProof/>
            <w:webHidden/>
          </w:rPr>
          <w:instrText xml:space="preserve"> PAGEREF _Toc30686464 \h </w:instrText>
        </w:r>
        <w:r w:rsidR="00515FEB">
          <w:rPr>
            <w:noProof/>
            <w:webHidden/>
          </w:rPr>
        </w:r>
        <w:r w:rsidR="00515FEB">
          <w:rPr>
            <w:noProof/>
            <w:webHidden/>
          </w:rPr>
          <w:fldChar w:fldCharType="separate"/>
        </w:r>
        <w:r w:rsidR="00515FEB">
          <w:rPr>
            <w:noProof/>
            <w:webHidden/>
          </w:rPr>
          <w:t>62</w:t>
        </w:r>
        <w:r w:rsidR="00515FEB">
          <w:rPr>
            <w:noProof/>
            <w:webHidden/>
          </w:rPr>
          <w:fldChar w:fldCharType="end"/>
        </w:r>
      </w:hyperlink>
    </w:p>
    <w:p w14:paraId="31F4A247" w14:textId="77777777" w:rsidR="00515FEB" w:rsidRDefault="00BC44E4">
      <w:pPr>
        <w:pStyle w:val="TOC1"/>
        <w:rPr>
          <w:rFonts w:asciiTheme="minorHAnsi" w:eastAsiaTheme="minorEastAsia" w:hAnsiTheme="minorHAnsi" w:cstheme="minorBidi"/>
          <w:noProof/>
          <w:sz w:val="22"/>
          <w:szCs w:val="22"/>
        </w:rPr>
      </w:pPr>
      <w:hyperlink w:anchor="_Toc30686465" w:history="1">
        <w:r w:rsidR="00515FEB" w:rsidRPr="00724DC3">
          <w:rPr>
            <w:rStyle w:val="Hyperlink"/>
            <w:noProof/>
          </w:rPr>
          <w:t>ATTACHMENT B – VENDOR CERTIFICATIONS</w:t>
        </w:r>
        <w:r w:rsidR="00515FEB">
          <w:rPr>
            <w:noProof/>
            <w:webHidden/>
          </w:rPr>
          <w:tab/>
        </w:r>
        <w:r w:rsidR="00515FEB">
          <w:rPr>
            <w:noProof/>
            <w:webHidden/>
          </w:rPr>
          <w:fldChar w:fldCharType="begin"/>
        </w:r>
        <w:r w:rsidR="00515FEB">
          <w:rPr>
            <w:noProof/>
            <w:webHidden/>
          </w:rPr>
          <w:instrText xml:space="preserve"> PAGEREF _Toc30686465 \h </w:instrText>
        </w:r>
        <w:r w:rsidR="00515FEB">
          <w:rPr>
            <w:noProof/>
            <w:webHidden/>
          </w:rPr>
        </w:r>
        <w:r w:rsidR="00515FEB">
          <w:rPr>
            <w:noProof/>
            <w:webHidden/>
          </w:rPr>
          <w:fldChar w:fldCharType="separate"/>
        </w:r>
        <w:r w:rsidR="00515FEB">
          <w:rPr>
            <w:noProof/>
            <w:webHidden/>
          </w:rPr>
          <w:t>63</w:t>
        </w:r>
        <w:r w:rsidR="00515FEB">
          <w:rPr>
            <w:noProof/>
            <w:webHidden/>
          </w:rPr>
          <w:fldChar w:fldCharType="end"/>
        </w:r>
      </w:hyperlink>
    </w:p>
    <w:p w14:paraId="11024CB2" w14:textId="77777777" w:rsidR="00515FEB" w:rsidRDefault="00BC44E4">
      <w:pPr>
        <w:pStyle w:val="TOC1"/>
        <w:rPr>
          <w:rFonts w:asciiTheme="minorHAnsi" w:eastAsiaTheme="minorEastAsia" w:hAnsiTheme="minorHAnsi" w:cstheme="minorBidi"/>
          <w:noProof/>
          <w:sz w:val="22"/>
          <w:szCs w:val="22"/>
        </w:rPr>
      </w:pPr>
      <w:hyperlink w:anchor="_Toc30686466" w:history="1">
        <w:r w:rsidR="00515FEB" w:rsidRPr="00724DC3">
          <w:rPr>
            <w:rStyle w:val="Hyperlink"/>
            <w:noProof/>
          </w:rPr>
          <w:t>ATTACHMENT C – CONTRACT FORM</w:t>
        </w:r>
        <w:r w:rsidR="00515FEB">
          <w:rPr>
            <w:noProof/>
            <w:webHidden/>
          </w:rPr>
          <w:tab/>
        </w:r>
        <w:r w:rsidR="00515FEB">
          <w:rPr>
            <w:noProof/>
            <w:webHidden/>
          </w:rPr>
          <w:fldChar w:fldCharType="begin"/>
        </w:r>
        <w:r w:rsidR="00515FEB">
          <w:rPr>
            <w:noProof/>
            <w:webHidden/>
          </w:rPr>
          <w:instrText xml:space="preserve"> PAGEREF _Toc30686466 \h </w:instrText>
        </w:r>
        <w:r w:rsidR="00515FEB">
          <w:rPr>
            <w:noProof/>
            <w:webHidden/>
          </w:rPr>
        </w:r>
        <w:r w:rsidR="00515FEB">
          <w:rPr>
            <w:noProof/>
            <w:webHidden/>
          </w:rPr>
          <w:fldChar w:fldCharType="separate"/>
        </w:r>
        <w:r w:rsidR="00515FEB">
          <w:rPr>
            <w:noProof/>
            <w:webHidden/>
          </w:rPr>
          <w:t>64</w:t>
        </w:r>
        <w:r w:rsidR="00515FEB">
          <w:rPr>
            <w:noProof/>
            <w:webHidden/>
          </w:rPr>
          <w:fldChar w:fldCharType="end"/>
        </w:r>
      </w:hyperlink>
    </w:p>
    <w:p w14:paraId="20450668" w14:textId="77777777" w:rsidR="00515FEB" w:rsidRDefault="00BC44E4">
      <w:pPr>
        <w:pStyle w:val="TOC1"/>
        <w:rPr>
          <w:rFonts w:asciiTheme="minorHAnsi" w:eastAsiaTheme="minorEastAsia" w:hAnsiTheme="minorHAnsi" w:cstheme="minorBidi"/>
          <w:noProof/>
          <w:sz w:val="22"/>
          <w:szCs w:val="22"/>
        </w:rPr>
      </w:pPr>
      <w:hyperlink w:anchor="_Toc30686467" w:history="1">
        <w:r w:rsidR="00515FEB" w:rsidRPr="00724DC3">
          <w:rPr>
            <w:rStyle w:val="Hyperlink"/>
            <w:noProof/>
          </w:rPr>
          <w:t>ATTACHMENT D – INSURANCE SCHEDULE FOR RFP 08DOA-S1030</w:t>
        </w:r>
        <w:r w:rsidR="00515FEB">
          <w:rPr>
            <w:noProof/>
            <w:webHidden/>
          </w:rPr>
          <w:tab/>
        </w:r>
        <w:r w:rsidR="00515FEB">
          <w:rPr>
            <w:noProof/>
            <w:webHidden/>
          </w:rPr>
          <w:fldChar w:fldCharType="begin"/>
        </w:r>
        <w:r w:rsidR="00515FEB">
          <w:rPr>
            <w:noProof/>
            <w:webHidden/>
          </w:rPr>
          <w:instrText xml:space="preserve"> PAGEREF _Toc30686467 \h </w:instrText>
        </w:r>
        <w:r w:rsidR="00515FEB">
          <w:rPr>
            <w:noProof/>
            <w:webHidden/>
          </w:rPr>
        </w:r>
        <w:r w:rsidR="00515FEB">
          <w:rPr>
            <w:noProof/>
            <w:webHidden/>
          </w:rPr>
          <w:fldChar w:fldCharType="separate"/>
        </w:r>
        <w:r w:rsidR="00515FEB">
          <w:rPr>
            <w:noProof/>
            <w:webHidden/>
          </w:rPr>
          <w:t>65</w:t>
        </w:r>
        <w:r w:rsidR="00515FEB">
          <w:rPr>
            <w:noProof/>
            <w:webHidden/>
          </w:rPr>
          <w:fldChar w:fldCharType="end"/>
        </w:r>
      </w:hyperlink>
    </w:p>
    <w:p w14:paraId="13139109" w14:textId="77777777" w:rsidR="00515FEB" w:rsidRDefault="00BC44E4">
      <w:pPr>
        <w:pStyle w:val="TOC1"/>
        <w:rPr>
          <w:rFonts w:asciiTheme="minorHAnsi" w:eastAsiaTheme="minorEastAsia" w:hAnsiTheme="minorHAnsi" w:cstheme="minorBidi"/>
          <w:noProof/>
          <w:sz w:val="22"/>
          <w:szCs w:val="22"/>
        </w:rPr>
      </w:pPr>
      <w:hyperlink w:anchor="_Toc30686468" w:history="1">
        <w:r w:rsidR="00515FEB" w:rsidRPr="00724DC3">
          <w:rPr>
            <w:rStyle w:val="Hyperlink"/>
            <w:noProof/>
          </w:rPr>
          <w:t>ATTACHMENT E – REFERENCE QUESTIONNAIRE</w:t>
        </w:r>
        <w:r w:rsidR="00515FEB">
          <w:rPr>
            <w:noProof/>
            <w:webHidden/>
          </w:rPr>
          <w:tab/>
        </w:r>
        <w:r w:rsidR="00515FEB">
          <w:rPr>
            <w:noProof/>
            <w:webHidden/>
          </w:rPr>
          <w:fldChar w:fldCharType="begin"/>
        </w:r>
        <w:r w:rsidR="00515FEB">
          <w:rPr>
            <w:noProof/>
            <w:webHidden/>
          </w:rPr>
          <w:instrText xml:space="preserve"> PAGEREF _Toc30686468 \h </w:instrText>
        </w:r>
        <w:r w:rsidR="00515FEB">
          <w:rPr>
            <w:noProof/>
            <w:webHidden/>
          </w:rPr>
        </w:r>
        <w:r w:rsidR="00515FEB">
          <w:rPr>
            <w:noProof/>
            <w:webHidden/>
          </w:rPr>
          <w:fldChar w:fldCharType="separate"/>
        </w:r>
        <w:r w:rsidR="00515FEB">
          <w:rPr>
            <w:noProof/>
            <w:webHidden/>
          </w:rPr>
          <w:t>66</w:t>
        </w:r>
        <w:r w:rsidR="00515FEB">
          <w:rPr>
            <w:noProof/>
            <w:webHidden/>
          </w:rPr>
          <w:fldChar w:fldCharType="end"/>
        </w:r>
      </w:hyperlink>
    </w:p>
    <w:p w14:paraId="70AFC428" w14:textId="77777777" w:rsidR="00515FEB" w:rsidRDefault="00BC44E4">
      <w:pPr>
        <w:pStyle w:val="TOC1"/>
        <w:rPr>
          <w:rFonts w:asciiTheme="minorHAnsi" w:eastAsiaTheme="minorEastAsia" w:hAnsiTheme="minorHAnsi" w:cstheme="minorBidi"/>
          <w:noProof/>
          <w:sz w:val="22"/>
          <w:szCs w:val="22"/>
        </w:rPr>
      </w:pPr>
      <w:hyperlink w:anchor="_Toc30686469" w:history="1">
        <w:r w:rsidR="00515FEB" w:rsidRPr="00724DC3">
          <w:rPr>
            <w:rStyle w:val="Hyperlink"/>
            <w:noProof/>
          </w:rPr>
          <w:t>ATTACHMENT F – PROJECT DELIVERABLE SIGN-OFF FORM</w:t>
        </w:r>
        <w:r w:rsidR="00515FEB">
          <w:rPr>
            <w:noProof/>
            <w:webHidden/>
          </w:rPr>
          <w:tab/>
        </w:r>
        <w:r w:rsidR="00515FEB">
          <w:rPr>
            <w:noProof/>
            <w:webHidden/>
          </w:rPr>
          <w:fldChar w:fldCharType="begin"/>
        </w:r>
        <w:r w:rsidR="00515FEB">
          <w:rPr>
            <w:noProof/>
            <w:webHidden/>
          </w:rPr>
          <w:instrText xml:space="preserve"> PAGEREF _Toc30686469 \h </w:instrText>
        </w:r>
        <w:r w:rsidR="00515FEB">
          <w:rPr>
            <w:noProof/>
            <w:webHidden/>
          </w:rPr>
        </w:r>
        <w:r w:rsidR="00515FEB">
          <w:rPr>
            <w:noProof/>
            <w:webHidden/>
          </w:rPr>
          <w:fldChar w:fldCharType="separate"/>
        </w:r>
        <w:r w:rsidR="00515FEB">
          <w:rPr>
            <w:noProof/>
            <w:webHidden/>
          </w:rPr>
          <w:t>67</w:t>
        </w:r>
        <w:r w:rsidR="00515FEB">
          <w:rPr>
            <w:noProof/>
            <w:webHidden/>
          </w:rPr>
          <w:fldChar w:fldCharType="end"/>
        </w:r>
      </w:hyperlink>
    </w:p>
    <w:p w14:paraId="22053416" w14:textId="77777777" w:rsidR="00515FEB" w:rsidRDefault="00BC44E4">
      <w:pPr>
        <w:pStyle w:val="TOC1"/>
        <w:rPr>
          <w:rFonts w:asciiTheme="minorHAnsi" w:eastAsiaTheme="minorEastAsia" w:hAnsiTheme="minorHAnsi" w:cstheme="minorBidi"/>
          <w:noProof/>
          <w:sz w:val="22"/>
          <w:szCs w:val="22"/>
        </w:rPr>
      </w:pPr>
      <w:hyperlink w:anchor="_Toc30686470" w:history="1">
        <w:r w:rsidR="00515FEB" w:rsidRPr="00724DC3">
          <w:rPr>
            <w:rStyle w:val="Hyperlink"/>
            <w:noProof/>
          </w:rPr>
          <w:t>ATTACHMENT G – STATEMENT OF UNDERSTANDING</w:t>
        </w:r>
        <w:r w:rsidR="00515FEB">
          <w:rPr>
            <w:noProof/>
            <w:webHidden/>
          </w:rPr>
          <w:tab/>
        </w:r>
        <w:r w:rsidR="00515FEB">
          <w:rPr>
            <w:noProof/>
            <w:webHidden/>
          </w:rPr>
          <w:fldChar w:fldCharType="begin"/>
        </w:r>
        <w:r w:rsidR="00515FEB">
          <w:rPr>
            <w:noProof/>
            <w:webHidden/>
          </w:rPr>
          <w:instrText xml:space="preserve"> PAGEREF _Toc30686470 \h </w:instrText>
        </w:r>
        <w:r w:rsidR="00515FEB">
          <w:rPr>
            <w:noProof/>
            <w:webHidden/>
          </w:rPr>
        </w:r>
        <w:r w:rsidR="00515FEB">
          <w:rPr>
            <w:noProof/>
            <w:webHidden/>
          </w:rPr>
          <w:fldChar w:fldCharType="separate"/>
        </w:r>
        <w:r w:rsidR="00515FEB">
          <w:rPr>
            <w:noProof/>
            <w:webHidden/>
          </w:rPr>
          <w:t>68</w:t>
        </w:r>
        <w:r w:rsidR="00515FEB">
          <w:rPr>
            <w:noProof/>
            <w:webHidden/>
          </w:rPr>
          <w:fldChar w:fldCharType="end"/>
        </w:r>
      </w:hyperlink>
    </w:p>
    <w:p w14:paraId="3CABE5B7" w14:textId="77777777" w:rsidR="00515FEB" w:rsidRDefault="00BC44E4">
      <w:pPr>
        <w:pStyle w:val="TOC1"/>
        <w:rPr>
          <w:rFonts w:asciiTheme="minorHAnsi" w:eastAsiaTheme="minorEastAsia" w:hAnsiTheme="minorHAnsi" w:cstheme="minorBidi"/>
          <w:noProof/>
          <w:sz w:val="22"/>
          <w:szCs w:val="22"/>
        </w:rPr>
      </w:pPr>
      <w:hyperlink w:anchor="_Toc30686471" w:history="1">
        <w:r w:rsidR="00515FEB" w:rsidRPr="00724DC3">
          <w:rPr>
            <w:rStyle w:val="Hyperlink"/>
            <w:noProof/>
          </w:rPr>
          <w:t>ATTACHMENT H – PROPOSED STAFF RESUME</w:t>
        </w:r>
        <w:r w:rsidR="00515FEB">
          <w:rPr>
            <w:noProof/>
            <w:webHidden/>
          </w:rPr>
          <w:tab/>
        </w:r>
        <w:r w:rsidR="00515FEB">
          <w:rPr>
            <w:noProof/>
            <w:webHidden/>
          </w:rPr>
          <w:fldChar w:fldCharType="begin"/>
        </w:r>
        <w:r w:rsidR="00515FEB">
          <w:rPr>
            <w:noProof/>
            <w:webHidden/>
          </w:rPr>
          <w:instrText xml:space="preserve"> PAGEREF _Toc30686471 \h </w:instrText>
        </w:r>
        <w:r w:rsidR="00515FEB">
          <w:rPr>
            <w:noProof/>
            <w:webHidden/>
          </w:rPr>
        </w:r>
        <w:r w:rsidR="00515FEB">
          <w:rPr>
            <w:noProof/>
            <w:webHidden/>
          </w:rPr>
          <w:fldChar w:fldCharType="separate"/>
        </w:r>
        <w:r w:rsidR="00515FEB">
          <w:rPr>
            <w:noProof/>
            <w:webHidden/>
          </w:rPr>
          <w:t>69</w:t>
        </w:r>
        <w:r w:rsidR="00515FEB">
          <w:rPr>
            <w:noProof/>
            <w:webHidden/>
          </w:rPr>
          <w:fldChar w:fldCharType="end"/>
        </w:r>
      </w:hyperlink>
    </w:p>
    <w:p w14:paraId="29988063" w14:textId="77777777" w:rsidR="00515FEB" w:rsidRDefault="00BC44E4">
      <w:pPr>
        <w:pStyle w:val="TOC1"/>
        <w:rPr>
          <w:rFonts w:asciiTheme="minorHAnsi" w:eastAsiaTheme="minorEastAsia" w:hAnsiTheme="minorHAnsi" w:cstheme="minorBidi"/>
          <w:noProof/>
          <w:sz w:val="22"/>
          <w:szCs w:val="22"/>
        </w:rPr>
      </w:pPr>
      <w:hyperlink w:anchor="_Toc30686472" w:history="1">
        <w:r w:rsidR="00515FEB" w:rsidRPr="00724DC3">
          <w:rPr>
            <w:rStyle w:val="Hyperlink"/>
            <w:noProof/>
          </w:rPr>
          <w:t>ATTACHMENT I – PROJECT COSTS</w:t>
        </w:r>
        <w:r w:rsidR="00515FEB">
          <w:rPr>
            <w:noProof/>
            <w:webHidden/>
          </w:rPr>
          <w:tab/>
        </w:r>
        <w:r w:rsidR="00515FEB">
          <w:rPr>
            <w:noProof/>
            <w:webHidden/>
          </w:rPr>
          <w:fldChar w:fldCharType="begin"/>
        </w:r>
        <w:r w:rsidR="00515FEB">
          <w:rPr>
            <w:noProof/>
            <w:webHidden/>
          </w:rPr>
          <w:instrText xml:space="preserve"> PAGEREF _Toc30686472 \h </w:instrText>
        </w:r>
        <w:r w:rsidR="00515FEB">
          <w:rPr>
            <w:noProof/>
            <w:webHidden/>
          </w:rPr>
        </w:r>
        <w:r w:rsidR="00515FEB">
          <w:rPr>
            <w:noProof/>
            <w:webHidden/>
          </w:rPr>
          <w:fldChar w:fldCharType="separate"/>
        </w:r>
        <w:r w:rsidR="00515FEB">
          <w:rPr>
            <w:noProof/>
            <w:webHidden/>
          </w:rPr>
          <w:t>70</w:t>
        </w:r>
        <w:r w:rsidR="00515FEB">
          <w:rPr>
            <w:noProof/>
            <w:webHidden/>
          </w:rPr>
          <w:fldChar w:fldCharType="end"/>
        </w:r>
      </w:hyperlink>
    </w:p>
    <w:p w14:paraId="5A8226D0" w14:textId="77777777" w:rsidR="00515FEB" w:rsidRDefault="00BC44E4">
      <w:pPr>
        <w:pStyle w:val="TOC1"/>
        <w:rPr>
          <w:rFonts w:asciiTheme="minorHAnsi" w:eastAsiaTheme="minorEastAsia" w:hAnsiTheme="minorHAnsi" w:cstheme="minorBidi"/>
          <w:noProof/>
          <w:sz w:val="22"/>
          <w:szCs w:val="22"/>
        </w:rPr>
      </w:pPr>
      <w:hyperlink w:anchor="_Toc30686473" w:history="1">
        <w:r w:rsidR="00515FEB" w:rsidRPr="00724DC3">
          <w:rPr>
            <w:rStyle w:val="Hyperlink"/>
            <w:noProof/>
          </w:rPr>
          <w:t>ATTACHMENT J – REQUIREMENTS MATRIX</w:t>
        </w:r>
        <w:r w:rsidR="00515FEB">
          <w:rPr>
            <w:noProof/>
            <w:webHidden/>
          </w:rPr>
          <w:tab/>
        </w:r>
        <w:r w:rsidR="00515FEB">
          <w:rPr>
            <w:noProof/>
            <w:webHidden/>
          </w:rPr>
          <w:fldChar w:fldCharType="begin"/>
        </w:r>
        <w:r w:rsidR="00515FEB">
          <w:rPr>
            <w:noProof/>
            <w:webHidden/>
          </w:rPr>
          <w:instrText xml:space="preserve"> PAGEREF _Toc30686473 \h </w:instrText>
        </w:r>
        <w:r w:rsidR="00515FEB">
          <w:rPr>
            <w:noProof/>
            <w:webHidden/>
          </w:rPr>
        </w:r>
        <w:r w:rsidR="00515FEB">
          <w:rPr>
            <w:noProof/>
            <w:webHidden/>
          </w:rPr>
          <w:fldChar w:fldCharType="separate"/>
        </w:r>
        <w:r w:rsidR="00515FEB">
          <w:rPr>
            <w:noProof/>
            <w:webHidden/>
          </w:rPr>
          <w:t>71</w:t>
        </w:r>
        <w:r w:rsidR="00515FEB">
          <w:rPr>
            <w:noProof/>
            <w:webHidden/>
          </w:rPr>
          <w:fldChar w:fldCharType="end"/>
        </w:r>
      </w:hyperlink>
    </w:p>
    <w:p w14:paraId="4E17D307" w14:textId="77777777" w:rsidR="00515FEB" w:rsidRDefault="00BC44E4">
      <w:pPr>
        <w:pStyle w:val="TOC1"/>
        <w:rPr>
          <w:rFonts w:asciiTheme="minorHAnsi" w:eastAsiaTheme="minorEastAsia" w:hAnsiTheme="minorHAnsi" w:cstheme="minorBidi"/>
          <w:noProof/>
          <w:sz w:val="22"/>
          <w:szCs w:val="22"/>
        </w:rPr>
      </w:pPr>
      <w:hyperlink w:anchor="_Toc30686474" w:history="1">
        <w:r w:rsidR="00515FEB" w:rsidRPr="00724DC3">
          <w:rPr>
            <w:rStyle w:val="Hyperlink"/>
            <w:noProof/>
          </w:rPr>
          <w:t>ATTACHMENT K – CONCEPT OF OPERATIONS</w:t>
        </w:r>
        <w:r w:rsidR="00515FEB">
          <w:rPr>
            <w:noProof/>
            <w:webHidden/>
          </w:rPr>
          <w:tab/>
        </w:r>
        <w:r w:rsidR="00515FEB">
          <w:rPr>
            <w:noProof/>
            <w:webHidden/>
          </w:rPr>
          <w:fldChar w:fldCharType="begin"/>
        </w:r>
        <w:r w:rsidR="00515FEB">
          <w:rPr>
            <w:noProof/>
            <w:webHidden/>
          </w:rPr>
          <w:instrText xml:space="preserve"> PAGEREF _Toc30686474 \h </w:instrText>
        </w:r>
        <w:r w:rsidR="00515FEB">
          <w:rPr>
            <w:noProof/>
            <w:webHidden/>
          </w:rPr>
        </w:r>
        <w:r w:rsidR="00515FEB">
          <w:rPr>
            <w:noProof/>
            <w:webHidden/>
          </w:rPr>
          <w:fldChar w:fldCharType="separate"/>
        </w:r>
        <w:r w:rsidR="00515FEB">
          <w:rPr>
            <w:noProof/>
            <w:webHidden/>
          </w:rPr>
          <w:t>72</w:t>
        </w:r>
        <w:r w:rsidR="00515FEB">
          <w:rPr>
            <w:noProof/>
            <w:webHidden/>
          </w:rPr>
          <w:fldChar w:fldCharType="end"/>
        </w:r>
      </w:hyperlink>
    </w:p>
    <w:p w14:paraId="030788BE" w14:textId="77777777" w:rsidR="00AE6035" w:rsidRDefault="0041312F" w:rsidP="00AE6035">
      <w:pPr>
        <w:pStyle w:val="TOC1"/>
        <w:rPr>
          <w:rFonts w:asciiTheme="minorHAnsi" w:eastAsiaTheme="minorEastAsia" w:hAnsiTheme="minorHAnsi" w:cstheme="minorBidi"/>
          <w:noProof/>
          <w:sz w:val="22"/>
          <w:szCs w:val="22"/>
        </w:rPr>
      </w:pPr>
      <w:r w:rsidRPr="00164A30">
        <w:rPr>
          <w:b/>
          <w:sz w:val="20"/>
          <w:szCs w:val="20"/>
        </w:rPr>
        <w:fldChar w:fldCharType="end"/>
      </w:r>
      <w:r w:rsidR="00515FEB">
        <w:rPr>
          <w:rFonts w:asciiTheme="minorHAnsi" w:eastAsiaTheme="minorEastAsia" w:hAnsiTheme="minorHAnsi" w:cstheme="minorBidi"/>
          <w:noProof/>
          <w:sz w:val="22"/>
          <w:szCs w:val="22"/>
        </w:rPr>
        <w:t xml:space="preserve"> </w:t>
      </w:r>
    </w:p>
    <w:p w14:paraId="5315824A" w14:textId="77777777" w:rsidR="002E02FF" w:rsidRDefault="002E02FF" w:rsidP="008D24D6"/>
    <w:p w14:paraId="7B344399" w14:textId="77777777" w:rsidR="002E02FF" w:rsidRDefault="002E02FF" w:rsidP="008D24D6"/>
    <w:p w14:paraId="1F1238F3" w14:textId="77777777" w:rsidR="00D25A3B" w:rsidRDefault="00D25A3B" w:rsidP="00233914">
      <w:pPr>
        <w:jc w:val="both"/>
        <w:rPr>
          <w:b/>
        </w:rPr>
      </w:pPr>
    </w:p>
    <w:p w14:paraId="191F7934" w14:textId="77777777" w:rsidR="00260E27" w:rsidRDefault="00260E27">
      <w:pPr>
        <w:rPr>
          <w:b/>
        </w:rPr>
      </w:pPr>
      <w:r>
        <w:rPr>
          <w:b/>
        </w:rPr>
        <w:br w:type="page"/>
      </w:r>
    </w:p>
    <w:p w14:paraId="677978D6" w14:textId="77777777" w:rsidR="0070533E" w:rsidRDefault="0070533E" w:rsidP="0070533E">
      <w:pPr>
        <w:jc w:val="both"/>
        <w:rPr>
          <w:b/>
        </w:rPr>
      </w:pPr>
    </w:p>
    <w:p w14:paraId="3A1D8561" w14:textId="77777777" w:rsidR="00A93282" w:rsidRDefault="00A93282" w:rsidP="00A93282">
      <w:pPr>
        <w:pBdr>
          <w:top w:val="single" w:sz="4" w:space="1" w:color="auto"/>
          <w:left w:val="single" w:sz="4" w:space="1" w:color="auto"/>
          <w:bottom w:val="single" w:sz="4" w:space="1" w:color="auto"/>
          <w:right w:val="single" w:sz="4" w:space="4" w:color="auto"/>
        </w:pBdr>
        <w:jc w:val="both"/>
        <w:rPr>
          <w:b/>
        </w:rPr>
      </w:pPr>
      <w:r>
        <w:rPr>
          <w:b/>
        </w:rPr>
        <w:t>Prospective vendors are advised to review Nevada’s ethical standards requirements, including but not limited to NRS 281A, NRS 333.800, and NAC 333.155.</w:t>
      </w:r>
    </w:p>
    <w:p w14:paraId="1992B9B3" w14:textId="77777777" w:rsidR="00A93282" w:rsidRDefault="00A93282" w:rsidP="00A93282">
      <w:pPr>
        <w:pBdr>
          <w:top w:val="single" w:sz="4" w:space="1" w:color="auto"/>
          <w:left w:val="single" w:sz="4" w:space="1" w:color="auto"/>
          <w:bottom w:val="single" w:sz="4" w:space="1" w:color="auto"/>
          <w:right w:val="single" w:sz="4" w:space="4" w:color="auto"/>
        </w:pBdr>
        <w:jc w:val="both"/>
        <w:rPr>
          <w:b/>
        </w:rPr>
      </w:pPr>
    </w:p>
    <w:p w14:paraId="2CEACB3D" w14:textId="77777777" w:rsidR="005F0A9D" w:rsidRPr="00E823EC" w:rsidRDefault="005F0A9D" w:rsidP="005F0A9D">
      <w:pPr>
        <w:pBdr>
          <w:top w:val="single" w:sz="4" w:space="1" w:color="auto"/>
          <w:left w:val="single" w:sz="4" w:space="1" w:color="auto"/>
          <w:bottom w:val="single" w:sz="4" w:space="1" w:color="auto"/>
          <w:right w:val="single" w:sz="4" w:space="4" w:color="auto"/>
        </w:pBdr>
        <w:jc w:val="both"/>
        <w:rPr>
          <w:b/>
        </w:rPr>
      </w:pPr>
      <w:r>
        <w:rPr>
          <w:b/>
        </w:rPr>
        <w:t>A</w:t>
      </w:r>
      <w:r w:rsidRPr="00E823EC">
        <w:rPr>
          <w:b/>
        </w:rPr>
        <w:t>ll applicable Nevada Revised Statu</w:t>
      </w:r>
      <w:r>
        <w:rPr>
          <w:b/>
        </w:rPr>
        <w:t>t</w:t>
      </w:r>
      <w:r w:rsidRPr="00E823EC">
        <w:rPr>
          <w:b/>
        </w:rPr>
        <w:t xml:space="preserve">es (NRS) and Nevada Administrative Code (NAC) </w:t>
      </w:r>
      <w:r>
        <w:rPr>
          <w:b/>
        </w:rPr>
        <w:t xml:space="preserve">documentation can be found at:  </w:t>
      </w:r>
      <w:hyperlink r:id="rId11" w:history="1">
        <w:r w:rsidRPr="008F42E3">
          <w:rPr>
            <w:rStyle w:val="Hyperlink"/>
            <w:b/>
          </w:rPr>
          <w:t>www.leg.state.nv.us</w:t>
        </w:r>
      </w:hyperlink>
      <w:r>
        <w:rPr>
          <w:b/>
        </w:rPr>
        <w:t>.</w:t>
      </w:r>
    </w:p>
    <w:p w14:paraId="4683BA60" w14:textId="77777777" w:rsidR="002E02FF" w:rsidRDefault="002E02FF" w:rsidP="008D24D6"/>
    <w:p w14:paraId="4691DF33" w14:textId="77777777" w:rsidR="002E02FF" w:rsidRPr="008D24D6" w:rsidRDefault="00FD4223" w:rsidP="00034363">
      <w:pPr>
        <w:pStyle w:val="Heading1"/>
      </w:pPr>
      <w:bookmarkStart w:id="1" w:name="_Toc30686451"/>
      <w:r>
        <w:t xml:space="preserve">PROJECT </w:t>
      </w:r>
      <w:r w:rsidR="004661A4" w:rsidRPr="005D2FB9">
        <w:t>OVERVIEW</w:t>
      </w:r>
      <w:bookmarkEnd w:id="1"/>
    </w:p>
    <w:p w14:paraId="652C77B3" w14:textId="77777777" w:rsidR="00885882" w:rsidRDefault="00885882" w:rsidP="008D24D6"/>
    <w:p w14:paraId="75F8F580" w14:textId="77777777" w:rsidR="00B358B3" w:rsidRDefault="00B358B3" w:rsidP="00B358B3">
      <w:pPr>
        <w:ind w:left="720"/>
        <w:jc w:val="both"/>
      </w:pPr>
      <w:r>
        <w:t>The State of Nevada Purchasing Division on behalf of the Department of Administration, Enterprise Information Technology Division is currently seeking responsible vendors to propose on a Content Management System (CMS) replacement</w:t>
      </w:r>
      <w:r w:rsidR="007522B4">
        <w:t>.</w:t>
      </w:r>
    </w:p>
    <w:p w14:paraId="6AEF29C8" w14:textId="77777777" w:rsidR="007522B4" w:rsidRDefault="007522B4" w:rsidP="00B358B3">
      <w:pPr>
        <w:ind w:left="720"/>
        <w:jc w:val="both"/>
      </w:pPr>
    </w:p>
    <w:p w14:paraId="7422C847" w14:textId="77777777" w:rsidR="00B358B3" w:rsidRDefault="00B358B3" w:rsidP="00B358B3">
      <w:pPr>
        <w:ind w:left="720"/>
        <w:jc w:val="both"/>
      </w:pPr>
      <w:r w:rsidRPr="00A95233">
        <w:t>The State of Nevada’s web presence</w:t>
      </w:r>
      <w:r>
        <w:t>, web content and assets are</w:t>
      </w:r>
      <w:r w:rsidRPr="00A95233">
        <w:t xml:space="preserve"> managed on the Ektron content management system (CMS) platform.  This platform supports web sites</w:t>
      </w:r>
      <w:r>
        <w:t xml:space="preserve">, </w:t>
      </w:r>
      <w:r w:rsidRPr="00A95233">
        <w:t xml:space="preserve">web content </w:t>
      </w:r>
      <w:r>
        <w:t xml:space="preserve">and assets </w:t>
      </w:r>
      <w:r w:rsidRPr="00A95233">
        <w:t xml:space="preserve">across State departments, divisions, boards, commissions and the offices of elected State officials.  The purpose of this project is to procure and implement a replacement CMS </w:t>
      </w:r>
      <w:r>
        <w:t xml:space="preserve">and obtain CMS system administration support services </w:t>
      </w:r>
      <w:r w:rsidRPr="00A95233">
        <w:t>to avert issues related to planned technology obsolescence, including data vulnerabilities and platform support, improve data processing and management, meeting State and Federal regulatory requirements and improve user experience with the State web presence.</w:t>
      </w:r>
    </w:p>
    <w:p w14:paraId="756A37E9" w14:textId="77777777" w:rsidR="00B358B3" w:rsidRDefault="00B358B3" w:rsidP="00B358B3">
      <w:pPr>
        <w:pStyle w:val="ListParagraph"/>
        <w:jc w:val="both"/>
      </w:pPr>
    </w:p>
    <w:p w14:paraId="06EFEA0C" w14:textId="77777777" w:rsidR="00C45972" w:rsidRDefault="00B358B3" w:rsidP="00B358B3">
      <w:pPr>
        <w:ind w:left="720"/>
        <w:jc w:val="both"/>
      </w:pPr>
      <w:r>
        <w:t>This Request for Proposals (RFP) is being advertised to select one (1) vendor with whom the Department of Administration, Enterprise I.T. Services Division, Agency I.T. Services Unit (DEPARTMENT) hopes to negotiate an Agreement for the described services by; June 30, 2020.  Anticipated start date for this project is July 1, 2020 with the goal of being fully implemented not later than June 30, 2021.</w:t>
      </w:r>
    </w:p>
    <w:p w14:paraId="3CF28056" w14:textId="77777777" w:rsidR="00B358B3" w:rsidRDefault="00B358B3" w:rsidP="00B358B3">
      <w:pPr>
        <w:ind w:left="720"/>
        <w:jc w:val="both"/>
      </w:pPr>
    </w:p>
    <w:p w14:paraId="3E324300" w14:textId="77777777" w:rsidR="00B358B3" w:rsidRDefault="00B358B3" w:rsidP="00B358B3">
      <w:pPr>
        <w:ind w:left="720"/>
        <w:jc w:val="both"/>
      </w:pPr>
      <w:r>
        <w:t>This contract will be for a term of four (4) years, July 1, 2020 thru June 30, 2024, with options to extend</w:t>
      </w:r>
      <w:r w:rsidR="002E7A8C">
        <w:t xml:space="preserve"> for four (4) additional years</w:t>
      </w:r>
      <w:r>
        <w:t xml:space="preserve"> if mutually agreed upon and in the best interest of the State. </w:t>
      </w:r>
    </w:p>
    <w:p w14:paraId="29413616" w14:textId="77777777" w:rsidR="00B358B3" w:rsidRDefault="00B358B3" w:rsidP="00B358B3">
      <w:pPr>
        <w:ind w:left="720"/>
        <w:jc w:val="both"/>
      </w:pPr>
    </w:p>
    <w:p w14:paraId="45C4B0B9" w14:textId="77777777" w:rsidR="00C45972" w:rsidRPr="00F02AC8" w:rsidRDefault="00D25A3B" w:rsidP="0022006C">
      <w:pPr>
        <w:pStyle w:val="Heading2"/>
      </w:pPr>
      <w:r w:rsidRPr="00F02AC8">
        <w:t>GOALS AND OBJECTIVES</w:t>
      </w:r>
    </w:p>
    <w:p w14:paraId="25BC9508" w14:textId="77777777" w:rsidR="00262C28" w:rsidRDefault="00262C28" w:rsidP="00F46121">
      <w:pPr>
        <w:ind w:left="1296" w:hanging="432"/>
        <w:jc w:val="both"/>
      </w:pPr>
    </w:p>
    <w:p w14:paraId="4EAE15FE" w14:textId="77777777" w:rsidR="007522B4" w:rsidRDefault="007522B4" w:rsidP="007522B4">
      <w:pPr>
        <w:ind w:left="720" w:firstLine="720"/>
      </w:pPr>
      <w:r>
        <w:t>The goals of this procurement are to:</w:t>
      </w:r>
    </w:p>
    <w:p w14:paraId="078E930F" w14:textId="77777777" w:rsidR="007522B4" w:rsidRDefault="007522B4" w:rsidP="007522B4"/>
    <w:p w14:paraId="03AC5B81" w14:textId="77777777" w:rsidR="007522B4" w:rsidRDefault="007522B4" w:rsidP="007522B4">
      <w:pPr>
        <w:pStyle w:val="Heading3"/>
      </w:pPr>
      <w:r>
        <w:t>Replace the existing Ektron content management system with a cloud hosted, commercial off the shelf (COTS) digital experience platform (DXP) to support the State’s web presence;</w:t>
      </w:r>
    </w:p>
    <w:p w14:paraId="063F080F" w14:textId="77777777" w:rsidR="007522B4" w:rsidRDefault="007522B4" w:rsidP="007522B4">
      <w:pPr>
        <w:pStyle w:val="Heading3"/>
        <w:numPr>
          <w:ilvl w:val="0"/>
          <w:numId w:val="0"/>
        </w:numPr>
        <w:ind w:left="2340"/>
      </w:pPr>
    </w:p>
    <w:p w14:paraId="3B24D0A9" w14:textId="77777777" w:rsidR="007522B4" w:rsidRDefault="007522B4" w:rsidP="007522B4">
      <w:pPr>
        <w:pStyle w:val="Heading3"/>
      </w:pPr>
      <w:r>
        <w:t>Migrate the State’s web content and assets to the DXP</w:t>
      </w:r>
      <w:r w:rsidR="006A11B2">
        <w:t>; and</w:t>
      </w:r>
    </w:p>
    <w:p w14:paraId="0E65B97E" w14:textId="77777777" w:rsidR="007522B4" w:rsidRDefault="007522B4" w:rsidP="007522B4">
      <w:pPr>
        <w:pStyle w:val="Heading3"/>
        <w:numPr>
          <w:ilvl w:val="0"/>
          <w:numId w:val="0"/>
        </w:numPr>
        <w:ind w:left="2340"/>
      </w:pPr>
    </w:p>
    <w:p w14:paraId="6F89BEEF" w14:textId="77777777" w:rsidR="007522B4" w:rsidRDefault="007522B4" w:rsidP="006A11B2">
      <w:pPr>
        <w:pStyle w:val="Heading3"/>
        <w:numPr>
          <w:ilvl w:val="0"/>
          <w:numId w:val="0"/>
        </w:numPr>
      </w:pPr>
    </w:p>
    <w:p w14:paraId="126EBE74" w14:textId="77777777" w:rsidR="007522B4" w:rsidRDefault="007522B4" w:rsidP="007522B4">
      <w:pPr>
        <w:pStyle w:val="Heading3"/>
      </w:pPr>
      <w:r>
        <w:t>Obtain a contract for system administration support to include hosting, hosting support, technical support and maintenance.</w:t>
      </w:r>
    </w:p>
    <w:p w14:paraId="3D8D23B6" w14:textId="77777777" w:rsidR="00E40395" w:rsidRDefault="00E40395" w:rsidP="008D24D6"/>
    <w:p w14:paraId="6A9FC01A" w14:textId="77777777" w:rsidR="00E40395" w:rsidRPr="001C20E0" w:rsidRDefault="00E40395" w:rsidP="00E224C4">
      <w:pPr>
        <w:pStyle w:val="Heading1"/>
        <w:rPr>
          <w:bCs/>
        </w:rPr>
      </w:pPr>
      <w:bookmarkStart w:id="2" w:name="_Toc163539156"/>
      <w:bookmarkStart w:id="3" w:name="_Toc180917191"/>
      <w:bookmarkStart w:id="4" w:name="_Toc30686452"/>
      <w:r w:rsidRPr="000D3D9F">
        <w:t>BACKGROUND</w:t>
      </w:r>
      <w:bookmarkEnd w:id="2"/>
      <w:bookmarkEnd w:id="3"/>
      <w:bookmarkEnd w:id="4"/>
    </w:p>
    <w:p w14:paraId="0D998E20" w14:textId="77777777" w:rsidR="00B72901" w:rsidRDefault="00B72901" w:rsidP="00B72901">
      <w:pPr>
        <w:jc w:val="both"/>
      </w:pPr>
    </w:p>
    <w:p w14:paraId="56EE0B95" w14:textId="77777777" w:rsidR="00B72901" w:rsidRDefault="00B72901" w:rsidP="00B72901">
      <w:pPr>
        <w:jc w:val="both"/>
      </w:pPr>
    </w:p>
    <w:p w14:paraId="053F488C" w14:textId="77777777" w:rsidR="00E40395" w:rsidRPr="000D3D9F" w:rsidRDefault="00E40395" w:rsidP="0022006C">
      <w:pPr>
        <w:pStyle w:val="Heading2"/>
        <w:rPr>
          <w:bCs/>
        </w:rPr>
      </w:pPr>
      <w:bookmarkStart w:id="5" w:name="_Toc163539157"/>
      <w:r>
        <w:t>PROJECT</w:t>
      </w:r>
      <w:bookmarkEnd w:id="5"/>
    </w:p>
    <w:p w14:paraId="67CEC82C" w14:textId="77777777" w:rsidR="00EE4220" w:rsidRDefault="00EE4220" w:rsidP="00E40395">
      <w:pPr>
        <w:pStyle w:val="BodyTextIndent2"/>
        <w:ind w:left="1440"/>
      </w:pPr>
    </w:p>
    <w:p w14:paraId="02E22B5C" w14:textId="77777777" w:rsidR="007522B4" w:rsidRDefault="007522B4" w:rsidP="007522B4">
      <w:pPr>
        <w:ind w:left="1440"/>
        <w:jc w:val="both"/>
      </w:pPr>
      <w:r>
        <w:lastRenderedPageBreak/>
        <w:t>The Ektron CMS version has reached end-of-life and no longer receives vendor support for security patches and software updates for the on-premise database and web server.  The CMS also does</w:t>
      </w:r>
      <w:r w:rsidR="002E7A8C">
        <w:t xml:space="preserve"> not</w:t>
      </w:r>
      <w:r>
        <w:t xml:space="preserve"> effectively support Americans with Disabilities Act (ADA) Section 508 compliance, requiring the State to use third-party software to report on and remediate for ADA compliant content and assets.</w:t>
      </w:r>
    </w:p>
    <w:p w14:paraId="39A62710" w14:textId="77777777" w:rsidR="007522B4" w:rsidRDefault="007522B4" w:rsidP="007522B4"/>
    <w:p w14:paraId="363564F6" w14:textId="77777777" w:rsidR="007522B4" w:rsidRDefault="007522B4" w:rsidP="007522B4">
      <w:pPr>
        <w:ind w:left="720" w:firstLine="720"/>
      </w:pPr>
      <w:r>
        <w:t>The State CMS is used/managed by over 500 users and consists of:</w:t>
      </w:r>
    </w:p>
    <w:p w14:paraId="396EFB2C" w14:textId="77777777" w:rsidR="007522B4" w:rsidRDefault="007522B4" w:rsidP="007522B4"/>
    <w:p w14:paraId="71A69D99" w14:textId="77777777" w:rsidR="007522B4" w:rsidRDefault="007522B4" w:rsidP="00C32B11">
      <w:pPr>
        <w:pStyle w:val="ListParagraph"/>
        <w:numPr>
          <w:ilvl w:val="0"/>
          <w:numId w:val="5"/>
        </w:numPr>
      </w:pPr>
      <w:r>
        <w:t>Over 140 websites;</w:t>
      </w:r>
    </w:p>
    <w:p w14:paraId="1FF8F5E3" w14:textId="77777777" w:rsidR="007522B4" w:rsidRDefault="007522B4" w:rsidP="00C32B11">
      <w:pPr>
        <w:pStyle w:val="ListParagraph"/>
        <w:numPr>
          <w:ilvl w:val="0"/>
          <w:numId w:val="5"/>
        </w:numPr>
      </w:pPr>
      <w:r>
        <w:t>Over 67,000 webpages;</w:t>
      </w:r>
    </w:p>
    <w:p w14:paraId="2CFDD052" w14:textId="77777777" w:rsidR="007522B4" w:rsidRDefault="007522B4" w:rsidP="00C32B11">
      <w:pPr>
        <w:pStyle w:val="ListParagraph"/>
        <w:numPr>
          <w:ilvl w:val="0"/>
          <w:numId w:val="5"/>
        </w:numPr>
      </w:pPr>
      <w:r>
        <w:t xml:space="preserve">Over </w:t>
      </w:r>
      <w:r w:rsidR="006A11B2">
        <w:t>93</w:t>
      </w:r>
      <w:r>
        <w:t>,000 documents;</w:t>
      </w:r>
    </w:p>
    <w:p w14:paraId="202D9EE0" w14:textId="77777777" w:rsidR="007522B4" w:rsidRDefault="007522B4" w:rsidP="00C32B11">
      <w:pPr>
        <w:pStyle w:val="ListParagraph"/>
        <w:numPr>
          <w:ilvl w:val="0"/>
          <w:numId w:val="5"/>
        </w:numPr>
      </w:pPr>
      <w:r>
        <w:t>Over 47,000 media files;</w:t>
      </w:r>
    </w:p>
    <w:p w14:paraId="1134BCFD" w14:textId="77777777" w:rsidR="007522B4" w:rsidRDefault="007522B4" w:rsidP="00C32B11">
      <w:pPr>
        <w:pStyle w:val="ListParagraph"/>
        <w:numPr>
          <w:ilvl w:val="0"/>
          <w:numId w:val="5"/>
        </w:numPr>
      </w:pPr>
      <w:r>
        <w:t>Over 20 terabytes of unstructured content; and</w:t>
      </w:r>
    </w:p>
    <w:p w14:paraId="2F42DF92" w14:textId="77777777" w:rsidR="007522B4" w:rsidRDefault="007522B4" w:rsidP="00C32B11">
      <w:pPr>
        <w:pStyle w:val="ListParagraph"/>
        <w:numPr>
          <w:ilvl w:val="0"/>
          <w:numId w:val="5"/>
        </w:numPr>
      </w:pPr>
      <w:r>
        <w:t>Is accessible to any authorized user who has a computer and internet connection</w:t>
      </w:r>
    </w:p>
    <w:p w14:paraId="3387BD94" w14:textId="77777777" w:rsidR="00B048BF" w:rsidRDefault="00B048BF" w:rsidP="007522B4">
      <w:pPr>
        <w:ind w:left="1440"/>
      </w:pPr>
    </w:p>
    <w:p w14:paraId="7980B2ED" w14:textId="77777777" w:rsidR="00E40395" w:rsidRPr="000D3D9F" w:rsidRDefault="00E40395" w:rsidP="0022006C">
      <w:pPr>
        <w:pStyle w:val="Heading2"/>
        <w:rPr>
          <w:bCs/>
        </w:rPr>
      </w:pPr>
      <w:bookmarkStart w:id="6" w:name="_Toc163539158"/>
      <w:r>
        <w:t>AGENCY</w:t>
      </w:r>
      <w:bookmarkEnd w:id="6"/>
    </w:p>
    <w:p w14:paraId="595D17F8" w14:textId="77777777" w:rsidR="00E40395" w:rsidRDefault="00E40395" w:rsidP="00721A4F"/>
    <w:p w14:paraId="636D7842" w14:textId="77777777" w:rsidR="007522B4" w:rsidRDefault="007522B4" w:rsidP="007522B4">
      <w:pPr>
        <w:ind w:left="1440"/>
        <w:jc w:val="both"/>
      </w:pPr>
      <w:r>
        <w:t xml:space="preserve">The Ektron CMS is administered by the Agency I.T. Services (AITS) Web Team under the </w:t>
      </w:r>
      <w:bookmarkStart w:id="7" w:name="_Hlk30161707"/>
      <w:r>
        <w:t xml:space="preserve">Department of Administration, Enterprise I.T. Services Division.  </w:t>
      </w:r>
      <w:bookmarkEnd w:id="7"/>
      <w:r>
        <w:t xml:space="preserve">The Web Team consists of six (6) full time staff with an additional four (4) contract staff that will be brought on board for the specific purpose of ADA compliance planning and remediation. </w:t>
      </w:r>
    </w:p>
    <w:p w14:paraId="79AB5CC8" w14:textId="77777777" w:rsidR="007522B4" w:rsidRDefault="007522B4" w:rsidP="007522B4"/>
    <w:p w14:paraId="3E135892" w14:textId="77777777" w:rsidR="007522B4" w:rsidRPr="00A6585F" w:rsidRDefault="007522B4" w:rsidP="007522B4">
      <w:pPr>
        <w:ind w:left="1440"/>
        <w:jc w:val="both"/>
        <w:rPr>
          <w:color w:val="FF0000"/>
        </w:rPr>
      </w:pPr>
      <w:r>
        <w:t xml:space="preserve">The AITS Web Team assists the various State departments, divisions, boards, commissions and the offices of elected State officials in the management and presentation of their respective web presence.  This includes the creation of new websites, webpages, and </w:t>
      </w:r>
      <w:r w:rsidRPr="00054AF4">
        <w:t xml:space="preserve">user training on how to make websites ADA compliant. </w:t>
      </w:r>
    </w:p>
    <w:p w14:paraId="0739B2E2" w14:textId="77777777" w:rsidR="007522B4" w:rsidRDefault="007522B4" w:rsidP="007522B4"/>
    <w:p w14:paraId="4B903369" w14:textId="77777777" w:rsidR="007522B4" w:rsidRDefault="007522B4" w:rsidP="007522B4">
      <w:pPr>
        <w:ind w:left="720" w:firstLine="720"/>
      </w:pPr>
      <w:r>
        <w:t>All staff are and will be in Carson City, Nevada.</w:t>
      </w:r>
    </w:p>
    <w:p w14:paraId="76111C88" w14:textId="77777777" w:rsidR="00EE0C61" w:rsidRDefault="00EE0C61" w:rsidP="00EE0C61"/>
    <w:p w14:paraId="09808200" w14:textId="77777777" w:rsidR="00E40395" w:rsidRPr="000D3D9F" w:rsidRDefault="00E40395" w:rsidP="0022006C">
      <w:pPr>
        <w:pStyle w:val="Heading2"/>
        <w:rPr>
          <w:bCs/>
        </w:rPr>
      </w:pPr>
      <w:bookmarkStart w:id="8" w:name="_Toc163539159"/>
      <w:r>
        <w:t>CONCURRENT IMPACTS/PROJECTS</w:t>
      </w:r>
      <w:bookmarkEnd w:id="8"/>
    </w:p>
    <w:p w14:paraId="2207DF64" w14:textId="77777777" w:rsidR="00E40395" w:rsidRDefault="00E40395" w:rsidP="00E40395"/>
    <w:p w14:paraId="2311CB4F" w14:textId="77777777" w:rsidR="007522B4" w:rsidRDefault="007522B4" w:rsidP="007522B4">
      <w:pPr>
        <w:ind w:left="1440"/>
        <w:jc w:val="both"/>
      </w:pPr>
      <w:bookmarkStart w:id="9" w:name="_Toc163539160"/>
      <w:r>
        <w:t>The Web Team staff will be the Ektron subject matter experts for this project along with select users from various State departments, divisions, boards, commissions and the offices of elected State officials.</w:t>
      </w:r>
    </w:p>
    <w:p w14:paraId="7CB15037" w14:textId="77777777" w:rsidR="007522B4" w:rsidRDefault="007522B4" w:rsidP="007522B4"/>
    <w:p w14:paraId="395F48DD" w14:textId="77777777" w:rsidR="007522B4" w:rsidRDefault="007522B4" w:rsidP="007522B4">
      <w:pPr>
        <w:ind w:left="1440"/>
        <w:jc w:val="both"/>
      </w:pPr>
      <w:r>
        <w:t>The Web Team staff will also be tasked with running the current CMS in parallel with the desired replacement until such time as a cut over to the new system can be made.</w:t>
      </w:r>
    </w:p>
    <w:p w14:paraId="177B1BEE" w14:textId="77777777" w:rsidR="00B5703C" w:rsidRPr="00B5703C" w:rsidRDefault="00B5703C" w:rsidP="00B5703C"/>
    <w:p w14:paraId="68EB4489" w14:textId="77777777" w:rsidR="00E40395" w:rsidRPr="000D3D9F" w:rsidRDefault="00E40395" w:rsidP="0022006C">
      <w:pPr>
        <w:pStyle w:val="Heading2"/>
        <w:rPr>
          <w:bCs/>
        </w:rPr>
      </w:pPr>
      <w:r>
        <w:t>CURRENT COMPUTING ENVIRONMENT</w:t>
      </w:r>
      <w:bookmarkEnd w:id="9"/>
      <w:r>
        <w:t xml:space="preserve"> </w:t>
      </w:r>
    </w:p>
    <w:p w14:paraId="24B13C20" w14:textId="77777777" w:rsidR="00E40395" w:rsidRDefault="00E40395" w:rsidP="007516A3"/>
    <w:p w14:paraId="3E5C50DF" w14:textId="77777777" w:rsidR="00AD1862" w:rsidRDefault="007522B4" w:rsidP="007522B4">
      <w:pPr>
        <w:ind w:left="1440"/>
        <w:jc w:val="both"/>
      </w:pPr>
      <w:r w:rsidRPr="00D804BD">
        <w:t xml:space="preserve">The State of Nevada’s web presence, web content and assets are managed on the Ektron content management system (CMS) platform – version 8.7, service pack 2.  This platform supports web sites, web content and assets across </w:t>
      </w:r>
      <w:bookmarkStart w:id="10" w:name="_Hlk30161414"/>
      <w:r w:rsidRPr="00D804BD">
        <w:t>State departments, divisions, boards, commissions and the offices of elected State officials.</w:t>
      </w:r>
      <w:bookmarkEnd w:id="10"/>
      <w:r w:rsidRPr="00D804BD">
        <w:t xml:space="preserve">  CMS system and website administration </w:t>
      </w:r>
      <w:r w:rsidR="00AE7663" w:rsidRPr="00D804BD">
        <w:t>are</w:t>
      </w:r>
      <w:r w:rsidRPr="00D804BD">
        <w:t xml:space="preserve"> handled by the AITS Web Team, while website ownership and content editing </w:t>
      </w:r>
      <w:r w:rsidR="00AE7663" w:rsidRPr="00D804BD">
        <w:t>are</w:t>
      </w:r>
      <w:r w:rsidRPr="00D804BD">
        <w:t xml:space="preserve"> the responsibility of the respective State departments, divisions, boards, commissions and offices of elected state officials.  AITS Web Team staff do assist with site content editing when necessary, but the approval of new/revised site content is the responsibility of the website owners</w:t>
      </w:r>
    </w:p>
    <w:p w14:paraId="76974C28" w14:textId="77777777" w:rsidR="00E40395" w:rsidRPr="00752BDA" w:rsidRDefault="00E40395" w:rsidP="0022006C">
      <w:pPr>
        <w:pStyle w:val="Heading2"/>
        <w:rPr>
          <w:bCs/>
        </w:rPr>
      </w:pPr>
      <w:bookmarkStart w:id="11" w:name="_Toc163539163"/>
      <w:r w:rsidRPr="00752BDA">
        <w:t>PROJECT SOFTWARE</w:t>
      </w:r>
      <w:bookmarkEnd w:id="11"/>
      <w:r w:rsidRPr="00752BDA">
        <w:t xml:space="preserve"> </w:t>
      </w:r>
    </w:p>
    <w:p w14:paraId="25518FDF" w14:textId="77777777" w:rsidR="00FE7AD8" w:rsidRPr="00752BDA" w:rsidRDefault="00FE7AD8" w:rsidP="00E40395">
      <w:pPr>
        <w:jc w:val="both"/>
      </w:pPr>
    </w:p>
    <w:p w14:paraId="450922DF" w14:textId="77777777" w:rsidR="00E40395" w:rsidRDefault="00E40395" w:rsidP="00E40395">
      <w:pPr>
        <w:ind w:left="1440"/>
        <w:jc w:val="both"/>
      </w:pPr>
      <w:r w:rsidRPr="00752BDA">
        <w:lastRenderedPageBreak/>
        <w:t xml:space="preserve">All software used for project management </w:t>
      </w:r>
      <w:r w:rsidR="00245F18">
        <w:t>shall</w:t>
      </w:r>
      <w:r w:rsidRPr="00752BDA">
        <w:t xml:space="preserve"> be approved by the State.  Current desktop tools utilized </w:t>
      </w:r>
      <w:r w:rsidR="00755E1F">
        <w:t xml:space="preserve">by </w:t>
      </w:r>
      <w:r w:rsidR="00755E1F" w:rsidRPr="00D804BD">
        <w:t>State departments, divisions, boards, commissions and the offices of elected State officials</w:t>
      </w:r>
      <w:r w:rsidR="00755E1F">
        <w:t xml:space="preserve"> </w:t>
      </w:r>
      <w:r w:rsidRPr="00752BDA">
        <w:t>include:</w:t>
      </w:r>
    </w:p>
    <w:p w14:paraId="0A8B9C15" w14:textId="77777777" w:rsidR="00755E1F" w:rsidRDefault="00755E1F" w:rsidP="00E40395">
      <w:pPr>
        <w:ind w:left="1440"/>
        <w:jc w:val="both"/>
      </w:pPr>
    </w:p>
    <w:p w14:paraId="28EF87A7" w14:textId="77777777" w:rsidR="00755E1F" w:rsidRPr="000E1649" w:rsidRDefault="00755E1F" w:rsidP="00755E1F">
      <w:pPr>
        <w:ind w:left="720" w:firstLine="720"/>
      </w:pPr>
      <w:r>
        <w:t>Windows 10 operating system and the Windows Office 365 suite of tools.</w:t>
      </w:r>
    </w:p>
    <w:p w14:paraId="0833EA16" w14:textId="77777777" w:rsidR="001A7F7A" w:rsidRPr="00752BDA" w:rsidRDefault="001A7F7A" w:rsidP="00690116">
      <w:pPr>
        <w:jc w:val="both"/>
      </w:pPr>
      <w:bookmarkStart w:id="12" w:name="OLE_LINK1"/>
      <w:bookmarkStart w:id="13" w:name="OLE_LINK2"/>
    </w:p>
    <w:p w14:paraId="4AA80E5B" w14:textId="77777777" w:rsidR="00E40395" w:rsidRPr="00752BDA" w:rsidRDefault="00E40395" w:rsidP="0022006C">
      <w:pPr>
        <w:pStyle w:val="Heading2"/>
        <w:rPr>
          <w:bCs/>
        </w:rPr>
      </w:pPr>
      <w:bookmarkStart w:id="14" w:name="_Toc163539164"/>
      <w:bookmarkEnd w:id="12"/>
      <w:bookmarkEnd w:id="13"/>
      <w:r w:rsidRPr="00752BDA">
        <w:t>DEVELOPMENT SOFTWARE</w:t>
      </w:r>
      <w:bookmarkEnd w:id="14"/>
      <w:r w:rsidRPr="00752BDA">
        <w:t xml:space="preserve"> </w:t>
      </w:r>
    </w:p>
    <w:p w14:paraId="2C3B9406" w14:textId="77777777" w:rsidR="006061FF" w:rsidRDefault="006061FF" w:rsidP="006061FF">
      <w:pPr>
        <w:jc w:val="both"/>
      </w:pPr>
    </w:p>
    <w:p w14:paraId="04AA714A" w14:textId="77777777" w:rsidR="00755E1F" w:rsidRDefault="00755E1F" w:rsidP="00755E1F">
      <w:pPr>
        <w:ind w:left="1440"/>
        <w:jc w:val="both"/>
      </w:pPr>
      <w:r>
        <w:t>The AITS Web Team currently uses Visual Studio for software development but is not seeking to limit development software to any specific platform for this project.</w:t>
      </w:r>
    </w:p>
    <w:p w14:paraId="19C8E5D3" w14:textId="77777777" w:rsidR="00755E1F" w:rsidRPr="00752BDA" w:rsidRDefault="00755E1F" w:rsidP="006061FF">
      <w:pPr>
        <w:jc w:val="both"/>
      </w:pPr>
    </w:p>
    <w:p w14:paraId="4B257D22" w14:textId="77777777" w:rsidR="00E40395" w:rsidRPr="001E0804" w:rsidRDefault="00E40395" w:rsidP="004F2FBD">
      <w:pPr>
        <w:pStyle w:val="Heading3"/>
      </w:pPr>
      <w:r w:rsidRPr="00B86336">
        <w:t xml:space="preserve">All proposed software used in the design, development, testing and implementation of the deliverables outlined in this RFP </w:t>
      </w:r>
      <w:r w:rsidR="00245F18">
        <w:t>shall</w:t>
      </w:r>
      <w:r w:rsidRPr="00B86336">
        <w:t xml:space="preserve"> be approved by the State.</w:t>
      </w:r>
    </w:p>
    <w:p w14:paraId="783E6501" w14:textId="77777777" w:rsidR="00E40395" w:rsidRPr="00B86336" w:rsidRDefault="00E40395" w:rsidP="00752BDA">
      <w:pPr>
        <w:ind w:hanging="630"/>
      </w:pPr>
    </w:p>
    <w:p w14:paraId="0CB5C789" w14:textId="77777777" w:rsidR="00E40395" w:rsidRDefault="00E40395" w:rsidP="004F2FBD">
      <w:pPr>
        <w:pStyle w:val="Heading3"/>
      </w:pPr>
      <w:r w:rsidRPr="00B86336">
        <w:t xml:space="preserve">If the application software is not public domain, the </w:t>
      </w:r>
      <w:r>
        <w:t>awarded vendor</w:t>
      </w:r>
      <w:r w:rsidRPr="00B86336">
        <w:t xml:space="preserve"> </w:t>
      </w:r>
      <w:r w:rsidR="00245F18">
        <w:t>shall</w:t>
      </w:r>
      <w:r w:rsidRPr="00B86336">
        <w:t xml:space="preserve"> provide a licensing strategy.</w:t>
      </w:r>
    </w:p>
    <w:p w14:paraId="34B48319" w14:textId="77777777" w:rsidR="007B382C" w:rsidRDefault="007B382C" w:rsidP="007B382C"/>
    <w:p w14:paraId="0C1635FE" w14:textId="77777777" w:rsidR="007B382C" w:rsidRPr="00BF7513" w:rsidRDefault="007B382C" w:rsidP="007B382C">
      <w:pPr>
        <w:pStyle w:val="Heading3"/>
      </w:pPr>
      <w:r w:rsidRPr="00BF7513">
        <w:t>Offerors must list any software that the State is required to purchase or license.  This includes, but is not limited to, server operating systems, end-user clients, tools, system components, databases and browser plug-ins.  This also includes tools that may be required during the project implementation, but not for on-going support.  For each such software, the following information must be provided:</w:t>
      </w:r>
    </w:p>
    <w:p w14:paraId="4B2217EE" w14:textId="77777777" w:rsidR="007B382C" w:rsidRPr="00BF7513" w:rsidRDefault="007B382C" w:rsidP="007B382C">
      <w:pPr>
        <w:pStyle w:val="ListParagraph"/>
      </w:pPr>
    </w:p>
    <w:p w14:paraId="75FCEA50" w14:textId="77777777" w:rsidR="007B382C" w:rsidRPr="00BF7513" w:rsidRDefault="007B382C" w:rsidP="007B382C">
      <w:pPr>
        <w:pStyle w:val="Heading4"/>
      </w:pPr>
      <w:r w:rsidRPr="00BF7513">
        <w:t xml:space="preserve">Software </w:t>
      </w:r>
      <w:r w:rsidR="00AE7663" w:rsidRPr="00BF7513">
        <w:t>name.</w:t>
      </w:r>
    </w:p>
    <w:p w14:paraId="02B5EBA3" w14:textId="77777777" w:rsidR="007B382C" w:rsidRPr="00BF7513" w:rsidRDefault="007B382C" w:rsidP="007B382C">
      <w:pPr>
        <w:pStyle w:val="Heading4"/>
      </w:pPr>
      <w:r w:rsidRPr="00BF7513">
        <w:t>Software manufacturer; and</w:t>
      </w:r>
    </w:p>
    <w:p w14:paraId="181D8756" w14:textId="77777777" w:rsidR="007B382C" w:rsidRPr="00BF7513" w:rsidRDefault="007B382C" w:rsidP="007B382C">
      <w:pPr>
        <w:pStyle w:val="Heading4"/>
      </w:pPr>
      <w:r w:rsidRPr="00BF7513">
        <w:t>Software purpose/use.</w:t>
      </w:r>
    </w:p>
    <w:p w14:paraId="3FDDADC9" w14:textId="77777777" w:rsidR="007B382C" w:rsidRPr="007B382C" w:rsidRDefault="007B382C" w:rsidP="007B382C"/>
    <w:p w14:paraId="3660C3B3" w14:textId="77777777" w:rsidR="00E40395" w:rsidRPr="001E0804" w:rsidRDefault="00E40395" w:rsidP="0022006C">
      <w:pPr>
        <w:pStyle w:val="Heading2"/>
        <w:rPr>
          <w:bCs/>
        </w:rPr>
      </w:pPr>
      <w:bookmarkStart w:id="15" w:name="_Toc163539165"/>
      <w:r>
        <w:t>STATE RESOURCES</w:t>
      </w:r>
      <w:bookmarkEnd w:id="15"/>
      <w:r>
        <w:t xml:space="preserve"> </w:t>
      </w:r>
    </w:p>
    <w:p w14:paraId="39406F09" w14:textId="77777777" w:rsidR="009A39D8" w:rsidRDefault="009A39D8" w:rsidP="00E40395">
      <w:pPr>
        <w:jc w:val="both"/>
      </w:pPr>
    </w:p>
    <w:p w14:paraId="77F09145" w14:textId="77777777" w:rsidR="00E40395" w:rsidRPr="001E0804" w:rsidRDefault="00E40395" w:rsidP="00E40395">
      <w:pPr>
        <w:ind w:left="1440"/>
        <w:jc w:val="both"/>
        <w:rPr>
          <w:bCs/>
        </w:rPr>
      </w:pPr>
      <w:r>
        <w:t>The following paragraphs describe the resources the State has committed to this project.</w:t>
      </w:r>
    </w:p>
    <w:p w14:paraId="6301FE93" w14:textId="77777777" w:rsidR="00E40395" w:rsidRDefault="00E40395" w:rsidP="00E40395">
      <w:pPr>
        <w:jc w:val="both"/>
      </w:pPr>
    </w:p>
    <w:p w14:paraId="5E9026A4" w14:textId="77777777" w:rsidR="00E40395" w:rsidRDefault="00E40395" w:rsidP="004F2FBD">
      <w:pPr>
        <w:pStyle w:val="Heading3"/>
      </w:pPr>
      <w:bookmarkStart w:id="16" w:name="_Toc163539166"/>
      <w:r>
        <w:t>Steering Committee</w:t>
      </w:r>
      <w:bookmarkEnd w:id="16"/>
    </w:p>
    <w:p w14:paraId="5B27483B" w14:textId="77777777" w:rsidR="00E40395" w:rsidRDefault="00E40395" w:rsidP="00E40395"/>
    <w:p w14:paraId="0D0AD36F" w14:textId="77777777" w:rsidR="00E40395" w:rsidRDefault="00E40395" w:rsidP="002C5961">
      <w:pPr>
        <w:ind w:left="2340"/>
        <w:jc w:val="both"/>
      </w:pPr>
      <w:r>
        <w:t xml:space="preserve">This team of senior officials </w:t>
      </w:r>
      <w:r w:rsidR="00245F18">
        <w:t>shall</w:t>
      </w:r>
      <w:r>
        <w:t xml:space="preserve"> work with, and on behalf of the project in defining overall policy, providing top level decision making, ensuring availability of key resources and effecting key interdepartmental and contractual relationships.  The Steering Committee provides leadership in promoting support for the project.  Additional roles of the Steering Committee may include:</w:t>
      </w:r>
    </w:p>
    <w:p w14:paraId="735DEE30" w14:textId="77777777" w:rsidR="00E40395" w:rsidRDefault="00E40395" w:rsidP="00E40395">
      <w:pPr>
        <w:jc w:val="both"/>
      </w:pPr>
    </w:p>
    <w:p w14:paraId="75878F5C" w14:textId="77777777" w:rsidR="00E40395" w:rsidRDefault="00E40395" w:rsidP="008C326F">
      <w:pPr>
        <w:pStyle w:val="Heading4"/>
      </w:pPr>
      <w:r>
        <w:t xml:space="preserve">Review </w:t>
      </w:r>
      <w:r w:rsidR="003B21CC">
        <w:t xml:space="preserve">of </w:t>
      </w:r>
      <w:r>
        <w:t>proposed plans and timetables;</w:t>
      </w:r>
    </w:p>
    <w:p w14:paraId="6C93BA39" w14:textId="77777777" w:rsidR="00E40395" w:rsidRDefault="00E40395" w:rsidP="00752BDA">
      <w:pPr>
        <w:tabs>
          <w:tab w:val="num" w:pos="3060"/>
        </w:tabs>
        <w:ind w:left="3060" w:hanging="900"/>
      </w:pPr>
    </w:p>
    <w:p w14:paraId="7A5C1C02" w14:textId="77777777" w:rsidR="00E40395" w:rsidRDefault="00E40395" w:rsidP="008C326F">
      <w:pPr>
        <w:pStyle w:val="Heading4"/>
      </w:pPr>
      <w:r>
        <w:t>Provide problem resolution if issues cannot be resolved at the project team level;</w:t>
      </w:r>
    </w:p>
    <w:p w14:paraId="3AAB69F2" w14:textId="77777777" w:rsidR="00E40395" w:rsidRDefault="00E40395" w:rsidP="00752BDA">
      <w:pPr>
        <w:tabs>
          <w:tab w:val="num" w:pos="3060"/>
        </w:tabs>
        <w:ind w:left="3060" w:hanging="900"/>
      </w:pPr>
    </w:p>
    <w:p w14:paraId="5D0C2E12" w14:textId="77777777" w:rsidR="00E40395" w:rsidRDefault="00E40395" w:rsidP="008C326F">
      <w:pPr>
        <w:pStyle w:val="Heading4"/>
      </w:pPr>
      <w:r>
        <w:t>Provide departmental policy as it relates to the project;</w:t>
      </w:r>
    </w:p>
    <w:p w14:paraId="37505B7B" w14:textId="77777777" w:rsidR="00E40395" w:rsidRDefault="00E40395" w:rsidP="00752BDA">
      <w:pPr>
        <w:tabs>
          <w:tab w:val="num" w:pos="3060"/>
        </w:tabs>
        <w:ind w:left="3060" w:hanging="900"/>
      </w:pPr>
    </w:p>
    <w:p w14:paraId="20D24997" w14:textId="77777777" w:rsidR="00E40395" w:rsidRDefault="00E40395" w:rsidP="008C326F">
      <w:pPr>
        <w:pStyle w:val="Heading4"/>
      </w:pPr>
      <w:r>
        <w:t>Set priorities;</w:t>
      </w:r>
    </w:p>
    <w:p w14:paraId="3E5DD968" w14:textId="77777777" w:rsidR="00E40395" w:rsidRDefault="00E40395" w:rsidP="00752BDA">
      <w:pPr>
        <w:tabs>
          <w:tab w:val="num" w:pos="3060"/>
        </w:tabs>
        <w:ind w:left="3060" w:hanging="900"/>
      </w:pPr>
    </w:p>
    <w:p w14:paraId="316A436C" w14:textId="77777777" w:rsidR="00E40395" w:rsidRDefault="00E40395" w:rsidP="008C326F">
      <w:pPr>
        <w:pStyle w:val="Heading4"/>
      </w:pPr>
      <w:r>
        <w:t>Propose alternative solutions to problems encountered;</w:t>
      </w:r>
    </w:p>
    <w:p w14:paraId="54A95B80" w14:textId="77777777" w:rsidR="00E40395" w:rsidRDefault="00E40395" w:rsidP="00752BDA">
      <w:pPr>
        <w:tabs>
          <w:tab w:val="num" w:pos="3060"/>
        </w:tabs>
        <w:ind w:left="3060" w:hanging="900"/>
      </w:pPr>
    </w:p>
    <w:p w14:paraId="00283278" w14:textId="77777777" w:rsidR="00E40395" w:rsidRDefault="00E40395" w:rsidP="008C326F">
      <w:pPr>
        <w:pStyle w:val="Heading4"/>
      </w:pPr>
      <w:r>
        <w:lastRenderedPageBreak/>
        <w:t>Obtain Legislative and Administrative backing; and</w:t>
      </w:r>
    </w:p>
    <w:p w14:paraId="2124C777" w14:textId="77777777" w:rsidR="00E40395" w:rsidRDefault="00E40395" w:rsidP="00752BDA">
      <w:pPr>
        <w:tabs>
          <w:tab w:val="num" w:pos="3060"/>
        </w:tabs>
        <w:ind w:left="3060" w:hanging="900"/>
      </w:pPr>
    </w:p>
    <w:p w14:paraId="1B04D79B" w14:textId="77777777" w:rsidR="00E40395" w:rsidRDefault="00E40395" w:rsidP="008C326F">
      <w:pPr>
        <w:pStyle w:val="Heading4"/>
      </w:pPr>
      <w:r>
        <w:t>Provide information and involve external parties in project progress, accomplishments and challenges.</w:t>
      </w:r>
    </w:p>
    <w:p w14:paraId="23D02017" w14:textId="77777777" w:rsidR="00E40395" w:rsidRDefault="00E40395" w:rsidP="00E40395">
      <w:pPr>
        <w:jc w:val="both"/>
      </w:pPr>
    </w:p>
    <w:p w14:paraId="026BD07A" w14:textId="77777777" w:rsidR="00E40395" w:rsidRPr="006C5A56" w:rsidRDefault="00E40395" w:rsidP="004F2FBD">
      <w:pPr>
        <w:pStyle w:val="Heading3"/>
      </w:pPr>
      <w:bookmarkStart w:id="17" w:name="_Toc163539167"/>
      <w:r w:rsidRPr="006C5A56">
        <w:t>Project Sponsor</w:t>
      </w:r>
      <w:bookmarkEnd w:id="17"/>
    </w:p>
    <w:p w14:paraId="7D297BAF" w14:textId="77777777" w:rsidR="00E40395" w:rsidRDefault="00E40395" w:rsidP="00E40395">
      <w:pPr>
        <w:jc w:val="both"/>
      </w:pPr>
    </w:p>
    <w:p w14:paraId="3B7ADE97" w14:textId="77777777" w:rsidR="00E40395" w:rsidRDefault="00E40395" w:rsidP="002C5961">
      <w:pPr>
        <w:ind w:left="2340"/>
        <w:jc w:val="both"/>
      </w:pPr>
      <w:r>
        <w:t xml:space="preserve">The </w:t>
      </w:r>
      <w:r w:rsidR="00755E1F" w:rsidRPr="007B382C">
        <w:t>AITS</w:t>
      </w:r>
      <w:r w:rsidR="00042E6F" w:rsidRPr="007B382C">
        <w:t xml:space="preserve"> </w:t>
      </w:r>
      <w:r w:rsidR="00755E1F" w:rsidRPr="007B382C">
        <w:t xml:space="preserve">Web Team </w:t>
      </w:r>
      <w:r w:rsidRPr="007B382C">
        <w:t xml:space="preserve">is the project sponsor.  All project activities </w:t>
      </w:r>
      <w:r w:rsidR="00245F18" w:rsidRPr="007B382C">
        <w:t>shall</w:t>
      </w:r>
      <w:r w:rsidRPr="007B382C">
        <w:t xml:space="preserve"> be conducted under the authority</w:t>
      </w:r>
      <w:r>
        <w:t xml:space="preserve"> of the </w:t>
      </w:r>
      <w:bookmarkStart w:id="18" w:name="_Hlk30162232"/>
      <w:r w:rsidR="00755E1F">
        <w:t xml:space="preserve">Department of Administration, Enterprise I.T. Services Division.  </w:t>
      </w:r>
    </w:p>
    <w:bookmarkEnd w:id="18"/>
    <w:p w14:paraId="73BA148E" w14:textId="77777777" w:rsidR="00E40395" w:rsidRDefault="00E40395" w:rsidP="00E40395">
      <w:pPr>
        <w:jc w:val="both"/>
      </w:pPr>
    </w:p>
    <w:p w14:paraId="44B37349" w14:textId="77777777" w:rsidR="00E40395" w:rsidRPr="009C0ED9" w:rsidRDefault="00E40395" w:rsidP="004F2FBD">
      <w:pPr>
        <w:pStyle w:val="Heading3"/>
      </w:pPr>
      <w:bookmarkStart w:id="19" w:name="_Toc163539168"/>
      <w:r w:rsidRPr="009C0ED9">
        <w:t>Project Manager</w:t>
      </w:r>
      <w:bookmarkEnd w:id="19"/>
    </w:p>
    <w:p w14:paraId="335AA058" w14:textId="77777777" w:rsidR="00E40395" w:rsidRDefault="00E40395" w:rsidP="00E40395">
      <w:pPr>
        <w:jc w:val="both"/>
      </w:pPr>
    </w:p>
    <w:p w14:paraId="36C62E3B" w14:textId="77777777" w:rsidR="00E40395" w:rsidRDefault="00E40395" w:rsidP="002C5961">
      <w:pPr>
        <w:ind w:left="2340"/>
        <w:jc w:val="both"/>
      </w:pPr>
      <w:r>
        <w:t xml:space="preserve">A </w:t>
      </w:r>
      <w:r w:rsidR="00474E81">
        <w:t>P</w:t>
      </w:r>
      <w:r>
        <w:t xml:space="preserve">roject </w:t>
      </w:r>
      <w:r w:rsidR="00474E81">
        <w:t>M</w:t>
      </w:r>
      <w:r>
        <w:t xml:space="preserve">anager has been appointed to coordinate the activities of all individuals and organizations involved in the project.  The </w:t>
      </w:r>
      <w:r w:rsidR="00474E81">
        <w:t>Project Manager</w:t>
      </w:r>
      <w:r>
        <w:t xml:space="preserve"> </w:t>
      </w:r>
      <w:r w:rsidR="00245F18">
        <w:t>shall</w:t>
      </w:r>
      <w:r>
        <w:t xml:space="preserve"> provide on-going daily direction and oversight to the State project staff and the contractor and report progress and problems to the Steering Committee.  The </w:t>
      </w:r>
      <w:r w:rsidR="00474E81">
        <w:t>Project Manager</w:t>
      </w:r>
      <w:r>
        <w:t xml:space="preserve"> </w:t>
      </w:r>
      <w:r w:rsidR="00245F18">
        <w:t>shall</w:t>
      </w:r>
      <w:r>
        <w:t xml:space="preserve"> coordinate all organizations involved in the project and ensure resource requirements are identified and addressed.  The </w:t>
      </w:r>
      <w:r w:rsidR="00474E81">
        <w:t>Project Manager</w:t>
      </w:r>
      <w:r>
        <w:t xml:space="preserve"> sets priorities when choices of alternatives are required.</w:t>
      </w:r>
    </w:p>
    <w:p w14:paraId="6BE8543D" w14:textId="77777777" w:rsidR="00E40395" w:rsidRDefault="00E40395" w:rsidP="00E40395">
      <w:pPr>
        <w:jc w:val="both"/>
      </w:pPr>
    </w:p>
    <w:p w14:paraId="4AF49AF3" w14:textId="77777777" w:rsidR="00E40395" w:rsidRDefault="00E40395" w:rsidP="004F2FBD">
      <w:pPr>
        <w:pStyle w:val="Heading3"/>
      </w:pPr>
      <w:bookmarkStart w:id="20" w:name="_Toc163539169"/>
      <w:r>
        <w:t>State Project Staff</w:t>
      </w:r>
      <w:bookmarkEnd w:id="20"/>
    </w:p>
    <w:p w14:paraId="24E9409C" w14:textId="77777777" w:rsidR="00E40395" w:rsidRDefault="00E40395" w:rsidP="00E40395">
      <w:pPr>
        <w:jc w:val="both"/>
      </w:pPr>
    </w:p>
    <w:p w14:paraId="23605C77" w14:textId="77777777" w:rsidR="00E40395" w:rsidRDefault="00E40395" w:rsidP="008C326F">
      <w:pPr>
        <w:pStyle w:val="Heading4"/>
      </w:pPr>
      <w:r>
        <w:t xml:space="preserve">The awarded vendor </w:t>
      </w:r>
      <w:r w:rsidR="00245F18">
        <w:t>shall</w:t>
      </w:r>
      <w:r>
        <w:t xml:space="preserve"> be expected to work closely with the State project staff assigned to this project.</w:t>
      </w:r>
    </w:p>
    <w:p w14:paraId="42C8191F" w14:textId="77777777" w:rsidR="00E40395" w:rsidRDefault="00E40395" w:rsidP="00752BDA">
      <w:pPr>
        <w:tabs>
          <w:tab w:val="num" w:pos="3060"/>
        </w:tabs>
      </w:pPr>
    </w:p>
    <w:p w14:paraId="11789694" w14:textId="77777777" w:rsidR="00E40395" w:rsidRDefault="00E40395" w:rsidP="008C326F">
      <w:pPr>
        <w:pStyle w:val="Heading4"/>
      </w:pPr>
      <w:r>
        <w:t xml:space="preserve">State project staff </w:t>
      </w:r>
      <w:r w:rsidR="00245F18">
        <w:t>shall</w:t>
      </w:r>
      <w:r>
        <w:t xml:space="preserve"> be available to attend meetings, interviews and assist assigned staff in reviewing functions with the </w:t>
      </w:r>
      <w:r w:rsidR="00CB4945">
        <w:t>awarded vendor</w:t>
      </w:r>
      <w:r>
        <w:t>.</w:t>
      </w:r>
    </w:p>
    <w:p w14:paraId="5A3556D9" w14:textId="77777777" w:rsidR="00E40395" w:rsidRDefault="00E40395" w:rsidP="00752BDA">
      <w:pPr>
        <w:tabs>
          <w:tab w:val="num" w:pos="3060"/>
        </w:tabs>
      </w:pPr>
    </w:p>
    <w:p w14:paraId="4B51ADAE" w14:textId="77777777" w:rsidR="00E40395" w:rsidRDefault="00E40395" w:rsidP="008C326F">
      <w:pPr>
        <w:pStyle w:val="Heading4"/>
      </w:pPr>
      <w:r>
        <w:t xml:space="preserve">State project staff </w:t>
      </w:r>
      <w:r w:rsidR="00245F18">
        <w:t>shall</w:t>
      </w:r>
      <w:r>
        <w:t xml:space="preserve"> be assigned to the project on an as-needed basis, as determined by project and technical management to represent the various functional and technical areas.</w:t>
      </w:r>
    </w:p>
    <w:p w14:paraId="1780C6CD" w14:textId="77777777" w:rsidR="00E40395" w:rsidRDefault="00E40395" w:rsidP="00752BDA">
      <w:pPr>
        <w:tabs>
          <w:tab w:val="num" w:pos="3060"/>
        </w:tabs>
      </w:pPr>
    </w:p>
    <w:p w14:paraId="4257711A" w14:textId="77777777" w:rsidR="00E40395" w:rsidRDefault="00E40395" w:rsidP="008C326F">
      <w:pPr>
        <w:pStyle w:val="Heading4"/>
      </w:pPr>
      <w:r>
        <w:t xml:space="preserve">State project staff </w:t>
      </w:r>
      <w:r w:rsidR="00245F18">
        <w:t>shall</w:t>
      </w:r>
      <w:r>
        <w:t xml:space="preserve"> report to the </w:t>
      </w:r>
      <w:r w:rsidR="00474E81">
        <w:t>Project Manager</w:t>
      </w:r>
      <w:r>
        <w:t xml:space="preserve"> who </w:t>
      </w:r>
      <w:r w:rsidR="00245F18">
        <w:t>shall</w:t>
      </w:r>
      <w:r>
        <w:t xml:space="preserve"> act as a conduit to the awarded vendor.</w:t>
      </w:r>
    </w:p>
    <w:p w14:paraId="2F9AC8FD" w14:textId="77777777" w:rsidR="00E40395" w:rsidRDefault="00E40395" w:rsidP="00E40395">
      <w:pPr>
        <w:jc w:val="both"/>
      </w:pPr>
    </w:p>
    <w:p w14:paraId="601D63E1" w14:textId="77777777" w:rsidR="00E40395" w:rsidRPr="00755E1F" w:rsidRDefault="00E40395" w:rsidP="004F2FBD">
      <w:pPr>
        <w:pStyle w:val="Heading3"/>
      </w:pPr>
      <w:bookmarkStart w:id="21" w:name="_Toc163539170"/>
      <w:r w:rsidRPr="00755E1F">
        <w:t>Quality Assurance Monitor</w:t>
      </w:r>
      <w:bookmarkEnd w:id="21"/>
    </w:p>
    <w:p w14:paraId="628DA400" w14:textId="77777777" w:rsidR="00E40395" w:rsidRDefault="00E40395" w:rsidP="00E40395">
      <w:pPr>
        <w:jc w:val="both"/>
      </w:pPr>
    </w:p>
    <w:p w14:paraId="6ED9781A" w14:textId="77777777" w:rsidR="00E40395" w:rsidRDefault="00E40395" w:rsidP="002C5961">
      <w:pPr>
        <w:ind w:left="2340"/>
        <w:jc w:val="both"/>
      </w:pPr>
      <w:r>
        <w:t xml:space="preserve">A Quality Assurance (QA) monitor may be utilized and </w:t>
      </w:r>
      <w:r w:rsidR="00245F18">
        <w:t>shall</w:t>
      </w:r>
      <w:r>
        <w:t xml:space="preserve"> act as technical assistant to the State.  The QA monitor </w:t>
      </w:r>
      <w:r w:rsidR="00245F18">
        <w:t>shall</w:t>
      </w:r>
      <w:r>
        <w:t xml:space="preserve"> report to the State </w:t>
      </w:r>
      <w:r w:rsidR="00474E81">
        <w:t>Project Manager</w:t>
      </w:r>
      <w:r>
        <w:t xml:space="preserve">.  Major functions </w:t>
      </w:r>
      <w:r w:rsidR="00245F18">
        <w:t>shall</w:t>
      </w:r>
      <w:r>
        <w:t xml:space="preserve"> include, but not be limited to the following.  </w:t>
      </w:r>
    </w:p>
    <w:p w14:paraId="27E17110" w14:textId="77777777" w:rsidR="00E40395" w:rsidRDefault="00E40395" w:rsidP="00E40395">
      <w:pPr>
        <w:ind w:left="1080"/>
        <w:jc w:val="both"/>
      </w:pPr>
    </w:p>
    <w:p w14:paraId="0EBB30C8" w14:textId="77777777" w:rsidR="00E40395" w:rsidRDefault="00E40395" w:rsidP="008C326F">
      <w:pPr>
        <w:pStyle w:val="Heading4"/>
      </w:pPr>
      <w:r>
        <w:t>Review of project tasks</w:t>
      </w:r>
      <w:r w:rsidR="00CD58E0">
        <w:t>;</w:t>
      </w:r>
    </w:p>
    <w:p w14:paraId="3E4B2473" w14:textId="77777777" w:rsidR="00E40395" w:rsidRDefault="00E40395" w:rsidP="00752BDA">
      <w:pPr>
        <w:tabs>
          <w:tab w:val="num" w:pos="3060"/>
        </w:tabs>
        <w:ind w:left="3060" w:hanging="900"/>
      </w:pPr>
    </w:p>
    <w:p w14:paraId="63C227AB" w14:textId="77777777" w:rsidR="00E40395" w:rsidRDefault="00E40395" w:rsidP="008C326F">
      <w:pPr>
        <w:pStyle w:val="Heading4"/>
      </w:pPr>
      <w:r>
        <w:t>Validation of results;</w:t>
      </w:r>
    </w:p>
    <w:p w14:paraId="2A78A76F" w14:textId="77777777" w:rsidR="00E40395" w:rsidRDefault="00E40395" w:rsidP="00752BDA">
      <w:pPr>
        <w:tabs>
          <w:tab w:val="num" w:pos="3060"/>
        </w:tabs>
        <w:ind w:left="3060" w:hanging="900"/>
      </w:pPr>
    </w:p>
    <w:p w14:paraId="71BC1EC5" w14:textId="77777777" w:rsidR="00E40395" w:rsidRDefault="00E40395" w:rsidP="008C326F">
      <w:pPr>
        <w:pStyle w:val="Heading4"/>
      </w:pPr>
      <w:r>
        <w:t>Provide recommendations, as required;</w:t>
      </w:r>
    </w:p>
    <w:p w14:paraId="58F5566A" w14:textId="77777777" w:rsidR="00E40395" w:rsidRDefault="00E40395" w:rsidP="00752BDA">
      <w:pPr>
        <w:tabs>
          <w:tab w:val="num" w:pos="3060"/>
        </w:tabs>
        <w:ind w:left="3060" w:hanging="900"/>
      </w:pPr>
    </w:p>
    <w:p w14:paraId="5700FB3F" w14:textId="77777777" w:rsidR="00E40395" w:rsidRDefault="00E40395" w:rsidP="008C326F">
      <w:pPr>
        <w:pStyle w:val="Heading4"/>
      </w:pPr>
      <w:r>
        <w:t>Review of deliverables; and</w:t>
      </w:r>
    </w:p>
    <w:p w14:paraId="5BB37873" w14:textId="77777777" w:rsidR="00E40395" w:rsidRDefault="00E40395" w:rsidP="00752BDA">
      <w:pPr>
        <w:tabs>
          <w:tab w:val="num" w:pos="3060"/>
        </w:tabs>
        <w:ind w:left="3060" w:hanging="900"/>
      </w:pPr>
    </w:p>
    <w:p w14:paraId="0F20C872" w14:textId="77777777" w:rsidR="00E40395" w:rsidRDefault="00E40395" w:rsidP="008C326F">
      <w:pPr>
        <w:pStyle w:val="Heading4"/>
      </w:pPr>
      <w:r>
        <w:lastRenderedPageBreak/>
        <w:t xml:space="preserve">Project plan monitoring. </w:t>
      </w:r>
    </w:p>
    <w:p w14:paraId="77B669C5" w14:textId="77777777" w:rsidR="0006531E" w:rsidRDefault="0006531E" w:rsidP="009D7860"/>
    <w:p w14:paraId="2C0498CA" w14:textId="77777777" w:rsidR="00E40395" w:rsidRPr="00755E1F" w:rsidRDefault="00E40395" w:rsidP="0086790C">
      <w:pPr>
        <w:pStyle w:val="Heading1"/>
        <w:rPr>
          <w:bCs/>
        </w:rPr>
      </w:pPr>
      <w:bookmarkStart w:id="22" w:name="_Toc163539173"/>
      <w:bookmarkStart w:id="23" w:name="_Toc30686453"/>
      <w:bookmarkStart w:id="24" w:name="_Toc180917192"/>
      <w:r w:rsidRPr="00755E1F">
        <w:t>SYSTEM REQUIREMENTS</w:t>
      </w:r>
      <w:bookmarkEnd w:id="22"/>
      <w:bookmarkEnd w:id="23"/>
      <w:r w:rsidRPr="00755E1F">
        <w:t xml:space="preserve"> </w:t>
      </w:r>
      <w:bookmarkEnd w:id="24"/>
    </w:p>
    <w:p w14:paraId="4766385A" w14:textId="77777777" w:rsidR="00B72901" w:rsidRDefault="00B72901" w:rsidP="00E40395">
      <w:pPr>
        <w:jc w:val="both"/>
      </w:pPr>
    </w:p>
    <w:p w14:paraId="378CACA9" w14:textId="77777777" w:rsidR="00E40395" w:rsidRPr="001E0804" w:rsidRDefault="00E40395" w:rsidP="0022006C">
      <w:pPr>
        <w:pStyle w:val="Heading2"/>
        <w:rPr>
          <w:bCs/>
        </w:rPr>
      </w:pPr>
      <w:bookmarkStart w:id="25" w:name="_Toc163539174"/>
      <w:r>
        <w:t>VENDOR RESPONSE TO SYSTEM REQUIREMENTS</w:t>
      </w:r>
      <w:bookmarkEnd w:id="25"/>
    </w:p>
    <w:p w14:paraId="2AC8B2AD" w14:textId="77777777" w:rsidR="00E40395" w:rsidRDefault="00E40395" w:rsidP="00E40395">
      <w:pPr>
        <w:jc w:val="both"/>
      </w:pPr>
    </w:p>
    <w:p w14:paraId="707B642C" w14:textId="77777777" w:rsidR="00E40395" w:rsidRDefault="00E40395" w:rsidP="00D26BE1">
      <w:pPr>
        <w:ind w:left="1440"/>
        <w:jc w:val="both"/>
      </w:pPr>
      <w:r>
        <w:t xml:space="preserve">Vendors </w:t>
      </w:r>
      <w:r w:rsidR="00245F18">
        <w:t>shall</w:t>
      </w:r>
      <w:r>
        <w:t xml:space="preserve"> </w:t>
      </w:r>
      <w:r w:rsidR="00F67335">
        <w:t xml:space="preserve">explain in </w:t>
      </w:r>
      <w:proofErr w:type="gramStart"/>
      <w:r w:rsidR="00F67335">
        <w:t>sufficient</w:t>
      </w:r>
      <w:proofErr w:type="gramEnd"/>
      <w:r w:rsidR="00F67335">
        <w:t xml:space="preserve"> detail how the vendor </w:t>
      </w:r>
      <w:r w:rsidR="00245F18">
        <w:t>shall</w:t>
      </w:r>
      <w:r w:rsidR="00F67335">
        <w:t xml:space="preserve"> satisfy the </w:t>
      </w:r>
      <w:r w:rsidR="00D26BE1">
        <w:t xml:space="preserve">Department of </w:t>
      </w:r>
      <w:r w:rsidR="00D26BE1" w:rsidRPr="00D26BE1">
        <w:t xml:space="preserve">Administration, Enterprise I.T. Services Division </w:t>
      </w:r>
      <w:r w:rsidR="00F67335" w:rsidRPr="00D26BE1">
        <w:t xml:space="preserve">project requirements </w:t>
      </w:r>
      <w:r w:rsidRPr="00D26BE1">
        <w:t>described below</w:t>
      </w:r>
      <w:r w:rsidR="00F67335" w:rsidRPr="00D26BE1">
        <w:t xml:space="preserve"> and in </w:t>
      </w:r>
      <w:r w:rsidR="00F67335" w:rsidRPr="00D26BE1">
        <w:rPr>
          <w:b/>
          <w:i/>
        </w:rPr>
        <w:t xml:space="preserve">Attachment </w:t>
      </w:r>
      <w:r w:rsidR="00D26BE1" w:rsidRPr="00D26BE1">
        <w:rPr>
          <w:b/>
          <w:i/>
        </w:rPr>
        <w:t>J</w:t>
      </w:r>
      <w:r w:rsidR="00F67335" w:rsidRPr="00D26BE1">
        <w:rPr>
          <w:b/>
          <w:i/>
        </w:rPr>
        <w:t>, Requirements Matrix</w:t>
      </w:r>
      <w:r w:rsidRPr="00D26BE1">
        <w:t xml:space="preserve">.  If subcontractors </w:t>
      </w:r>
      <w:r w:rsidR="00245F18" w:rsidRPr="00D26BE1">
        <w:t>shall</w:t>
      </w:r>
      <w:r w:rsidRPr="00D26BE1">
        <w:t xml:space="preserve"> be used for any of the tasks, vendors </w:t>
      </w:r>
      <w:r w:rsidR="00245F18" w:rsidRPr="00D26BE1">
        <w:t>shall</w:t>
      </w:r>
      <w:r w:rsidRPr="00D26BE1">
        <w:t xml:space="preserve"> indicate what tasks</w:t>
      </w:r>
      <w:r>
        <w:t xml:space="preserve"> and the percentage of time subcontractor(s) </w:t>
      </w:r>
      <w:r w:rsidR="00245F18">
        <w:t>shall</w:t>
      </w:r>
      <w:r>
        <w:t xml:space="preserve"> spend on those tasks</w:t>
      </w:r>
      <w:r w:rsidR="00E52916">
        <w:t>.</w:t>
      </w:r>
    </w:p>
    <w:p w14:paraId="48BED735" w14:textId="77777777" w:rsidR="0057474C" w:rsidRDefault="0057474C" w:rsidP="00E40395">
      <w:pPr>
        <w:ind w:left="1440"/>
        <w:jc w:val="both"/>
      </w:pPr>
    </w:p>
    <w:p w14:paraId="5C52E365" w14:textId="77777777" w:rsidR="00E40395" w:rsidRPr="001E0804" w:rsidRDefault="00E40395" w:rsidP="0022006C">
      <w:pPr>
        <w:pStyle w:val="Heading2"/>
        <w:rPr>
          <w:bCs/>
        </w:rPr>
      </w:pPr>
      <w:bookmarkStart w:id="26" w:name="_Toc163539175"/>
      <w:r>
        <w:t>COMPUTING PLATFORM</w:t>
      </w:r>
      <w:bookmarkEnd w:id="26"/>
    </w:p>
    <w:p w14:paraId="72EA7D0B" w14:textId="77777777" w:rsidR="00850C64" w:rsidRDefault="00850C64" w:rsidP="00E40395"/>
    <w:p w14:paraId="28CC09A8" w14:textId="77777777" w:rsidR="00755E1F" w:rsidRPr="003150A6" w:rsidRDefault="00755E1F" w:rsidP="00755E1F">
      <w:pPr>
        <w:ind w:left="1440"/>
        <w:jc w:val="both"/>
      </w:pPr>
      <w:r>
        <w:t>The State is seeking a cloud hosted solution that will be accessible to authorized users with a computer and an internet connection.  User roles and permissions may be tied to State active directory to facilitate single sign-on access if available in proposed solutions.</w:t>
      </w:r>
    </w:p>
    <w:p w14:paraId="369B32D8" w14:textId="77777777" w:rsidR="00E40395" w:rsidRDefault="00E40395" w:rsidP="00755E1F">
      <w:pPr>
        <w:ind w:left="547" w:firstLine="893"/>
        <w:jc w:val="both"/>
      </w:pPr>
    </w:p>
    <w:p w14:paraId="7AFA66E0" w14:textId="77777777" w:rsidR="00E40395" w:rsidRPr="001E0804" w:rsidRDefault="00E40395" w:rsidP="0022006C">
      <w:pPr>
        <w:pStyle w:val="Heading2"/>
        <w:rPr>
          <w:bCs/>
        </w:rPr>
      </w:pPr>
      <w:bookmarkStart w:id="27" w:name="_Toc163539176"/>
      <w:r>
        <w:t>TECHNICAL REQUIREMENTS</w:t>
      </w:r>
      <w:bookmarkEnd w:id="27"/>
    </w:p>
    <w:p w14:paraId="73499A7B" w14:textId="77777777" w:rsidR="00551E23" w:rsidRDefault="00551E23" w:rsidP="00551E23"/>
    <w:p w14:paraId="69B84B4E" w14:textId="77777777" w:rsidR="00755E1F" w:rsidRPr="00273BDB" w:rsidRDefault="00755E1F" w:rsidP="00755E1F">
      <w:pPr>
        <w:ind w:left="720" w:firstLine="720"/>
        <w:jc w:val="both"/>
      </w:pPr>
      <w:r>
        <w:t xml:space="preserve">System requirements are described in the Requirements matrix.  </w:t>
      </w:r>
      <w:r w:rsidRPr="00D26BE1">
        <w:rPr>
          <w:b/>
          <w:bCs/>
        </w:rPr>
        <w:t xml:space="preserve">See Attachment </w:t>
      </w:r>
      <w:r w:rsidR="00D26BE1" w:rsidRPr="00D26BE1">
        <w:rPr>
          <w:b/>
          <w:bCs/>
        </w:rPr>
        <w:t>J</w:t>
      </w:r>
      <w:r>
        <w:t xml:space="preserve">. </w:t>
      </w:r>
    </w:p>
    <w:p w14:paraId="5E2DDB75" w14:textId="77777777" w:rsidR="005D46DA" w:rsidRDefault="005D46DA" w:rsidP="00755E1F">
      <w:pPr>
        <w:ind w:left="1440"/>
        <w:jc w:val="both"/>
      </w:pPr>
    </w:p>
    <w:p w14:paraId="2048F577" w14:textId="77777777" w:rsidR="00E40395" w:rsidRPr="00FE6483" w:rsidRDefault="00E40395" w:rsidP="0022006C">
      <w:pPr>
        <w:pStyle w:val="Heading2"/>
        <w:rPr>
          <w:bCs/>
        </w:rPr>
      </w:pPr>
      <w:bookmarkStart w:id="28" w:name="_Toc163539177"/>
      <w:r>
        <w:t>FUNCTIONAL REQUIREMENTS</w:t>
      </w:r>
      <w:bookmarkEnd w:id="28"/>
    </w:p>
    <w:p w14:paraId="29FDA788" w14:textId="77777777" w:rsidR="00176775" w:rsidRDefault="00176775" w:rsidP="00176775">
      <w:pPr>
        <w:jc w:val="both"/>
      </w:pPr>
    </w:p>
    <w:p w14:paraId="0310C2F5" w14:textId="77777777" w:rsidR="00755E1F" w:rsidRPr="008B5378" w:rsidRDefault="00755E1F" w:rsidP="00755E1F">
      <w:pPr>
        <w:ind w:left="1440"/>
        <w:jc w:val="both"/>
      </w:pPr>
      <w:r>
        <w:t>Functional requirements are described in the Requirements matrix.  The Concept of Operations document describes the business needs that will be addressed by the COTS DXP and the functions to be performed by the users.</w:t>
      </w:r>
    </w:p>
    <w:p w14:paraId="3513ED79" w14:textId="77777777" w:rsidR="006F1BAF" w:rsidRDefault="006F1BAF" w:rsidP="007D728D">
      <w:pPr>
        <w:jc w:val="both"/>
      </w:pPr>
    </w:p>
    <w:p w14:paraId="588A04D6" w14:textId="77777777" w:rsidR="007D728D" w:rsidRPr="00755E1F" w:rsidRDefault="00176775" w:rsidP="0022006C">
      <w:pPr>
        <w:pStyle w:val="Heading2"/>
      </w:pPr>
      <w:r w:rsidRPr="00755E1F">
        <w:t>SECURITY STANDARDS</w:t>
      </w:r>
    </w:p>
    <w:p w14:paraId="41E87A55" w14:textId="77777777" w:rsidR="00CB4945" w:rsidRDefault="00CB4945" w:rsidP="00A16963">
      <w:pPr>
        <w:jc w:val="both"/>
      </w:pPr>
    </w:p>
    <w:p w14:paraId="0EA9DAA2" w14:textId="77777777" w:rsidR="00454E64" w:rsidRDefault="00454E64" w:rsidP="004F2FBD">
      <w:pPr>
        <w:pStyle w:val="Heading3"/>
      </w:pPr>
      <w:r>
        <w:t xml:space="preserve">System </w:t>
      </w:r>
      <w:r w:rsidR="00245F18">
        <w:t>shall</w:t>
      </w:r>
      <w:r>
        <w:t xml:space="preserve"> meet </w:t>
      </w:r>
      <w:r w:rsidR="00B12F18">
        <w:t>or exceed all applicable Nevada Revised Statutes (NRS), Nevada Administrative Code (NAC), State Information Security Program Policy, and State and Department Security Standards related to the product or service being required/provided.</w:t>
      </w:r>
    </w:p>
    <w:p w14:paraId="253544D5" w14:textId="77777777" w:rsidR="00755E1F" w:rsidRDefault="00755E1F" w:rsidP="00755E1F"/>
    <w:p w14:paraId="079E59E7" w14:textId="77777777" w:rsidR="00755E1F" w:rsidRPr="00755E1F" w:rsidRDefault="00D26BE1" w:rsidP="00755E1F">
      <w:pPr>
        <w:pStyle w:val="Heading3"/>
      </w:pPr>
      <w:r>
        <w:rPr>
          <w:bCs w:val="0"/>
          <w:iCs/>
          <w:color w:val="000000" w:themeColor="text1"/>
        </w:rPr>
        <w:t xml:space="preserve">Proposed solutions must meet security standards as listed at </w:t>
      </w:r>
      <w:hyperlink r:id="rId12" w:history="1">
        <w:r>
          <w:rPr>
            <w:rStyle w:val="Hyperlink"/>
          </w:rPr>
          <w:t>http://it.nv.gov/governance/state-policy-procedures/</w:t>
        </w:r>
      </w:hyperlink>
    </w:p>
    <w:p w14:paraId="60EBA112" w14:textId="77777777" w:rsidR="00B048BF" w:rsidRDefault="00B048BF" w:rsidP="00E40395">
      <w:pPr>
        <w:jc w:val="both"/>
      </w:pPr>
    </w:p>
    <w:p w14:paraId="4A8F2B8C" w14:textId="77777777" w:rsidR="00E40395" w:rsidRPr="00D26BE1" w:rsidRDefault="00E40395" w:rsidP="0022006C">
      <w:pPr>
        <w:pStyle w:val="Heading2"/>
        <w:rPr>
          <w:bCs/>
        </w:rPr>
      </w:pPr>
      <w:bookmarkStart w:id="29" w:name="_Toc163539179"/>
      <w:r w:rsidRPr="00D26BE1">
        <w:t>REQUIREMENTS MATRIX</w:t>
      </w:r>
      <w:bookmarkEnd w:id="29"/>
      <w:r w:rsidRPr="00D26BE1">
        <w:t xml:space="preserve"> </w:t>
      </w:r>
    </w:p>
    <w:p w14:paraId="718664EF" w14:textId="77777777" w:rsidR="00F84CBD" w:rsidRDefault="00F84CBD" w:rsidP="00E40395">
      <w:pPr>
        <w:jc w:val="both"/>
      </w:pPr>
    </w:p>
    <w:p w14:paraId="4BDB252D" w14:textId="77777777" w:rsidR="00E40395" w:rsidRDefault="00E40395" w:rsidP="00E40395">
      <w:pPr>
        <w:ind w:left="1440"/>
        <w:jc w:val="both"/>
      </w:pPr>
      <w:r>
        <w:t xml:space="preserve">Vendor </w:t>
      </w:r>
      <w:r w:rsidR="00245F18">
        <w:t>shall</w:t>
      </w:r>
      <w:r>
        <w:t>:</w:t>
      </w:r>
    </w:p>
    <w:p w14:paraId="312E0F08" w14:textId="77777777" w:rsidR="00E40395" w:rsidRDefault="00E40395" w:rsidP="00E40395">
      <w:pPr>
        <w:ind w:left="1440"/>
        <w:jc w:val="both"/>
      </w:pPr>
    </w:p>
    <w:p w14:paraId="4F037E05" w14:textId="77777777" w:rsidR="00E40395" w:rsidRPr="00FE6483" w:rsidRDefault="00E40395" w:rsidP="004F2FBD">
      <w:pPr>
        <w:pStyle w:val="Heading3"/>
      </w:pPr>
      <w:r w:rsidRPr="00955628">
        <w:t>Present the platform requirements for efficient operation of the system;</w:t>
      </w:r>
    </w:p>
    <w:p w14:paraId="54067708" w14:textId="77777777" w:rsidR="00E40395" w:rsidRPr="00955628" w:rsidRDefault="00E40395" w:rsidP="00990E0C">
      <w:pPr>
        <w:tabs>
          <w:tab w:val="num" w:pos="2160"/>
        </w:tabs>
        <w:ind w:left="2160" w:hanging="720"/>
      </w:pPr>
    </w:p>
    <w:p w14:paraId="1711595B" w14:textId="77777777" w:rsidR="007E470A" w:rsidRDefault="007E470A" w:rsidP="004F2FBD">
      <w:pPr>
        <w:pStyle w:val="Heading3"/>
      </w:pPr>
      <w:r w:rsidRPr="00955628">
        <w:t xml:space="preserve">Review the requirements matrix carefully to </w:t>
      </w:r>
      <w:proofErr w:type="gramStart"/>
      <w:r w:rsidRPr="00955628">
        <w:t>insure</w:t>
      </w:r>
      <w:proofErr w:type="gramEnd"/>
      <w:r w:rsidRPr="00955628">
        <w:t xml:space="preserve"> that the proposed system design addresses all of the requirements;</w:t>
      </w:r>
    </w:p>
    <w:p w14:paraId="0F9DBDAC" w14:textId="77777777" w:rsidR="00A16963" w:rsidRPr="00A16963" w:rsidRDefault="00A16963" w:rsidP="00990E0C">
      <w:pPr>
        <w:tabs>
          <w:tab w:val="num" w:pos="2160"/>
        </w:tabs>
        <w:ind w:left="2160" w:hanging="720"/>
      </w:pPr>
    </w:p>
    <w:p w14:paraId="31821925" w14:textId="77777777" w:rsidR="00A16963" w:rsidRDefault="00A16963" w:rsidP="004F2FBD">
      <w:pPr>
        <w:pStyle w:val="Heading3"/>
      </w:pPr>
      <w:r>
        <w:t>Tie each data element/function to the vendor’s project plan by task number;</w:t>
      </w:r>
      <w:r w:rsidR="00325ACE">
        <w:t xml:space="preserve"> and</w:t>
      </w:r>
    </w:p>
    <w:p w14:paraId="670B79FB" w14:textId="77777777" w:rsidR="006C4FC0" w:rsidRDefault="006C4FC0" w:rsidP="006C4FC0"/>
    <w:p w14:paraId="3E536E59" w14:textId="77777777" w:rsidR="006C4FC0" w:rsidRPr="006C4FC0" w:rsidRDefault="00880FCA" w:rsidP="004F2FBD">
      <w:pPr>
        <w:pStyle w:val="Heading3"/>
      </w:pPr>
      <w:r>
        <w:lastRenderedPageBreak/>
        <w:t>R</w:t>
      </w:r>
      <w:r w:rsidR="006C4FC0">
        <w:t xml:space="preserve">espond to </w:t>
      </w:r>
      <w:proofErr w:type="gramStart"/>
      <w:r w:rsidR="006C4FC0">
        <w:t>all of</w:t>
      </w:r>
      <w:proofErr w:type="gramEnd"/>
      <w:r w:rsidR="006C4FC0">
        <w:t xml:space="preserve"> the requirements by properly coding and indicating how the requirement is satisfied.  The proposed costs and project plan </w:t>
      </w:r>
      <w:r w:rsidR="00245F18">
        <w:t>shall</w:t>
      </w:r>
      <w:r w:rsidR="006C4FC0">
        <w:t xml:space="preserve"> reflect the effort needed to satisfy the requirements.</w:t>
      </w:r>
    </w:p>
    <w:p w14:paraId="21BD0FD8" w14:textId="77777777" w:rsidR="007E470A" w:rsidRPr="00AE4376" w:rsidRDefault="007E470A" w:rsidP="00990E0C">
      <w:pPr>
        <w:ind w:left="2160" w:hanging="720"/>
      </w:pPr>
    </w:p>
    <w:p w14:paraId="6D159E31" w14:textId="77777777" w:rsidR="007E470A" w:rsidRDefault="007E470A" w:rsidP="004F2FBD">
      <w:pPr>
        <w:pStyle w:val="Heading3"/>
      </w:pPr>
      <w:bookmarkStart w:id="30" w:name="OLE_LINK4"/>
      <w:r w:rsidRPr="00955628">
        <w:t xml:space="preserve">Identify, for each of the system requirements identified </w:t>
      </w:r>
      <w:r>
        <w:t>in</w:t>
      </w:r>
      <w:r w:rsidRPr="00955628">
        <w:t xml:space="preserve"> the requirements matrix, whether it is:</w:t>
      </w:r>
    </w:p>
    <w:p w14:paraId="7162BE00" w14:textId="77777777" w:rsidR="001E51E6" w:rsidRPr="001E51E6" w:rsidRDefault="001E51E6" w:rsidP="001E51E6"/>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060"/>
        <w:gridCol w:w="4968"/>
      </w:tblGrid>
      <w:tr w:rsidR="001E51E6" w:rsidRPr="008A670E" w14:paraId="46A80375" w14:textId="77777777" w:rsidTr="001E51E6">
        <w:trPr>
          <w:trHeight w:val="461"/>
          <w:tblHeader/>
        </w:trPr>
        <w:tc>
          <w:tcPr>
            <w:tcW w:w="3060" w:type="dxa"/>
            <w:vAlign w:val="center"/>
          </w:tcPr>
          <w:p w14:paraId="741FFE1B" w14:textId="77777777" w:rsidR="001E51E6" w:rsidRPr="008A670E" w:rsidRDefault="001E51E6" w:rsidP="001E51E6">
            <w:pPr>
              <w:jc w:val="center"/>
              <w:rPr>
                <w:b/>
              </w:rPr>
            </w:pPr>
            <w:r w:rsidRPr="008A670E">
              <w:rPr>
                <w:b/>
              </w:rPr>
              <w:t>Vendor Capabilities</w:t>
            </w:r>
          </w:p>
        </w:tc>
        <w:tc>
          <w:tcPr>
            <w:tcW w:w="4968" w:type="dxa"/>
            <w:vAlign w:val="center"/>
          </w:tcPr>
          <w:p w14:paraId="0A64589C" w14:textId="77777777" w:rsidR="001E51E6" w:rsidRPr="008A670E" w:rsidRDefault="001E51E6" w:rsidP="001E51E6">
            <w:pPr>
              <w:jc w:val="center"/>
              <w:rPr>
                <w:b/>
              </w:rPr>
            </w:pPr>
            <w:r w:rsidRPr="008A670E">
              <w:rPr>
                <w:b/>
              </w:rPr>
              <w:t>Description</w:t>
            </w:r>
          </w:p>
        </w:tc>
      </w:tr>
      <w:tr w:rsidR="001E51E6" w:rsidRPr="008A670E" w14:paraId="4DB0D0D2" w14:textId="77777777" w:rsidTr="001E51E6">
        <w:tc>
          <w:tcPr>
            <w:tcW w:w="3060" w:type="dxa"/>
            <w:vAlign w:val="center"/>
          </w:tcPr>
          <w:p w14:paraId="36996E7B" w14:textId="77777777" w:rsidR="001E51E6" w:rsidRPr="008A670E" w:rsidRDefault="001E51E6" w:rsidP="001E51E6">
            <w:pPr>
              <w:jc w:val="center"/>
            </w:pPr>
            <w:r w:rsidRPr="008A670E">
              <w:t>0</w:t>
            </w:r>
          </w:p>
        </w:tc>
        <w:tc>
          <w:tcPr>
            <w:tcW w:w="4968" w:type="dxa"/>
            <w:vAlign w:val="center"/>
          </w:tcPr>
          <w:p w14:paraId="37302965" w14:textId="77777777" w:rsidR="001E51E6" w:rsidRPr="008A670E" w:rsidRDefault="001E51E6" w:rsidP="001E51E6">
            <w:pPr>
              <w:jc w:val="both"/>
            </w:pPr>
            <w:r w:rsidRPr="008A670E">
              <w:t>Functionality not provided in the proposed system</w:t>
            </w:r>
          </w:p>
        </w:tc>
      </w:tr>
      <w:tr w:rsidR="001E51E6" w:rsidRPr="008A670E" w14:paraId="6E720609" w14:textId="77777777" w:rsidTr="001E51E6">
        <w:tc>
          <w:tcPr>
            <w:tcW w:w="3060" w:type="dxa"/>
            <w:vAlign w:val="center"/>
          </w:tcPr>
          <w:p w14:paraId="1347ECEC" w14:textId="77777777" w:rsidR="001E51E6" w:rsidRPr="008A670E" w:rsidRDefault="001E51E6" w:rsidP="001E51E6">
            <w:pPr>
              <w:jc w:val="center"/>
            </w:pPr>
            <w:r w:rsidRPr="008A670E">
              <w:t>1</w:t>
            </w:r>
          </w:p>
        </w:tc>
        <w:tc>
          <w:tcPr>
            <w:tcW w:w="4968" w:type="dxa"/>
            <w:vAlign w:val="center"/>
          </w:tcPr>
          <w:p w14:paraId="4958CB09" w14:textId="77777777" w:rsidR="001E51E6" w:rsidRPr="008A670E" w:rsidRDefault="001E51E6" w:rsidP="001E51E6">
            <w:pPr>
              <w:jc w:val="both"/>
            </w:pPr>
            <w:r w:rsidRPr="008A670E">
              <w:t>Functionality is provided but requires customized integration with a third-party product.</w:t>
            </w:r>
          </w:p>
        </w:tc>
      </w:tr>
      <w:tr w:rsidR="001E51E6" w:rsidRPr="008A670E" w14:paraId="4DEC2C15" w14:textId="77777777" w:rsidTr="001E51E6">
        <w:tc>
          <w:tcPr>
            <w:tcW w:w="3060" w:type="dxa"/>
            <w:vAlign w:val="center"/>
          </w:tcPr>
          <w:p w14:paraId="275E8B72" w14:textId="77777777" w:rsidR="001E51E6" w:rsidRPr="008A670E" w:rsidRDefault="001E51E6" w:rsidP="001E51E6">
            <w:pPr>
              <w:jc w:val="center"/>
            </w:pPr>
            <w:r w:rsidRPr="008A670E">
              <w:t>2</w:t>
            </w:r>
          </w:p>
        </w:tc>
        <w:tc>
          <w:tcPr>
            <w:tcW w:w="4968" w:type="dxa"/>
            <w:vAlign w:val="center"/>
          </w:tcPr>
          <w:p w14:paraId="711857C6" w14:textId="77777777" w:rsidR="001E51E6" w:rsidRPr="008A670E" w:rsidRDefault="001E51E6" w:rsidP="001E51E6">
            <w:pPr>
              <w:jc w:val="both"/>
            </w:pPr>
            <w:r w:rsidRPr="008A670E">
              <w:t>Functionality can be accomplished with the proposed system but requires customization or a workaround.</w:t>
            </w:r>
          </w:p>
        </w:tc>
      </w:tr>
      <w:tr w:rsidR="001E51E6" w:rsidRPr="008A670E" w14:paraId="6252E9FF" w14:textId="77777777" w:rsidTr="001E51E6">
        <w:tc>
          <w:tcPr>
            <w:tcW w:w="3060" w:type="dxa"/>
            <w:vAlign w:val="center"/>
          </w:tcPr>
          <w:p w14:paraId="786403DB" w14:textId="77777777" w:rsidR="001E51E6" w:rsidRPr="008A670E" w:rsidRDefault="001E51E6" w:rsidP="001E51E6">
            <w:pPr>
              <w:jc w:val="center"/>
            </w:pPr>
            <w:r w:rsidRPr="008A670E">
              <w:t>3</w:t>
            </w:r>
          </w:p>
        </w:tc>
        <w:tc>
          <w:tcPr>
            <w:tcW w:w="4968" w:type="dxa"/>
            <w:vAlign w:val="center"/>
          </w:tcPr>
          <w:p w14:paraId="2FF4EDC8" w14:textId="77777777" w:rsidR="001E51E6" w:rsidRPr="008A670E" w:rsidRDefault="001E51E6" w:rsidP="001E51E6">
            <w:pPr>
              <w:jc w:val="both"/>
            </w:pPr>
            <w:r w:rsidRPr="008A670E">
              <w:t>Functionality can be accomplished with the proposed system with no customization.  However, it requires setting configuration parameters at implementation time that cannot subsequently be altered without reimplementing all or part of the proposed system.</w:t>
            </w:r>
          </w:p>
        </w:tc>
      </w:tr>
      <w:tr w:rsidR="001E51E6" w:rsidRPr="008A670E" w14:paraId="557DC906" w14:textId="77777777" w:rsidTr="001E51E6">
        <w:tc>
          <w:tcPr>
            <w:tcW w:w="3060" w:type="dxa"/>
            <w:vAlign w:val="center"/>
          </w:tcPr>
          <w:p w14:paraId="21E7BB66" w14:textId="77777777" w:rsidR="001E51E6" w:rsidRPr="008A670E" w:rsidRDefault="001E51E6" w:rsidP="001E51E6">
            <w:pPr>
              <w:jc w:val="center"/>
            </w:pPr>
            <w:r w:rsidRPr="008A670E">
              <w:t>4</w:t>
            </w:r>
          </w:p>
        </w:tc>
        <w:tc>
          <w:tcPr>
            <w:tcW w:w="4968" w:type="dxa"/>
            <w:vAlign w:val="center"/>
          </w:tcPr>
          <w:p w14:paraId="520CF0C6" w14:textId="77777777" w:rsidR="001E51E6" w:rsidRPr="008A670E" w:rsidRDefault="001E51E6" w:rsidP="001E51E6">
            <w:pPr>
              <w:jc w:val="both"/>
            </w:pPr>
            <w:r w:rsidRPr="008A670E">
              <w:t>Functionality can be accomplished with the proposed system.  However, it requires configuration parameters to be set.  These configuration parameters may or may not need to be set at implementation time.  They can later be altered without reimplementing any part of the proposed system.</w:t>
            </w:r>
          </w:p>
        </w:tc>
      </w:tr>
      <w:tr w:rsidR="001E51E6" w:rsidRPr="008A670E" w14:paraId="149F3490" w14:textId="77777777" w:rsidTr="001E51E6">
        <w:tc>
          <w:tcPr>
            <w:tcW w:w="3060" w:type="dxa"/>
            <w:vAlign w:val="center"/>
          </w:tcPr>
          <w:p w14:paraId="5595D700" w14:textId="77777777" w:rsidR="001E51E6" w:rsidRPr="008A670E" w:rsidRDefault="001E51E6" w:rsidP="001E51E6">
            <w:pPr>
              <w:jc w:val="center"/>
            </w:pPr>
            <w:r w:rsidRPr="008A670E">
              <w:t>5</w:t>
            </w:r>
          </w:p>
        </w:tc>
        <w:tc>
          <w:tcPr>
            <w:tcW w:w="4968" w:type="dxa"/>
            <w:vAlign w:val="center"/>
          </w:tcPr>
          <w:p w14:paraId="70660373" w14:textId="77777777" w:rsidR="001E51E6" w:rsidRPr="008A670E" w:rsidRDefault="001E51E6" w:rsidP="001E51E6">
            <w:pPr>
              <w:jc w:val="both"/>
            </w:pPr>
            <w:r w:rsidRPr="008A670E">
              <w:t>The proposer has established a relationship with a business partner to provide this functionality.  The functionality is fully integrated and requires no customization or workaround</w:t>
            </w:r>
          </w:p>
        </w:tc>
      </w:tr>
      <w:tr w:rsidR="001E51E6" w:rsidRPr="008A670E" w14:paraId="123E2A13" w14:textId="77777777" w:rsidTr="001E51E6">
        <w:tc>
          <w:tcPr>
            <w:tcW w:w="3060" w:type="dxa"/>
            <w:vAlign w:val="center"/>
          </w:tcPr>
          <w:p w14:paraId="3AB02D70" w14:textId="77777777" w:rsidR="001E51E6" w:rsidRPr="008A670E" w:rsidRDefault="001E51E6" w:rsidP="001E51E6">
            <w:pPr>
              <w:jc w:val="center"/>
            </w:pPr>
            <w:r w:rsidRPr="008A670E">
              <w:t>6</w:t>
            </w:r>
          </w:p>
        </w:tc>
        <w:tc>
          <w:tcPr>
            <w:tcW w:w="4968" w:type="dxa"/>
            <w:vAlign w:val="center"/>
          </w:tcPr>
          <w:p w14:paraId="13CBF336" w14:textId="77777777" w:rsidR="001E51E6" w:rsidRPr="008A670E" w:rsidRDefault="001E51E6" w:rsidP="001E51E6">
            <w:pPr>
              <w:jc w:val="both"/>
            </w:pPr>
            <w:r w:rsidRPr="008A670E">
              <w:t>The proposer provides the functionality from its own code base.  No customization or workaround is needed.  The functionality is included in the quoted price.</w:t>
            </w:r>
          </w:p>
        </w:tc>
      </w:tr>
    </w:tbl>
    <w:p w14:paraId="75E0CB01" w14:textId="77777777" w:rsidR="001E51E6" w:rsidRPr="001E51E6" w:rsidRDefault="001E51E6" w:rsidP="001E51E6"/>
    <w:p w14:paraId="4BD8D6BB" w14:textId="77777777" w:rsidR="00CB4945" w:rsidRDefault="00CB4945" w:rsidP="007E470A"/>
    <w:bookmarkEnd w:id="30"/>
    <w:p w14:paraId="58B29707" w14:textId="77777777" w:rsidR="007E470A" w:rsidRPr="00955628" w:rsidRDefault="007E470A" w:rsidP="004F2FBD">
      <w:pPr>
        <w:pStyle w:val="Heading3"/>
      </w:pPr>
      <w:r w:rsidRPr="00955628">
        <w:t>Identify whether each requirement is in the firm fixed price included within the cost proposal.</w:t>
      </w:r>
    </w:p>
    <w:p w14:paraId="5658D23D" w14:textId="77777777" w:rsidR="007E470A" w:rsidRPr="00AE4376" w:rsidRDefault="007E470A" w:rsidP="00990E0C">
      <w:pPr>
        <w:tabs>
          <w:tab w:val="num" w:pos="2160"/>
        </w:tabs>
        <w:ind w:left="2160" w:hanging="720"/>
      </w:pPr>
    </w:p>
    <w:p w14:paraId="2886612D" w14:textId="77777777" w:rsidR="007E470A" w:rsidRDefault="007E470A" w:rsidP="004F2FBD">
      <w:pPr>
        <w:pStyle w:val="Heading3"/>
      </w:pPr>
      <w:r w:rsidRPr="00955628">
        <w:t>Describe how the proposed system meets the requirements specified within this RFP.</w:t>
      </w:r>
    </w:p>
    <w:p w14:paraId="464ACE38" w14:textId="77777777" w:rsidR="0073599B" w:rsidRDefault="0073599B" w:rsidP="00386DCF">
      <w:pPr>
        <w:jc w:val="both"/>
        <w:rPr>
          <w:b/>
          <w:i/>
          <w:highlight w:val="cyan"/>
        </w:rPr>
      </w:pPr>
      <w:bookmarkStart w:id="31" w:name="_Toc180917193"/>
    </w:p>
    <w:p w14:paraId="3ED61023" w14:textId="77777777" w:rsidR="00E40395" w:rsidRPr="00E414AC" w:rsidRDefault="00E40395" w:rsidP="005D2FB9">
      <w:pPr>
        <w:pStyle w:val="Heading1"/>
      </w:pPr>
      <w:bookmarkStart w:id="32" w:name="_Toc30686454"/>
      <w:r w:rsidRPr="004D6667">
        <w:t>SCOPE OF WORK</w:t>
      </w:r>
      <w:bookmarkEnd w:id="31"/>
      <w:bookmarkEnd w:id="32"/>
      <w:r w:rsidRPr="004D6667">
        <w:tab/>
      </w:r>
    </w:p>
    <w:p w14:paraId="3535E7BB" w14:textId="77777777" w:rsidR="00857821" w:rsidRDefault="00857821" w:rsidP="00E40395"/>
    <w:p w14:paraId="7007C2AE" w14:textId="77777777" w:rsidR="007B382C" w:rsidRDefault="007B382C" w:rsidP="007B382C">
      <w:pPr>
        <w:ind w:left="720"/>
        <w:jc w:val="both"/>
      </w:pPr>
      <w:r>
        <w:t>The scope of work is broken down into tasks, activities and deliverables.  The tasks and activities within this section are not necessarily listed in the order that they shall be completed.  Vendors shall reflect within their proposal and preliminary project plan their recommended approach to scheduling and accomplishing all tasks and activities identified within this RFP.</w:t>
      </w:r>
    </w:p>
    <w:p w14:paraId="74C46D91" w14:textId="77777777" w:rsidR="007B382C" w:rsidRDefault="007B382C" w:rsidP="007B382C">
      <w:pPr>
        <w:jc w:val="both"/>
      </w:pPr>
    </w:p>
    <w:p w14:paraId="2EAC444B" w14:textId="77777777" w:rsidR="007B382C" w:rsidRDefault="007B382C" w:rsidP="007B382C">
      <w:pPr>
        <w:ind w:left="720"/>
        <w:jc w:val="both"/>
      </w:pPr>
      <w:r w:rsidRPr="00AF101C">
        <w:lastRenderedPageBreak/>
        <w:t>All tasks performed by the awarded vendor may be reviewed by the QA monitor as well as State staff.</w:t>
      </w:r>
    </w:p>
    <w:p w14:paraId="21C4CB63" w14:textId="77777777" w:rsidR="007B382C" w:rsidRDefault="007B382C" w:rsidP="00E40395"/>
    <w:p w14:paraId="15BB5C26" w14:textId="77777777" w:rsidR="00D26BE1" w:rsidRPr="00D16898" w:rsidRDefault="00D16898" w:rsidP="007B382C">
      <w:pPr>
        <w:pStyle w:val="Heading2"/>
      </w:pPr>
      <w:r w:rsidRPr="00D16898">
        <w:t>SUMMARY:</w:t>
      </w:r>
    </w:p>
    <w:p w14:paraId="4FCAE6B6" w14:textId="77777777" w:rsidR="00D26BE1" w:rsidRDefault="00D26BE1" w:rsidP="00D26BE1"/>
    <w:p w14:paraId="3601A3D8" w14:textId="77777777" w:rsidR="00D26BE1" w:rsidRDefault="00D26BE1" w:rsidP="007B382C">
      <w:pPr>
        <w:ind w:left="1440"/>
        <w:jc w:val="both"/>
      </w:pPr>
      <w:r>
        <w:t xml:space="preserve">The selected Vendor will replace the Ektron CMS with a Commercial Off the Shelf (COTS) Digital Experience Platform (DXP) with their proposed product(s) and service(s).  The selected Vendor will also be required to provide initial training, data extraction/conversion, data migration, and hosting services as part of the tasks outlined in this Scope of Work (SOW).  The vendor shall provide responses that clearly state that it will meet all the specifications of this project and how its Solution is a best match to provide the DEPARTMENT’s requirements. </w:t>
      </w:r>
    </w:p>
    <w:p w14:paraId="77F75322" w14:textId="77777777" w:rsidR="00D26BE1" w:rsidRDefault="00D26BE1" w:rsidP="00D26BE1"/>
    <w:p w14:paraId="663D2BFF" w14:textId="77777777" w:rsidR="00D26BE1" w:rsidRDefault="00D26BE1" w:rsidP="007B382C">
      <w:pPr>
        <w:pStyle w:val="Heading3"/>
      </w:pPr>
      <w:r>
        <w:t>During the transition to the COTS DXP, the Vendor will provide services to include at a minimum, the following:</w:t>
      </w:r>
    </w:p>
    <w:p w14:paraId="53CDBE29" w14:textId="77777777" w:rsidR="00D26BE1" w:rsidRDefault="00D26BE1" w:rsidP="00D26BE1"/>
    <w:p w14:paraId="170513A6" w14:textId="77777777" w:rsidR="00D26BE1" w:rsidRDefault="00D26BE1" w:rsidP="007B382C">
      <w:pPr>
        <w:pStyle w:val="Heading4"/>
      </w:pPr>
      <w:r>
        <w:t xml:space="preserve">The Vendor will deliver and launch a COTS DXP that meets the requirements of this </w:t>
      </w:r>
      <w:r w:rsidR="00AE7663">
        <w:t>RFP.</w:t>
      </w:r>
    </w:p>
    <w:p w14:paraId="38CF783C" w14:textId="77777777" w:rsidR="00D26BE1" w:rsidRDefault="00D26BE1" w:rsidP="007B382C">
      <w:pPr>
        <w:pStyle w:val="Heading4"/>
      </w:pPr>
      <w:r>
        <w:t xml:space="preserve">The Vendor will migrate all existing State web content and assets from the Ektron platform to the COTS DXP </w:t>
      </w:r>
      <w:r w:rsidR="00AE7663">
        <w:t>platform.</w:t>
      </w:r>
    </w:p>
    <w:p w14:paraId="0A4460BB" w14:textId="77777777" w:rsidR="00D26BE1" w:rsidRDefault="00D26BE1" w:rsidP="007B382C">
      <w:pPr>
        <w:pStyle w:val="Heading4"/>
      </w:pPr>
      <w:r>
        <w:t>The Vendor will provide training for:</w:t>
      </w:r>
    </w:p>
    <w:p w14:paraId="7C3F8B9F" w14:textId="77777777" w:rsidR="00D26BE1" w:rsidRDefault="00D26BE1" w:rsidP="007B382C">
      <w:pPr>
        <w:pStyle w:val="Heading4"/>
      </w:pPr>
      <w:r>
        <w:t xml:space="preserve">Site </w:t>
      </w:r>
      <w:r w:rsidR="00AE7663">
        <w:t>Administrators.</w:t>
      </w:r>
    </w:p>
    <w:p w14:paraId="2CDC3A9D" w14:textId="77777777" w:rsidR="00D26BE1" w:rsidRDefault="00D26BE1" w:rsidP="007B382C">
      <w:pPr>
        <w:pStyle w:val="Heading4"/>
      </w:pPr>
      <w:r>
        <w:t xml:space="preserve">Site </w:t>
      </w:r>
      <w:r w:rsidR="00AE7663">
        <w:t>Owners.</w:t>
      </w:r>
    </w:p>
    <w:p w14:paraId="17C16996" w14:textId="77777777" w:rsidR="00D26BE1" w:rsidRDefault="00D26BE1" w:rsidP="007B382C">
      <w:pPr>
        <w:pStyle w:val="Heading4"/>
      </w:pPr>
      <w:r>
        <w:t>Site Content Editors:</w:t>
      </w:r>
    </w:p>
    <w:p w14:paraId="71FC5D15" w14:textId="77777777" w:rsidR="00D26BE1" w:rsidRDefault="00D26BE1" w:rsidP="007B382C">
      <w:pPr>
        <w:pStyle w:val="Heading4"/>
      </w:pPr>
      <w:r>
        <w:t>DXP trainers; and</w:t>
      </w:r>
    </w:p>
    <w:p w14:paraId="798BD44E" w14:textId="77777777" w:rsidR="00D26BE1" w:rsidRDefault="00D26BE1" w:rsidP="007B382C">
      <w:pPr>
        <w:pStyle w:val="Heading4"/>
      </w:pPr>
      <w:r>
        <w:t>The Vendor will provide digital training material for all user groups.</w:t>
      </w:r>
    </w:p>
    <w:p w14:paraId="045CA0E9" w14:textId="77777777" w:rsidR="00D26BE1" w:rsidRDefault="00D26BE1" w:rsidP="00D26BE1"/>
    <w:p w14:paraId="7095C5C3" w14:textId="77777777" w:rsidR="00D26BE1" w:rsidRDefault="00D26BE1" w:rsidP="007B382C">
      <w:pPr>
        <w:pStyle w:val="Heading3"/>
      </w:pPr>
      <w:r>
        <w:t>After the transition to the COTS DXP, the Vendor will provide services to include at a minimum, the following:</w:t>
      </w:r>
    </w:p>
    <w:p w14:paraId="3CD0AFBE" w14:textId="77777777" w:rsidR="00D26BE1" w:rsidRDefault="00D26BE1" w:rsidP="00D26BE1"/>
    <w:p w14:paraId="2CF2E710" w14:textId="77777777" w:rsidR="00D26BE1" w:rsidRDefault="00D26BE1" w:rsidP="007B382C">
      <w:pPr>
        <w:pStyle w:val="Heading4"/>
        <w:numPr>
          <w:ilvl w:val="0"/>
          <w:numId w:val="0"/>
        </w:numPr>
        <w:ind w:left="3600" w:hanging="1260"/>
      </w:pPr>
      <w:r>
        <w:t>System administration support services for the life of the contract to include:</w:t>
      </w:r>
    </w:p>
    <w:p w14:paraId="7D971EE2" w14:textId="77777777" w:rsidR="007B382C" w:rsidRPr="007B382C" w:rsidRDefault="007B382C" w:rsidP="007B382C"/>
    <w:p w14:paraId="2988CEA5" w14:textId="77777777" w:rsidR="00D26BE1" w:rsidRDefault="00AE7663" w:rsidP="007B382C">
      <w:pPr>
        <w:pStyle w:val="Heading4"/>
      </w:pPr>
      <w:r>
        <w:t>Patching.</w:t>
      </w:r>
    </w:p>
    <w:p w14:paraId="006C643D" w14:textId="77777777" w:rsidR="00D26BE1" w:rsidRDefault="00D26BE1" w:rsidP="007B382C">
      <w:pPr>
        <w:pStyle w:val="Heading4"/>
      </w:pPr>
      <w:r>
        <w:t xml:space="preserve">Version </w:t>
      </w:r>
      <w:r w:rsidR="00AE7663">
        <w:t>updates.</w:t>
      </w:r>
    </w:p>
    <w:p w14:paraId="594E38E6" w14:textId="77777777" w:rsidR="00D26BE1" w:rsidRDefault="00D26BE1" w:rsidP="007B382C">
      <w:pPr>
        <w:pStyle w:val="Heading4"/>
      </w:pPr>
      <w:r>
        <w:t xml:space="preserve">System </w:t>
      </w:r>
      <w:r w:rsidR="00AE7663">
        <w:t>maintenance.</w:t>
      </w:r>
    </w:p>
    <w:p w14:paraId="28E9A700" w14:textId="77777777" w:rsidR="00D26BE1" w:rsidRDefault="00D26BE1" w:rsidP="007B382C">
      <w:pPr>
        <w:pStyle w:val="Heading4"/>
      </w:pPr>
      <w:r>
        <w:t xml:space="preserve">Server </w:t>
      </w:r>
      <w:r w:rsidR="00AE7663">
        <w:t>administration.</w:t>
      </w:r>
    </w:p>
    <w:p w14:paraId="26B868F8" w14:textId="77777777" w:rsidR="00D26BE1" w:rsidRDefault="00D26BE1" w:rsidP="007B382C">
      <w:pPr>
        <w:pStyle w:val="Heading4"/>
      </w:pPr>
      <w:r>
        <w:t>Database administration; and</w:t>
      </w:r>
    </w:p>
    <w:p w14:paraId="0B9FADE4" w14:textId="77777777" w:rsidR="00D26BE1" w:rsidRDefault="00D26BE1" w:rsidP="007B382C">
      <w:pPr>
        <w:pStyle w:val="Heading4"/>
      </w:pPr>
      <w:r>
        <w:t>Support of third-party tools.</w:t>
      </w:r>
    </w:p>
    <w:p w14:paraId="07DEB55C" w14:textId="77777777" w:rsidR="00D26BE1" w:rsidRDefault="00D26BE1" w:rsidP="007B382C">
      <w:pPr>
        <w:pStyle w:val="Heading4"/>
        <w:numPr>
          <w:ilvl w:val="0"/>
          <w:numId w:val="0"/>
        </w:numPr>
        <w:ind w:left="3600"/>
      </w:pPr>
    </w:p>
    <w:p w14:paraId="05E04060" w14:textId="77777777" w:rsidR="00D26BE1" w:rsidRDefault="00D26BE1" w:rsidP="007B382C">
      <w:pPr>
        <w:pStyle w:val="Heading3"/>
      </w:pPr>
      <w:r>
        <w:t>Requirements:</w:t>
      </w:r>
    </w:p>
    <w:p w14:paraId="07124DF6" w14:textId="77777777" w:rsidR="00D26BE1" w:rsidRDefault="00D26BE1" w:rsidP="00D26BE1"/>
    <w:p w14:paraId="64459ADA" w14:textId="77777777" w:rsidR="00D26BE1" w:rsidRDefault="00D26BE1" w:rsidP="007B382C">
      <w:pPr>
        <w:ind w:left="2340"/>
        <w:jc w:val="both"/>
      </w:pPr>
      <w:r>
        <w:t xml:space="preserve">Specific requirements and specifications are in </w:t>
      </w:r>
      <w:r w:rsidR="00B64125" w:rsidRPr="00B64125">
        <w:rPr>
          <w:b/>
          <w:bCs/>
          <w:i/>
          <w:iCs/>
        </w:rPr>
        <w:t xml:space="preserve">Requirements Matrix, </w:t>
      </w:r>
      <w:r w:rsidRPr="00B64125">
        <w:rPr>
          <w:b/>
          <w:bCs/>
          <w:i/>
          <w:iCs/>
        </w:rPr>
        <w:t xml:space="preserve">Attachment </w:t>
      </w:r>
      <w:r w:rsidR="00B64125" w:rsidRPr="00B64125">
        <w:rPr>
          <w:b/>
          <w:bCs/>
          <w:i/>
          <w:iCs/>
        </w:rPr>
        <w:t>J</w:t>
      </w:r>
      <w:r w:rsidRPr="00B64125">
        <w:rPr>
          <w:b/>
          <w:bCs/>
          <w:i/>
          <w:iCs/>
        </w:rPr>
        <w:t>.</w:t>
      </w:r>
      <w:r>
        <w:t xml:space="preserve">  Requirements submitted by the successful vendor, as amended by mutual agreement during the negotiation process or otherwise in writing, become part of this Scope of Work.</w:t>
      </w:r>
    </w:p>
    <w:p w14:paraId="5D5277C8" w14:textId="77777777" w:rsidR="00D26BE1" w:rsidRDefault="00D26BE1" w:rsidP="00D26BE1"/>
    <w:p w14:paraId="3FCA24A6" w14:textId="77777777" w:rsidR="00D26BE1" w:rsidRDefault="00D26BE1" w:rsidP="007B382C">
      <w:pPr>
        <w:pStyle w:val="Heading3"/>
      </w:pPr>
      <w:r>
        <w:t>Tasks and Task Deliverables:</w:t>
      </w:r>
    </w:p>
    <w:p w14:paraId="48ECCAD9" w14:textId="77777777" w:rsidR="00D26BE1" w:rsidRDefault="00D26BE1" w:rsidP="00D26BE1"/>
    <w:p w14:paraId="3F2EB8CE" w14:textId="77777777" w:rsidR="00D26BE1" w:rsidRDefault="00D26BE1" w:rsidP="007B382C">
      <w:pPr>
        <w:ind w:left="2340"/>
        <w:jc w:val="both"/>
      </w:pPr>
      <w:r>
        <w:t xml:space="preserve">In addition to delivering the COTS DXP that meets the requirements of this RFP, the Vendor will be responsible for performing tasks described in this section.  </w:t>
      </w:r>
      <w:r>
        <w:lastRenderedPageBreak/>
        <w:t>Separate tasks are defined for planning, implementation, and post transition support.</w:t>
      </w:r>
    </w:p>
    <w:p w14:paraId="7E7485BB" w14:textId="77777777" w:rsidR="001A5FCE" w:rsidRDefault="001A5FCE" w:rsidP="003A0004">
      <w:pPr>
        <w:jc w:val="both"/>
      </w:pPr>
    </w:p>
    <w:p w14:paraId="573B6166" w14:textId="77777777" w:rsidR="001A5FCE" w:rsidRPr="001A5FCE" w:rsidRDefault="000C099C" w:rsidP="0022006C">
      <w:pPr>
        <w:pStyle w:val="Heading2"/>
        <w:rPr>
          <w:bCs/>
        </w:rPr>
      </w:pPr>
      <w:bookmarkStart w:id="33" w:name="_Toc163539183"/>
      <w:r>
        <w:t>VENDOR</w:t>
      </w:r>
      <w:r w:rsidR="001A5FCE">
        <w:t xml:space="preserve"> RESPONSE TO SCOPE OF </w:t>
      </w:r>
      <w:smartTag w:uri="urn:schemas-microsoft-com:office:smarttags" w:element="stockticker">
        <w:r w:rsidR="001A5FCE">
          <w:t>WORK</w:t>
        </w:r>
      </w:smartTag>
      <w:bookmarkEnd w:id="33"/>
    </w:p>
    <w:p w14:paraId="1C1479AC" w14:textId="77777777" w:rsidR="001A5FCE" w:rsidRDefault="001A5FCE" w:rsidP="001A5FCE">
      <w:pPr>
        <w:jc w:val="both"/>
      </w:pPr>
    </w:p>
    <w:p w14:paraId="588C7960" w14:textId="77777777" w:rsidR="001A5FCE" w:rsidRPr="007B382C" w:rsidRDefault="001A5FCE" w:rsidP="004F2FBD">
      <w:pPr>
        <w:pStyle w:val="Heading3"/>
      </w:pPr>
      <w:r w:rsidRPr="00955628">
        <w:t xml:space="preserve">Within the proposal, </w:t>
      </w:r>
      <w:r w:rsidR="000C099C">
        <w:t>vendor</w:t>
      </w:r>
      <w:r w:rsidRPr="00955628">
        <w:t xml:space="preserve">s </w:t>
      </w:r>
      <w:r w:rsidR="00245F18">
        <w:t>shall</w:t>
      </w:r>
      <w:r w:rsidRPr="00955628">
        <w:t xml:space="preserve"> provide </w:t>
      </w:r>
      <w:r w:rsidRPr="007B382C">
        <w:t xml:space="preserve">information regarding their approach to meeting the requirements described within </w:t>
      </w:r>
      <w:r w:rsidRPr="007B382C">
        <w:rPr>
          <w:b/>
          <w:i/>
        </w:rPr>
        <w:t xml:space="preserve">Sections </w:t>
      </w:r>
      <w:r w:rsidR="0022006C" w:rsidRPr="007B382C">
        <w:rPr>
          <w:b/>
          <w:i/>
        </w:rPr>
        <w:t>4</w:t>
      </w:r>
      <w:r w:rsidR="00515209" w:rsidRPr="007B382C">
        <w:rPr>
          <w:b/>
          <w:i/>
        </w:rPr>
        <w:t>.4</w:t>
      </w:r>
      <w:r w:rsidRPr="007B382C">
        <w:rPr>
          <w:b/>
          <w:i/>
        </w:rPr>
        <w:t xml:space="preserve"> through </w:t>
      </w:r>
      <w:r w:rsidR="0022006C" w:rsidRPr="007B382C">
        <w:rPr>
          <w:b/>
          <w:i/>
        </w:rPr>
        <w:t>4</w:t>
      </w:r>
      <w:r w:rsidRPr="007B382C">
        <w:rPr>
          <w:b/>
          <w:i/>
        </w:rPr>
        <w:t>.?</w:t>
      </w:r>
      <w:r w:rsidRPr="007B382C">
        <w:t>.</w:t>
      </w:r>
    </w:p>
    <w:p w14:paraId="20193311" w14:textId="77777777" w:rsidR="001A5FCE" w:rsidRPr="00955628" w:rsidRDefault="001A5FCE" w:rsidP="005A2F06">
      <w:pPr>
        <w:tabs>
          <w:tab w:val="left" w:pos="2160"/>
        </w:tabs>
        <w:ind w:left="2160" w:hanging="720"/>
      </w:pPr>
    </w:p>
    <w:p w14:paraId="01C8C8D4" w14:textId="77777777" w:rsidR="001A5FCE" w:rsidRPr="00955628" w:rsidRDefault="001A5FCE" w:rsidP="004F2FBD">
      <w:pPr>
        <w:pStyle w:val="Heading3"/>
      </w:pPr>
      <w:r w:rsidRPr="00955628">
        <w:t xml:space="preserve">If subcontractors </w:t>
      </w:r>
      <w:r w:rsidR="00245F18">
        <w:t>shall</w:t>
      </w:r>
      <w:r w:rsidRPr="00955628">
        <w:t xml:space="preserve"> be used for any of the tasks, </w:t>
      </w:r>
      <w:r w:rsidR="000C099C">
        <w:t>vendor</w:t>
      </w:r>
      <w:r w:rsidRPr="00955628">
        <w:t xml:space="preserve">s </w:t>
      </w:r>
      <w:r w:rsidR="00245F18">
        <w:t>shall</w:t>
      </w:r>
      <w:r w:rsidRPr="00955628">
        <w:t xml:space="preserve"> indicate what tasks and the percentage of time subcontractor(s) </w:t>
      </w:r>
      <w:r w:rsidR="00245F18">
        <w:t>shall</w:t>
      </w:r>
      <w:r w:rsidRPr="00955628">
        <w:t xml:space="preserve"> spend on those tasks.</w:t>
      </w:r>
    </w:p>
    <w:p w14:paraId="0ECD2298" w14:textId="77777777" w:rsidR="001A5FCE" w:rsidRPr="00955628" w:rsidRDefault="001A5FCE" w:rsidP="005A2F06">
      <w:pPr>
        <w:tabs>
          <w:tab w:val="left" w:pos="2160"/>
        </w:tabs>
        <w:ind w:left="2160" w:hanging="720"/>
      </w:pPr>
    </w:p>
    <w:p w14:paraId="6EB4CFD3" w14:textId="77777777" w:rsidR="001A5FCE" w:rsidRPr="00955628" w:rsidRDefault="000C099C" w:rsidP="004F2FBD">
      <w:pPr>
        <w:pStyle w:val="Heading3"/>
      </w:pPr>
      <w:r>
        <w:t>Vendor</w:t>
      </w:r>
      <w:r w:rsidR="001A5FCE" w:rsidRPr="00955628">
        <w:t xml:space="preserve">'s response </w:t>
      </w:r>
      <w:r w:rsidR="00245F18">
        <w:t>shall</w:t>
      </w:r>
      <w:r w:rsidR="001A5FCE" w:rsidRPr="00955628">
        <w:t xml:space="preserve"> be limited to no more than five (5) pages per task not including appendices, samples and/or exhibits.</w:t>
      </w:r>
    </w:p>
    <w:p w14:paraId="2995C1BF" w14:textId="77777777" w:rsidR="001A5FCE" w:rsidRDefault="001A5FCE" w:rsidP="001A5FCE">
      <w:pPr>
        <w:jc w:val="both"/>
      </w:pPr>
    </w:p>
    <w:p w14:paraId="71368C08" w14:textId="77777777" w:rsidR="00017CE1" w:rsidRDefault="00017CE1" w:rsidP="0022006C">
      <w:pPr>
        <w:pStyle w:val="Heading2"/>
      </w:pPr>
      <w:bookmarkStart w:id="34" w:name="_Toc163539102"/>
      <w:r w:rsidRPr="00702F55">
        <w:t>DELIVERABLE SUBMISSION AND REVIEW PROCESS</w:t>
      </w:r>
      <w:bookmarkEnd w:id="34"/>
    </w:p>
    <w:p w14:paraId="54A71254" w14:textId="77777777" w:rsidR="00D16898" w:rsidRPr="00D16898" w:rsidRDefault="00D16898" w:rsidP="00D16898"/>
    <w:p w14:paraId="2877116F" w14:textId="77777777" w:rsidR="00017CE1" w:rsidRDefault="00222713" w:rsidP="00017CE1">
      <w:pPr>
        <w:pStyle w:val="BodyTextIndent2"/>
        <w:ind w:left="1440"/>
      </w:pPr>
      <w:r>
        <w:t xml:space="preserve">Once the detailed project plan is approved by the State, the </w:t>
      </w:r>
      <w:r w:rsidR="00017CE1">
        <w:t>following sections detail the process for submission and review of deliverables</w:t>
      </w:r>
      <w:r>
        <w:t xml:space="preserve"> during the life of the project/contract</w:t>
      </w:r>
      <w:r w:rsidR="00017CE1">
        <w:t>.</w:t>
      </w:r>
    </w:p>
    <w:p w14:paraId="7AE49EE5" w14:textId="77777777" w:rsidR="00017CE1" w:rsidRDefault="00017CE1" w:rsidP="00017CE1">
      <w:pPr>
        <w:jc w:val="both"/>
      </w:pPr>
    </w:p>
    <w:p w14:paraId="2FB0B3A6" w14:textId="77777777" w:rsidR="00017CE1" w:rsidRDefault="00017CE1" w:rsidP="004F2FBD">
      <w:pPr>
        <w:pStyle w:val="Heading3"/>
      </w:pPr>
      <w:bookmarkStart w:id="35" w:name="_Toc66244278"/>
      <w:bookmarkStart w:id="36" w:name="_Toc163539103"/>
      <w:r>
        <w:t>General</w:t>
      </w:r>
      <w:bookmarkEnd w:id="35"/>
      <w:bookmarkEnd w:id="36"/>
    </w:p>
    <w:p w14:paraId="28E8B5E8" w14:textId="77777777" w:rsidR="00017CE1" w:rsidRDefault="00017CE1" w:rsidP="00017CE1">
      <w:pPr>
        <w:jc w:val="both"/>
      </w:pPr>
    </w:p>
    <w:p w14:paraId="02974D84" w14:textId="77777777" w:rsidR="00017CE1" w:rsidRPr="00017CE1" w:rsidRDefault="00017CE1" w:rsidP="008C326F">
      <w:pPr>
        <w:pStyle w:val="Heading4"/>
      </w:pPr>
      <w:r>
        <w:t xml:space="preserve">The </w:t>
      </w:r>
      <w:r w:rsidRPr="00017CE1">
        <w:t xml:space="preserve">contractor </w:t>
      </w:r>
      <w:r w:rsidR="00245F18">
        <w:t>shall</w:t>
      </w:r>
      <w:r w:rsidRPr="00017CE1">
        <w:t xml:space="preserve"> provide one (1) master (both hard and soft copies) and </w:t>
      </w:r>
      <w:r w:rsidR="001E51E6">
        <w:t>two (2)</w:t>
      </w:r>
      <w:r w:rsidRPr="00F66A38">
        <w:t xml:space="preserve"> additional hard copies</w:t>
      </w:r>
      <w:r w:rsidRPr="00017CE1">
        <w:t xml:space="preserve"> of each written deliverable to the appropriate State </w:t>
      </w:r>
      <w:r w:rsidR="00474E81">
        <w:t>Project Manager</w:t>
      </w:r>
      <w:r w:rsidRPr="00017CE1">
        <w:t xml:space="preserve"> as identified in the contract.</w:t>
      </w:r>
    </w:p>
    <w:p w14:paraId="01857854" w14:textId="77777777" w:rsidR="00017CE1" w:rsidRPr="00017CE1" w:rsidRDefault="00017CE1" w:rsidP="00017CE1">
      <w:pPr>
        <w:tabs>
          <w:tab w:val="num" w:pos="3240"/>
        </w:tabs>
        <w:ind w:left="3240" w:hanging="1080"/>
      </w:pPr>
    </w:p>
    <w:p w14:paraId="7865EAE8" w14:textId="77777777" w:rsidR="00017CE1" w:rsidRPr="00017CE1" w:rsidRDefault="00017CE1" w:rsidP="008C326F">
      <w:pPr>
        <w:pStyle w:val="Heading4"/>
      </w:pPr>
      <w:r w:rsidRPr="00017CE1">
        <w:t xml:space="preserve">Once a deliverable is approved and accepted by the State, the contractor </w:t>
      </w:r>
      <w:r w:rsidR="00245F18">
        <w:t>shall</w:t>
      </w:r>
      <w:r w:rsidRPr="00017CE1">
        <w:t xml:space="preserve"> provide an electronic copy.  The State may, at its discretion, waive this requirement for a particular deliverable.</w:t>
      </w:r>
    </w:p>
    <w:p w14:paraId="78F1C68D" w14:textId="77777777" w:rsidR="00017CE1" w:rsidRPr="00017CE1" w:rsidRDefault="00017CE1" w:rsidP="00BD49A3">
      <w:pPr>
        <w:tabs>
          <w:tab w:val="num" w:pos="3060"/>
          <w:tab w:val="num" w:pos="3240"/>
        </w:tabs>
        <w:ind w:left="3060" w:hanging="900"/>
      </w:pPr>
    </w:p>
    <w:p w14:paraId="6E5AFB31" w14:textId="77777777" w:rsidR="00017CE1" w:rsidRPr="00017CE1" w:rsidRDefault="00017CE1" w:rsidP="008C326F">
      <w:pPr>
        <w:pStyle w:val="Heading4"/>
      </w:pPr>
      <w:r w:rsidRPr="00017CE1">
        <w:t xml:space="preserve">The electronic copy </w:t>
      </w:r>
      <w:r w:rsidR="00245F18">
        <w:t>shall</w:t>
      </w:r>
      <w:r w:rsidRPr="00017CE1">
        <w:t xml:space="preserve"> be provided in software currently utilized by the agency or provided by the contractor.</w:t>
      </w:r>
    </w:p>
    <w:p w14:paraId="33637D43" w14:textId="77777777" w:rsidR="00017CE1" w:rsidRPr="00017CE1" w:rsidRDefault="00017CE1" w:rsidP="00BD49A3">
      <w:pPr>
        <w:tabs>
          <w:tab w:val="num" w:pos="3060"/>
          <w:tab w:val="num" w:pos="3240"/>
        </w:tabs>
        <w:ind w:left="3060" w:hanging="900"/>
      </w:pPr>
    </w:p>
    <w:p w14:paraId="0AC953ED" w14:textId="77777777" w:rsidR="00017CE1" w:rsidRDefault="00017CE1" w:rsidP="008C326F">
      <w:pPr>
        <w:pStyle w:val="Heading4"/>
      </w:pPr>
      <w:r w:rsidRPr="00017CE1">
        <w:t xml:space="preserve">Deliverables </w:t>
      </w:r>
      <w:r w:rsidR="00245F18">
        <w:t>shall</w:t>
      </w:r>
      <w:r w:rsidRPr="00017CE1">
        <w:t xml:space="preserve"> be evaluated by the State utilizing mutually agreed to acceptance/</w:t>
      </w:r>
      <w:r>
        <w:t>exit criteria.</w:t>
      </w:r>
    </w:p>
    <w:p w14:paraId="68A563BE" w14:textId="77777777" w:rsidR="00017CE1" w:rsidRDefault="00017CE1" w:rsidP="00017CE1">
      <w:pPr>
        <w:tabs>
          <w:tab w:val="num" w:pos="3240"/>
        </w:tabs>
        <w:ind w:left="3240" w:hanging="1080"/>
        <w:jc w:val="both"/>
      </w:pPr>
    </w:p>
    <w:p w14:paraId="2BF05627" w14:textId="77777777" w:rsidR="00017CE1" w:rsidRDefault="00017CE1" w:rsidP="004F2FBD">
      <w:pPr>
        <w:pStyle w:val="Heading3"/>
      </w:pPr>
      <w:bookmarkStart w:id="37" w:name="_Toc66244279"/>
      <w:bookmarkStart w:id="38" w:name="_Toc163539104"/>
      <w:r w:rsidRPr="00017CE1">
        <w:t>Deliverable</w:t>
      </w:r>
      <w:r>
        <w:t xml:space="preserve"> </w:t>
      </w:r>
      <w:r w:rsidRPr="00017CE1">
        <w:t>Submission</w:t>
      </w:r>
      <w:bookmarkEnd w:id="37"/>
      <w:bookmarkEnd w:id="38"/>
    </w:p>
    <w:p w14:paraId="3E25DFBF" w14:textId="77777777" w:rsidR="00017CE1" w:rsidRDefault="00017CE1" w:rsidP="00017CE1">
      <w:pPr>
        <w:jc w:val="both"/>
      </w:pPr>
    </w:p>
    <w:p w14:paraId="4E058A76" w14:textId="77777777" w:rsidR="00017CE1" w:rsidRPr="00017CE1" w:rsidRDefault="00017CE1" w:rsidP="008C326F">
      <w:pPr>
        <w:pStyle w:val="Heading4"/>
      </w:pPr>
      <w:r w:rsidRPr="00017CE1">
        <w:t xml:space="preserve">Prior to development and submission of each contract deliverable, a summary document containing a description of the format and content of each deliverable </w:t>
      </w:r>
      <w:r w:rsidR="00245F18">
        <w:t>shall</w:t>
      </w:r>
      <w:r w:rsidRPr="00017CE1">
        <w:t xml:space="preserve"> be delivered to the State </w:t>
      </w:r>
      <w:r w:rsidR="00474E81">
        <w:t>Project Manager</w:t>
      </w:r>
      <w:r w:rsidRPr="00017CE1">
        <w:t xml:space="preserve"> for review and approval.  The summary document </w:t>
      </w:r>
      <w:r w:rsidR="00245F18">
        <w:t>shall</w:t>
      </w:r>
      <w:r w:rsidRPr="00017CE1">
        <w:t xml:space="preserve"> contain, at a minimum, the following:</w:t>
      </w:r>
    </w:p>
    <w:p w14:paraId="459DB62C" w14:textId="77777777" w:rsidR="00017CE1" w:rsidRPr="00017CE1" w:rsidRDefault="00017CE1" w:rsidP="00017CE1"/>
    <w:p w14:paraId="4E627FA3" w14:textId="77777777" w:rsidR="00017CE1" w:rsidRPr="00017CE1" w:rsidRDefault="00017CE1" w:rsidP="00D9272C">
      <w:pPr>
        <w:pStyle w:val="Heading5"/>
      </w:pPr>
      <w:r w:rsidRPr="00017CE1">
        <w:t>Cover letter;</w:t>
      </w:r>
    </w:p>
    <w:p w14:paraId="33C77F42" w14:textId="77777777" w:rsidR="00017CE1" w:rsidRPr="00017CE1" w:rsidRDefault="00017CE1" w:rsidP="005121BE">
      <w:pPr>
        <w:ind w:hanging="540"/>
      </w:pPr>
    </w:p>
    <w:p w14:paraId="0769E82A" w14:textId="77777777" w:rsidR="00017CE1" w:rsidRPr="00017CE1" w:rsidRDefault="00017CE1" w:rsidP="00D9272C">
      <w:pPr>
        <w:pStyle w:val="Heading5"/>
      </w:pPr>
      <w:r w:rsidRPr="00017CE1">
        <w:t>Table of Contents with a brief description of the content of each section;</w:t>
      </w:r>
    </w:p>
    <w:p w14:paraId="04FC36ED" w14:textId="77777777" w:rsidR="00017CE1" w:rsidRPr="00017CE1" w:rsidRDefault="00017CE1" w:rsidP="005121BE">
      <w:pPr>
        <w:ind w:hanging="540"/>
      </w:pPr>
    </w:p>
    <w:p w14:paraId="5AD3E741" w14:textId="77777777" w:rsidR="00017CE1" w:rsidRPr="00017CE1" w:rsidRDefault="00017CE1" w:rsidP="00D9272C">
      <w:pPr>
        <w:pStyle w:val="Heading5"/>
      </w:pPr>
      <w:r w:rsidRPr="00017CE1">
        <w:t>Anticipated number of pages; and</w:t>
      </w:r>
    </w:p>
    <w:p w14:paraId="0E5B9B8E" w14:textId="77777777" w:rsidR="00017CE1" w:rsidRPr="00017CE1" w:rsidRDefault="00017CE1" w:rsidP="005121BE">
      <w:pPr>
        <w:ind w:hanging="540"/>
      </w:pPr>
    </w:p>
    <w:p w14:paraId="6B6B627C" w14:textId="77777777" w:rsidR="00017CE1" w:rsidRDefault="00017CE1" w:rsidP="00D9272C">
      <w:pPr>
        <w:pStyle w:val="Heading5"/>
      </w:pPr>
      <w:r w:rsidRPr="00017CE1">
        <w:lastRenderedPageBreak/>
        <w:t>Identification of</w:t>
      </w:r>
      <w:r>
        <w:t xml:space="preserve"> appendices/exhibits.</w:t>
      </w:r>
    </w:p>
    <w:p w14:paraId="11AE2F54" w14:textId="77777777" w:rsidR="00017CE1" w:rsidRDefault="00017CE1" w:rsidP="00BB1833">
      <w:pPr>
        <w:pStyle w:val="Header"/>
        <w:tabs>
          <w:tab w:val="clear" w:pos="4320"/>
          <w:tab w:val="clear" w:pos="8640"/>
        </w:tabs>
        <w:ind w:firstLine="90"/>
        <w:jc w:val="both"/>
        <w:rPr>
          <w:szCs w:val="24"/>
        </w:rPr>
      </w:pPr>
    </w:p>
    <w:p w14:paraId="625A5BCA" w14:textId="77777777" w:rsidR="00017CE1" w:rsidRPr="00017CE1" w:rsidRDefault="00017CE1" w:rsidP="008C326F">
      <w:pPr>
        <w:pStyle w:val="Heading4"/>
      </w:pPr>
      <w:r w:rsidRPr="00017CE1">
        <w:t xml:space="preserve">The summary document </w:t>
      </w:r>
      <w:r w:rsidR="00245F18">
        <w:t>shall</w:t>
      </w:r>
      <w:r w:rsidRPr="00017CE1">
        <w:t xml:space="preserve"> contain an approval/rejection section that can be completed by the State.  The summary document </w:t>
      </w:r>
      <w:r w:rsidR="00245F18">
        <w:t>shall</w:t>
      </w:r>
      <w:r w:rsidRPr="00017CE1">
        <w:t xml:space="preserve"> be returned to the contractor within a mutually agreed upon time frame.</w:t>
      </w:r>
    </w:p>
    <w:p w14:paraId="3F805004" w14:textId="77777777" w:rsidR="00017CE1" w:rsidRPr="00017CE1" w:rsidRDefault="00017CE1" w:rsidP="00BD49A3">
      <w:pPr>
        <w:tabs>
          <w:tab w:val="num" w:pos="3060"/>
          <w:tab w:val="num" w:pos="3240"/>
        </w:tabs>
        <w:ind w:left="3060" w:hanging="900"/>
      </w:pPr>
    </w:p>
    <w:p w14:paraId="388A780E" w14:textId="77777777" w:rsidR="00017CE1" w:rsidRPr="00017CE1" w:rsidRDefault="00017CE1" w:rsidP="008C326F">
      <w:pPr>
        <w:pStyle w:val="Heading4"/>
      </w:pPr>
      <w:r w:rsidRPr="00017CE1">
        <w:t xml:space="preserve">Deliverables </w:t>
      </w:r>
      <w:r w:rsidR="00245F18">
        <w:t>shall</w:t>
      </w:r>
      <w:r w:rsidRPr="00017CE1">
        <w:t xml:space="preserve"> be developed by the contractor according to the approved format and content of the summary document for each specific deliverable.</w:t>
      </w:r>
    </w:p>
    <w:p w14:paraId="332C7951" w14:textId="77777777" w:rsidR="00017CE1" w:rsidRPr="00017CE1" w:rsidRDefault="00017CE1" w:rsidP="00017CE1">
      <w:pPr>
        <w:tabs>
          <w:tab w:val="num" w:pos="3240"/>
        </w:tabs>
        <w:ind w:left="3240" w:hanging="1080"/>
      </w:pPr>
    </w:p>
    <w:p w14:paraId="4C36F629" w14:textId="77777777" w:rsidR="00017CE1" w:rsidRPr="00017CE1" w:rsidRDefault="00017CE1" w:rsidP="008C326F">
      <w:pPr>
        <w:pStyle w:val="Heading4"/>
      </w:pPr>
      <w:r w:rsidRPr="00017CE1">
        <w:t xml:space="preserve">At a mutually agreed to meeting, on or before the time of delivery to the State, the contractor </w:t>
      </w:r>
      <w:r w:rsidR="00245F18">
        <w:t>shall</w:t>
      </w:r>
      <w:r w:rsidRPr="00017CE1">
        <w:t xml:space="preserve"> provide a walkthrough of each deliverable.</w:t>
      </w:r>
    </w:p>
    <w:p w14:paraId="738E65A6" w14:textId="77777777" w:rsidR="00832F2B" w:rsidRPr="00017CE1" w:rsidRDefault="00832F2B" w:rsidP="00BD49A3">
      <w:pPr>
        <w:tabs>
          <w:tab w:val="num" w:pos="3060"/>
          <w:tab w:val="num" w:pos="3240"/>
        </w:tabs>
        <w:ind w:left="3060" w:hanging="900"/>
      </w:pPr>
    </w:p>
    <w:p w14:paraId="38DE7A94" w14:textId="77777777" w:rsidR="00017CE1" w:rsidRPr="0010177B" w:rsidRDefault="00017CE1" w:rsidP="008C326F">
      <w:pPr>
        <w:pStyle w:val="Heading4"/>
      </w:pPr>
      <w:r w:rsidRPr="00017CE1">
        <w:t xml:space="preserve">Deliverables </w:t>
      </w:r>
      <w:r w:rsidR="00245F18">
        <w:t>shall</w:t>
      </w:r>
      <w:r w:rsidRPr="00017CE1">
        <w:t xml:space="preserve"> be submitted no later than 5:00 </w:t>
      </w:r>
      <w:r w:rsidR="00CB17AD">
        <w:t>p.m.,</w:t>
      </w:r>
      <w:r w:rsidRPr="00017CE1">
        <w:t xml:space="preserve"> per the approved contract deliverable schedule and </w:t>
      </w:r>
      <w:r w:rsidR="00245F18" w:rsidRPr="0010177B">
        <w:t>shall</w:t>
      </w:r>
      <w:r w:rsidRPr="0010177B">
        <w:t xml:space="preserve"> be accompanied by a deliverable sign-off form </w:t>
      </w:r>
      <w:r w:rsidRPr="0010177B">
        <w:rPr>
          <w:b/>
          <w:i/>
        </w:rPr>
        <w:t xml:space="preserve">(refer to </w:t>
      </w:r>
      <w:r w:rsidR="007511D8" w:rsidRPr="0010177B">
        <w:rPr>
          <w:b/>
          <w:i/>
        </w:rPr>
        <w:t xml:space="preserve">Attachment </w:t>
      </w:r>
      <w:r w:rsidR="00B2163F" w:rsidRPr="0010177B">
        <w:rPr>
          <w:b/>
          <w:i/>
        </w:rPr>
        <w:t>F</w:t>
      </w:r>
      <w:r w:rsidRPr="0010177B">
        <w:rPr>
          <w:b/>
          <w:i/>
        </w:rPr>
        <w:t>)</w:t>
      </w:r>
      <w:r w:rsidRPr="0010177B">
        <w:t xml:space="preserve"> with the appropriate sections completed by the contractor.</w:t>
      </w:r>
    </w:p>
    <w:p w14:paraId="4A11618C" w14:textId="77777777" w:rsidR="00017CE1" w:rsidRDefault="00017CE1" w:rsidP="00017CE1">
      <w:pPr>
        <w:jc w:val="both"/>
      </w:pPr>
    </w:p>
    <w:p w14:paraId="17D81346" w14:textId="77777777" w:rsidR="00017CE1" w:rsidRDefault="00017CE1" w:rsidP="004F2FBD">
      <w:pPr>
        <w:pStyle w:val="Heading3"/>
      </w:pPr>
      <w:bookmarkStart w:id="39" w:name="_Toc66244280"/>
      <w:bookmarkStart w:id="40" w:name="_Toc163539105"/>
      <w:r w:rsidRPr="00017CE1">
        <w:t>Deliverable</w:t>
      </w:r>
      <w:r>
        <w:t xml:space="preserve"> </w:t>
      </w:r>
      <w:r w:rsidRPr="00017CE1">
        <w:t>Review</w:t>
      </w:r>
      <w:bookmarkEnd w:id="39"/>
      <w:bookmarkEnd w:id="40"/>
    </w:p>
    <w:p w14:paraId="57682EFB" w14:textId="77777777" w:rsidR="00017CE1" w:rsidRDefault="00017CE1" w:rsidP="00017CE1">
      <w:pPr>
        <w:jc w:val="both"/>
        <w:rPr>
          <w:b/>
        </w:rPr>
      </w:pPr>
    </w:p>
    <w:p w14:paraId="52DF491F" w14:textId="77777777" w:rsidR="00017CE1" w:rsidRDefault="00017CE1" w:rsidP="008C326F">
      <w:pPr>
        <w:pStyle w:val="Heading4"/>
      </w:pPr>
      <w:r w:rsidRPr="00017CE1">
        <w:t>General</w:t>
      </w:r>
    </w:p>
    <w:p w14:paraId="5B05005A" w14:textId="77777777" w:rsidR="00017CE1" w:rsidRDefault="00017CE1" w:rsidP="00017CE1">
      <w:pPr>
        <w:jc w:val="both"/>
        <w:rPr>
          <w:b/>
        </w:rPr>
      </w:pPr>
    </w:p>
    <w:p w14:paraId="69EB7195" w14:textId="77777777" w:rsidR="00017CE1" w:rsidRDefault="00017CE1" w:rsidP="00D9272C">
      <w:pPr>
        <w:pStyle w:val="Heading5"/>
      </w:pPr>
      <w:r w:rsidRPr="00017CE1">
        <w:t>The State’s review time begins on the next working day following receipt of the deliverable.</w:t>
      </w:r>
    </w:p>
    <w:p w14:paraId="087148C2" w14:textId="77777777" w:rsidR="00017CE1" w:rsidRPr="00017CE1" w:rsidRDefault="00017CE1" w:rsidP="005121BE">
      <w:pPr>
        <w:ind w:hanging="540"/>
      </w:pPr>
    </w:p>
    <w:p w14:paraId="7D00F5F7" w14:textId="77777777" w:rsidR="00017CE1" w:rsidRPr="00017CE1" w:rsidRDefault="00017CE1" w:rsidP="00D9272C">
      <w:pPr>
        <w:pStyle w:val="Heading5"/>
      </w:pPr>
      <w:r w:rsidRPr="00017CE1">
        <w:t xml:space="preserve">The State’s review time </w:t>
      </w:r>
      <w:r w:rsidR="00245F18">
        <w:t>shall</w:t>
      </w:r>
      <w:r w:rsidRPr="00017CE1">
        <w:t xml:space="preserve"> be determined by the approved and accepted detailed project plan and the approved contract.</w:t>
      </w:r>
    </w:p>
    <w:p w14:paraId="28E90D7A" w14:textId="77777777" w:rsidR="00017CE1" w:rsidRPr="00017CE1" w:rsidRDefault="00017CE1" w:rsidP="005121BE">
      <w:pPr>
        <w:tabs>
          <w:tab w:val="num" w:pos="3600"/>
        </w:tabs>
        <w:ind w:left="3600" w:hanging="540"/>
      </w:pPr>
    </w:p>
    <w:p w14:paraId="0FB6C7D5" w14:textId="77777777" w:rsidR="00017CE1" w:rsidRPr="00017CE1" w:rsidRDefault="00017CE1" w:rsidP="00D9272C">
      <w:pPr>
        <w:pStyle w:val="Heading5"/>
      </w:pPr>
      <w:r w:rsidRPr="00017CE1">
        <w:t>The State has up to five (5) working days to determine if a deliverable is complete and ready for review.  Unless otherwise negotiated, this is part of the State’s review time.</w:t>
      </w:r>
    </w:p>
    <w:p w14:paraId="721CE6EE" w14:textId="77777777" w:rsidR="00017CE1" w:rsidRPr="00017CE1" w:rsidRDefault="00017CE1" w:rsidP="005121BE">
      <w:pPr>
        <w:tabs>
          <w:tab w:val="num" w:pos="3600"/>
        </w:tabs>
        <w:ind w:left="3600" w:hanging="540"/>
      </w:pPr>
    </w:p>
    <w:p w14:paraId="59D42D46" w14:textId="77777777" w:rsidR="00017CE1" w:rsidRPr="00017CE1" w:rsidRDefault="00017CE1" w:rsidP="00D9272C">
      <w:pPr>
        <w:pStyle w:val="Heading5"/>
      </w:pPr>
      <w:r w:rsidRPr="00017CE1">
        <w:t xml:space="preserve">Any subsequent deliverable dependent upon the State’s acceptance of a prior deliverable </w:t>
      </w:r>
      <w:r w:rsidR="00245F18">
        <w:t>shall</w:t>
      </w:r>
      <w:r w:rsidRPr="00017CE1">
        <w:t xml:space="preserve"> not be accepted for review until all issues related to the previous deliverable have been resolved.</w:t>
      </w:r>
    </w:p>
    <w:p w14:paraId="3BD9B72A" w14:textId="77777777" w:rsidR="00017CE1" w:rsidRPr="00017CE1" w:rsidRDefault="00017CE1" w:rsidP="005121BE">
      <w:pPr>
        <w:tabs>
          <w:tab w:val="num" w:pos="3600"/>
        </w:tabs>
        <w:ind w:left="3600" w:hanging="540"/>
      </w:pPr>
    </w:p>
    <w:p w14:paraId="2A548CD8" w14:textId="77777777" w:rsidR="00017CE1" w:rsidRPr="00017CE1" w:rsidRDefault="00017CE1" w:rsidP="00D9272C">
      <w:pPr>
        <w:pStyle w:val="Heading5"/>
      </w:pPr>
      <w:r w:rsidRPr="00017CE1">
        <w:t xml:space="preserve">Deliverables determined to be incomplete and/or unacceptable for review </w:t>
      </w:r>
      <w:r w:rsidR="00245F18">
        <w:t>shall</w:t>
      </w:r>
      <w:r w:rsidRPr="00017CE1">
        <w:t xml:space="preserve"> be rejected, not considered delivered and returned to the contractor.</w:t>
      </w:r>
    </w:p>
    <w:p w14:paraId="08ABF1FF" w14:textId="77777777" w:rsidR="00017CE1" w:rsidRPr="00017CE1" w:rsidRDefault="00017CE1" w:rsidP="005121BE">
      <w:pPr>
        <w:ind w:hanging="540"/>
      </w:pPr>
    </w:p>
    <w:p w14:paraId="476F679A" w14:textId="77777777" w:rsidR="00017CE1" w:rsidRDefault="00017CE1" w:rsidP="00D9272C">
      <w:pPr>
        <w:pStyle w:val="Heading5"/>
      </w:pPr>
      <w:r w:rsidRPr="00017CE1">
        <w:t xml:space="preserve">After review of a deliverable, the State </w:t>
      </w:r>
      <w:r w:rsidR="00245F18">
        <w:t>shall</w:t>
      </w:r>
      <w:r w:rsidRPr="00017CE1">
        <w:t xml:space="preserve"> return to the contractor the project deliverable sign-off form with the deliverable submission and review history section completed.</w:t>
      </w:r>
    </w:p>
    <w:p w14:paraId="17E65FFB" w14:textId="77777777" w:rsidR="00017CE1" w:rsidRDefault="00017CE1" w:rsidP="00017CE1">
      <w:pPr>
        <w:pStyle w:val="Header"/>
        <w:tabs>
          <w:tab w:val="clear" w:pos="4320"/>
          <w:tab w:val="clear" w:pos="8640"/>
        </w:tabs>
        <w:jc w:val="both"/>
        <w:rPr>
          <w:b/>
        </w:rPr>
      </w:pPr>
    </w:p>
    <w:p w14:paraId="7BFCDC46" w14:textId="77777777" w:rsidR="00017CE1" w:rsidRDefault="00017CE1" w:rsidP="008C326F">
      <w:pPr>
        <w:pStyle w:val="Heading4"/>
      </w:pPr>
      <w:r>
        <w:t>Accepted</w:t>
      </w:r>
    </w:p>
    <w:p w14:paraId="2E9B5D32" w14:textId="77777777" w:rsidR="00017CE1" w:rsidRDefault="00017CE1" w:rsidP="00017CE1">
      <w:pPr>
        <w:jc w:val="both"/>
        <w:rPr>
          <w:b/>
        </w:rPr>
      </w:pPr>
    </w:p>
    <w:p w14:paraId="19531312" w14:textId="77777777" w:rsidR="00017CE1" w:rsidRPr="00F66A38" w:rsidRDefault="00017CE1" w:rsidP="00D9272C">
      <w:pPr>
        <w:pStyle w:val="Heading5"/>
      </w:pPr>
      <w:r w:rsidRPr="00F66A38">
        <w:lastRenderedPageBreak/>
        <w:t xml:space="preserve">If the deliverable is accepted, the original deliverable sign-off form signed by the appropriate State representatives </w:t>
      </w:r>
      <w:r w:rsidR="00245F18">
        <w:t>shall</w:t>
      </w:r>
      <w:r w:rsidRPr="00F66A38">
        <w:t xml:space="preserve"> be returned to the contractor.</w:t>
      </w:r>
    </w:p>
    <w:p w14:paraId="230F4D18" w14:textId="77777777" w:rsidR="00017CE1" w:rsidRPr="00017CE1" w:rsidRDefault="00017CE1" w:rsidP="005121BE">
      <w:pPr>
        <w:ind w:hanging="540"/>
      </w:pPr>
    </w:p>
    <w:p w14:paraId="1D0D4400" w14:textId="77777777" w:rsidR="00017CE1" w:rsidRPr="0010177B" w:rsidRDefault="00017CE1" w:rsidP="00D9272C">
      <w:pPr>
        <w:pStyle w:val="Heading5"/>
      </w:pPr>
      <w:r w:rsidRPr="007C66E5">
        <w:t xml:space="preserve">Once </w:t>
      </w:r>
      <w:r w:rsidRPr="0010177B">
        <w:t xml:space="preserve">the contractor receives the original deliverable sign-off form, the State can then be invoiced for the deliverable </w:t>
      </w:r>
      <w:r w:rsidRPr="0010177B">
        <w:rPr>
          <w:b/>
          <w:i/>
        </w:rPr>
        <w:t xml:space="preserve">(refer to Section </w:t>
      </w:r>
      <w:r w:rsidR="0022006C" w:rsidRPr="0010177B">
        <w:rPr>
          <w:b/>
          <w:i/>
        </w:rPr>
        <w:t>7</w:t>
      </w:r>
      <w:r w:rsidRPr="0010177B">
        <w:rPr>
          <w:b/>
          <w:i/>
        </w:rPr>
        <w:t xml:space="preserve">, </w:t>
      </w:r>
      <w:r w:rsidR="004D392A" w:rsidRPr="0010177B">
        <w:rPr>
          <w:b/>
          <w:i/>
        </w:rPr>
        <w:t>Financial</w:t>
      </w:r>
      <w:r w:rsidRPr="0010177B">
        <w:rPr>
          <w:b/>
          <w:i/>
        </w:rPr>
        <w:t>).</w:t>
      </w:r>
    </w:p>
    <w:p w14:paraId="20F662E8" w14:textId="77777777" w:rsidR="00017CE1" w:rsidRDefault="00017CE1" w:rsidP="007C66E5">
      <w:pPr>
        <w:tabs>
          <w:tab w:val="num" w:pos="2700"/>
          <w:tab w:val="num" w:pos="3420"/>
        </w:tabs>
        <w:ind w:left="3420" w:hanging="360"/>
        <w:jc w:val="both"/>
      </w:pPr>
    </w:p>
    <w:p w14:paraId="273D2CE2" w14:textId="77777777" w:rsidR="00017CE1" w:rsidRDefault="00017CE1" w:rsidP="008C326F">
      <w:pPr>
        <w:pStyle w:val="Heading4"/>
      </w:pPr>
      <w:r w:rsidRPr="00017CE1">
        <w:t>Comments</w:t>
      </w:r>
      <w:r>
        <w:t>/Revisions Requested by the State</w:t>
      </w:r>
    </w:p>
    <w:p w14:paraId="70EFA254" w14:textId="77777777" w:rsidR="00017CE1" w:rsidRDefault="00017CE1" w:rsidP="00017CE1">
      <w:pPr>
        <w:jc w:val="both"/>
        <w:rPr>
          <w:b/>
        </w:rPr>
      </w:pPr>
    </w:p>
    <w:p w14:paraId="3433749E" w14:textId="77777777" w:rsidR="00017CE1" w:rsidRDefault="00017CE1" w:rsidP="00D57E73">
      <w:pPr>
        <w:ind w:left="3600"/>
        <w:jc w:val="both"/>
      </w:pPr>
      <w:r>
        <w:t xml:space="preserve">If the State has comments and/or revisions to a deliverable, the following </w:t>
      </w:r>
      <w:r w:rsidR="00245F18">
        <w:t>shall</w:t>
      </w:r>
      <w:r>
        <w:t xml:space="preserve"> be provided to the contractor:</w:t>
      </w:r>
    </w:p>
    <w:p w14:paraId="350D8DDE" w14:textId="77777777" w:rsidR="00017CE1" w:rsidRDefault="00017CE1" w:rsidP="00017CE1">
      <w:pPr>
        <w:jc w:val="both"/>
      </w:pPr>
    </w:p>
    <w:p w14:paraId="64084787" w14:textId="77777777" w:rsidR="00017CE1" w:rsidRPr="00017CE1" w:rsidRDefault="00017CE1" w:rsidP="00D9272C">
      <w:pPr>
        <w:pStyle w:val="Heading5"/>
      </w:pPr>
      <w:r w:rsidRPr="00017CE1">
        <w:t>The original deliverable sign-off form with an updated entry to the deliverable submission and review history section.</w:t>
      </w:r>
    </w:p>
    <w:p w14:paraId="2CACE3A1" w14:textId="77777777" w:rsidR="00017CE1" w:rsidRPr="00017CE1" w:rsidRDefault="00017CE1" w:rsidP="000F6522">
      <w:pPr>
        <w:tabs>
          <w:tab w:val="num" w:pos="3600"/>
        </w:tabs>
        <w:ind w:left="3600" w:hanging="540"/>
      </w:pPr>
    </w:p>
    <w:p w14:paraId="7FA56C4E" w14:textId="77777777" w:rsidR="00017CE1" w:rsidRPr="00017CE1" w:rsidRDefault="00017CE1" w:rsidP="00D9272C">
      <w:pPr>
        <w:pStyle w:val="Heading5"/>
      </w:pPr>
      <w:r w:rsidRPr="00017CE1">
        <w:t xml:space="preserve">Attached to the deliverable sign-off form </w:t>
      </w:r>
      <w:r w:rsidR="00245F18">
        <w:t>shall</w:t>
      </w:r>
      <w:r w:rsidRPr="00017CE1">
        <w:t xml:space="preserve"> be a detailed explanation of the revisions to be made and/or a marked up copy of the deliverable.</w:t>
      </w:r>
    </w:p>
    <w:p w14:paraId="0838DDDB" w14:textId="77777777" w:rsidR="00017CE1" w:rsidRPr="00017CE1" w:rsidRDefault="00017CE1" w:rsidP="000F6522">
      <w:pPr>
        <w:tabs>
          <w:tab w:val="num" w:pos="3600"/>
        </w:tabs>
        <w:ind w:left="3600" w:hanging="540"/>
      </w:pPr>
    </w:p>
    <w:p w14:paraId="08A3D53B" w14:textId="77777777" w:rsidR="00017CE1" w:rsidRPr="00017CE1" w:rsidRDefault="00017CE1" w:rsidP="00D9272C">
      <w:pPr>
        <w:pStyle w:val="Heading5"/>
      </w:pPr>
      <w:r w:rsidRPr="00017CE1">
        <w:t xml:space="preserve">The State’s first review and return with comments </w:t>
      </w:r>
      <w:r w:rsidR="00245F18">
        <w:t>shall</w:t>
      </w:r>
      <w:r w:rsidRPr="00017CE1">
        <w:t xml:space="preserve"> be completed within the times specified in the contract.</w:t>
      </w:r>
    </w:p>
    <w:p w14:paraId="1037F488" w14:textId="77777777" w:rsidR="00017CE1" w:rsidRPr="00017CE1" w:rsidRDefault="00017CE1" w:rsidP="000F6522">
      <w:pPr>
        <w:tabs>
          <w:tab w:val="num" w:pos="3600"/>
        </w:tabs>
        <w:ind w:left="3600" w:hanging="540"/>
      </w:pPr>
    </w:p>
    <w:p w14:paraId="4DACAC72" w14:textId="77777777" w:rsidR="00017CE1" w:rsidRPr="00017CE1" w:rsidRDefault="00017CE1" w:rsidP="00D9272C">
      <w:pPr>
        <w:pStyle w:val="Heading5"/>
      </w:pPr>
      <w:r w:rsidRPr="00017CE1">
        <w:t xml:space="preserve">The contractor </w:t>
      </w:r>
      <w:r w:rsidR="00245F18">
        <w:t>shall</w:t>
      </w:r>
      <w:r w:rsidRPr="00017CE1">
        <w:t xml:space="preserve"> have five (5) working days, unless otherwise mutually agreed to, for review, acceptance and/or rejection of the State’s comments.</w:t>
      </w:r>
    </w:p>
    <w:p w14:paraId="74605D3D" w14:textId="77777777" w:rsidR="00017CE1" w:rsidRPr="00017CE1" w:rsidRDefault="00017CE1" w:rsidP="000F6522">
      <w:pPr>
        <w:tabs>
          <w:tab w:val="num" w:pos="3600"/>
        </w:tabs>
        <w:ind w:left="3600" w:hanging="540"/>
      </w:pPr>
    </w:p>
    <w:p w14:paraId="2FE5E678" w14:textId="77777777" w:rsidR="00017CE1" w:rsidRPr="00017CE1" w:rsidRDefault="00017CE1" w:rsidP="00D9272C">
      <w:pPr>
        <w:pStyle w:val="Heading5"/>
      </w:pPr>
      <w:r w:rsidRPr="00017CE1">
        <w:t xml:space="preserve">A meeting to resolve outstanding issues </w:t>
      </w:r>
      <w:r w:rsidR="00245F18">
        <w:t>shall</w:t>
      </w:r>
      <w:r w:rsidRPr="00017CE1">
        <w:t xml:space="preserve"> be completed within three (3) working days after completion of the contractor’s review or a mutually agreed upon time frame.</w:t>
      </w:r>
    </w:p>
    <w:p w14:paraId="21C7666F" w14:textId="77777777" w:rsidR="00017CE1" w:rsidRPr="00017CE1" w:rsidRDefault="00017CE1" w:rsidP="000F6522">
      <w:pPr>
        <w:tabs>
          <w:tab w:val="num" w:pos="3600"/>
        </w:tabs>
        <w:ind w:left="3600" w:hanging="540"/>
      </w:pPr>
    </w:p>
    <w:p w14:paraId="79B165D2" w14:textId="77777777" w:rsidR="00017CE1" w:rsidRPr="00017CE1" w:rsidRDefault="00017CE1" w:rsidP="00D9272C">
      <w:pPr>
        <w:pStyle w:val="Heading5"/>
      </w:pPr>
      <w:r w:rsidRPr="00017CE1">
        <w:t xml:space="preserve">Agreements made during meetings to resolve issues </w:t>
      </w:r>
      <w:r w:rsidR="00245F18">
        <w:t>shall</w:t>
      </w:r>
      <w:r w:rsidRPr="00017CE1">
        <w:t xml:space="preserve"> be documented separately.</w:t>
      </w:r>
    </w:p>
    <w:p w14:paraId="259C1DA8" w14:textId="77777777" w:rsidR="00017CE1" w:rsidRPr="00017CE1" w:rsidRDefault="00017CE1" w:rsidP="000F6522">
      <w:pPr>
        <w:tabs>
          <w:tab w:val="num" w:pos="3600"/>
        </w:tabs>
        <w:ind w:left="3600" w:hanging="540"/>
      </w:pPr>
    </w:p>
    <w:p w14:paraId="712A6CF3" w14:textId="77777777" w:rsidR="00017CE1" w:rsidRPr="00017CE1" w:rsidRDefault="00017CE1" w:rsidP="00D9272C">
      <w:pPr>
        <w:pStyle w:val="Heading5"/>
      </w:pPr>
      <w:r w:rsidRPr="00017CE1">
        <w:t xml:space="preserve">Once an agreement is reached regarding changes, the contractor </w:t>
      </w:r>
      <w:r w:rsidR="00245F18">
        <w:t>shall</w:t>
      </w:r>
      <w:r w:rsidRPr="00017CE1">
        <w:t xml:space="preserve"> incorporate them into the deliverable for resubmission to the State.</w:t>
      </w:r>
    </w:p>
    <w:p w14:paraId="03A2ABF4" w14:textId="77777777" w:rsidR="00017CE1" w:rsidRPr="00017CE1" w:rsidRDefault="00017CE1" w:rsidP="000F6522">
      <w:pPr>
        <w:tabs>
          <w:tab w:val="num" w:pos="3600"/>
        </w:tabs>
        <w:ind w:left="3600" w:hanging="540"/>
      </w:pPr>
    </w:p>
    <w:p w14:paraId="12AB64EB" w14:textId="77777777" w:rsidR="00017CE1" w:rsidRPr="00017CE1" w:rsidRDefault="00017CE1" w:rsidP="00D9272C">
      <w:pPr>
        <w:pStyle w:val="Heading5"/>
      </w:pPr>
      <w:r w:rsidRPr="00017CE1">
        <w:t xml:space="preserve">All changes </w:t>
      </w:r>
      <w:r w:rsidR="00245F18">
        <w:t>shall</w:t>
      </w:r>
      <w:r w:rsidRPr="00017CE1">
        <w:t xml:space="preserve"> be easily identifiable by the State.</w:t>
      </w:r>
    </w:p>
    <w:p w14:paraId="544B4477" w14:textId="77777777" w:rsidR="00017CE1" w:rsidRPr="00017CE1" w:rsidRDefault="00017CE1" w:rsidP="000F6522">
      <w:pPr>
        <w:tabs>
          <w:tab w:val="num" w:pos="3600"/>
        </w:tabs>
        <w:ind w:left="3600" w:hanging="540"/>
      </w:pPr>
    </w:p>
    <w:p w14:paraId="668E72CD" w14:textId="77777777" w:rsidR="00017CE1" w:rsidRPr="00017CE1" w:rsidRDefault="00017CE1" w:rsidP="00D9272C">
      <w:pPr>
        <w:pStyle w:val="Heading5"/>
      </w:pPr>
      <w:r w:rsidRPr="00017CE1">
        <w:t xml:space="preserve">Resubmission of the deliverable </w:t>
      </w:r>
      <w:r w:rsidR="00245F18">
        <w:t>shall</w:t>
      </w:r>
      <w:r w:rsidRPr="00017CE1">
        <w:t xml:space="preserve"> occur within five (5) working days or a mutually agreed upon time frame of the resolution of any outstanding issues.</w:t>
      </w:r>
    </w:p>
    <w:p w14:paraId="01D7200E" w14:textId="77777777" w:rsidR="00017CE1" w:rsidRPr="00017CE1" w:rsidRDefault="00017CE1" w:rsidP="000F6522">
      <w:pPr>
        <w:tabs>
          <w:tab w:val="num" w:pos="3600"/>
        </w:tabs>
        <w:ind w:left="3600" w:hanging="540"/>
      </w:pPr>
    </w:p>
    <w:p w14:paraId="34F57D0C" w14:textId="77777777" w:rsidR="00017CE1" w:rsidRPr="00017CE1" w:rsidRDefault="00017CE1" w:rsidP="00D9272C">
      <w:pPr>
        <w:pStyle w:val="Heading5"/>
      </w:pPr>
      <w:r w:rsidRPr="00017CE1">
        <w:t xml:space="preserve">The resubmitted deliverable </w:t>
      </w:r>
      <w:r w:rsidR="00245F18">
        <w:t>shall</w:t>
      </w:r>
      <w:r w:rsidRPr="00017CE1">
        <w:t xml:space="preserve"> be accompanied by the original deliverable sign-off form.</w:t>
      </w:r>
    </w:p>
    <w:p w14:paraId="48CB0589" w14:textId="77777777" w:rsidR="00017CE1" w:rsidRPr="00017CE1" w:rsidRDefault="00017CE1" w:rsidP="000F6522">
      <w:pPr>
        <w:tabs>
          <w:tab w:val="num" w:pos="3600"/>
        </w:tabs>
        <w:ind w:left="3600" w:hanging="540"/>
      </w:pPr>
    </w:p>
    <w:p w14:paraId="2FA030E3" w14:textId="77777777" w:rsidR="00017CE1" w:rsidRPr="00017CE1" w:rsidRDefault="00017CE1" w:rsidP="00D9272C">
      <w:pPr>
        <w:pStyle w:val="Heading5"/>
      </w:pPr>
      <w:r w:rsidRPr="00017CE1">
        <w:t>This review process continues until all issues have been resolved within a mutually agreed upon time frame.</w:t>
      </w:r>
    </w:p>
    <w:p w14:paraId="2F803F52" w14:textId="77777777" w:rsidR="00017CE1" w:rsidRPr="00017CE1" w:rsidRDefault="00017CE1" w:rsidP="000F6522">
      <w:pPr>
        <w:tabs>
          <w:tab w:val="num" w:pos="3600"/>
        </w:tabs>
        <w:ind w:left="3600" w:hanging="540"/>
      </w:pPr>
    </w:p>
    <w:p w14:paraId="6609F1DF" w14:textId="77777777" w:rsidR="00017CE1" w:rsidRPr="00017CE1" w:rsidRDefault="00017CE1" w:rsidP="00D9272C">
      <w:pPr>
        <w:pStyle w:val="Heading5"/>
      </w:pPr>
      <w:r w:rsidRPr="00017CE1">
        <w:lastRenderedPageBreak/>
        <w:t>During the re-review process, the State may only comment on the original exceptions noted.</w:t>
      </w:r>
    </w:p>
    <w:p w14:paraId="2690E3FC" w14:textId="77777777" w:rsidR="00017CE1" w:rsidRPr="00017CE1" w:rsidRDefault="00017CE1" w:rsidP="000F6522">
      <w:pPr>
        <w:tabs>
          <w:tab w:val="num" w:pos="3600"/>
        </w:tabs>
        <w:ind w:left="3600" w:hanging="540"/>
      </w:pPr>
    </w:p>
    <w:p w14:paraId="1F870A93" w14:textId="77777777" w:rsidR="00017CE1" w:rsidRPr="00017CE1" w:rsidRDefault="00017CE1" w:rsidP="00D9272C">
      <w:pPr>
        <w:pStyle w:val="Heading5"/>
      </w:pPr>
      <w:r w:rsidRPr="00017CE1">
        <w:t>All other items not originally commented on are considered to be accepted by the State.</w:t>
      </w:r>
    </w:p>
    <w:p w14:paraId="1AAD5C95" w14:textId="77777777" w:rsidR="00017CE1" w:rsidRPr="00017CE1" w:rsidRDefault="00017CE1" w:rsidP="000F6522">
      <w:pPr>
        <w:tabs>
          <w:tab w:val="num" w:pos="3600"/>
        </w:tabs>
        <w:ind w:left="3600" w:hanging="540"/>
      </w:pPr>
    </w:p>
    <w:p w14:paraId="07C575EE" w14:textId="77777777" w:rsidR="00017CE1" w:rsidRPr="00017CE1" w:rsidRDefault="00017CE1" w:rsidP="00D9272C">
      <w:pPr>
        <w:pStyle w:val="Heading5"/>
      </w:pPr>
      <w:r w:rsidRPr="00017CE1">
        <w:t xml:space="preserve">Once all revisions have been accepted, the original deliverable sign-off form signed by the appropriate State representatives </w:t>
      </w:r>
      <w:r w:rsidR="00245F18">
        <w:t>shall</w:t>
      </w:r>
      <w:r w:rsidRPr="00017CE1">
        <w:t xml:space="preserve"> be returned to the contractor.</w:t>
      </w:r>
    </w:p>
    <w:p w14:paraId="3D49EEF9" w14:textId="77777777" w:rsidR="00017CE1" w:rsidRPr="00017CE1" w:rsidRDefault="00017CE1" w:rsidP="00BB1833">
      <w:pPr>
        <w:tabs>
          <w:tab w:val="num" w:pos="3600"/>
        </w:tabs>
        <w:ind w:left="3600" w:hanging="360"/>
      </w:pPr>
    </w:p>
    <w:p w14:paraId="5861932F" w14:textId="77777777" w:rsidR="00017CE1" w:rsidRPr="00017CE1" w:rsidRDefault="00017CE1" w:rsidP="00D9272C">
      <w:pPr>
        <w:pStyle w:val="Heading5"/>
      </w:pPr>
      <w:r w:rsidRPr="00017CE1">
        <w:t xml:space="preserve">The contractor </w:t>
      </w:r>
      <w:r w:rsidR="00245F18">
        <w:t>shall</w:t>
      </w:r>
      <w:r w:rsidRPr="00017CE1">
        <w:t xml:space="preserve"> provide one (1) updated and complete master paper copy of each deliverable after approval and acceptance by the State.</w:t>
      </w:r>
    </w:p>
    <w:p w14:paraId="32584BEA" w14:textId="77777777" w:rsidR="00017CE1" w:rsidRPr="00017CE1" w:rsidRDefault="00017CE1" w:rsidP="000F6522">
      <w:pPr>
        <w:tabs>
          <w:tab w:val="num" w:pos="3600"/>
        </w:tabs>
        <w:ind w:left="3600" w:hanging="540"/>
      </w:pPr>
    </w:p>
    <w:p w14:paraId="006521AF" w14:textId="77777777" w:rsidR="00017CE1" w:rsidRPr="008C2FC2" w:rsidRDefault="00017CE1" w:rsidP="00D9272C">
      <w:pPr>
        <w:pStyle w:val="Heading5"/>
      </w:pPr>
      <w:r w:rsidRPr="007C66E5">
        <w:t xml:space="preserve">Once the </w:t>
      </w:r>
      <w:r w:rsidRPr="008C2FC2">
        <w:t xml:space="preserve">contractor receives the original deliverable sign-off form, the State can then be invoiced for the deliverable </w:t>
      </w:r>
      <w:r w:rsidRPr="008C2FC2">
        <w:rPr>
          <w:b/>
          <w:i/>
        </w:rPr>
        <w:t xml:space="preserve">(refer to </w:t>
      </w:r>
      <w:r w:rsidR="0022006C" w:rsidRPr="008C2FC2">
        <w:rPr>
          <w:b/>
          <w:i/>
        </w:rPr>
        <w:t>Section 7, Financial</w:t>
      </w:r>
      <w:r w:rsidRPr="008C2FC2">
        <w:rPr>
          <w:b/>
          <w:i/>
        </w:rPr>
        <w:t>)</w:t>
      </w:r>
      <w:r w:rsidRPr="008C2FC2">
        <w:t>.</w:t>
      </w:r>
    </w:p>
    <w:p w14:paraId="42C9E99A" w14:textId="77777777" w:rsidR="00017CE1" w:rsidRPr="00017CE1" w:rsidRDefault="00017CE1" w:rsidP="00BB1833">
      <w:pPr>
        <w:tabs>
          <w:tab w:val="num" w:pos="3600"/>
        </w:tabs>
        <w:ind w:left="3600" w:hanging="360"/>
      </w:pPr>
    </w:p>
    <w:p w14:paraId="5713872C" w14:textId="77777777" w:rsidR="00017CE1" w:rsidRDefault="00017CE1" w:rsidP="008C326F">
      <w:pPr>
        <w:pStyle w:val="Heading4"/>
      </w:pPr>
      <w:r>
        <w:t>Rejected, Not Considered Delivered</w:t>
      </w:r>
    </w:p>
    <w:p w14:paraId="23357D20" w14:textId="77777777" w:rsidR="00017CE1" w:rsidRDefault="00017CE1" w:rsidP="00017CE1">
      <w:pPr>
        <w:jc w:val="both"/>
        <w:rPr>
          <w:b/>
        </w:rPr>
      </w:pPr>
    </w:p>
    <w:p w14:paraId="560DFBCE" w14:textId="77777777" w:rsidR="00017CE1" w:rsidRDefault="00017CE1" w:rsidP="00D57E73">
      <w:pPr>
        <w:ind w:left="3600"/>
        <w:jc w:val="both"/>
      </w:pPr>
      <w:r>
        <w:t xml:space="preserve">If the State considers a deliverable not ready for review, the following </w:t>
      </w:r>
      <w:r w:rsidR="00245F18">
        <w:t>shall</w:t>
      </w:r>
      <w:r>
        <w:t xml:space="preserve"> be returned to the contractor:</w:t>
      </w:r>
    </w:p>
    <w:p w14:paraId="7181FD1A" w14:textId="77777777" w:rsidR="00017CE1" w:rsidRDefault="00017CE1" w:rsidP="00017CE1">
      <w:pPr>
        <w:jc w:val="both"/>
        <w:rPr>
          <w:b/>
          <w:bCs/>
        </w:rPr>
      </w:pPr>
    </w:p>
    <w:p w14:paraId="22D7C489" w14:textId="77777777" w:rsidR="00017CE1" w:rsidRPr="00017CE1" w:rsidRDefault="00017CE1" w:rsidP="00D9272C">
      <w:pPr>
        <w:pStyle w:val="Heading5"/>
      </w:pPr>
      <w:r w:rsidRPr="00017CE1">
        <w:t>The original deliverable sign-off form with an updated entry to the deliverable submission and review history section.</w:t>
      </w:r>
    </w:p>
    <w:p w14:paraId="4A9B796F" w14:textId="77777777" w:rsidR="00017CE1" w:rsidRPr="00017CE1" w:rsidRDefault="00017CE1" w:rsidP="006737C4">
      <w:pPr>
        <w:tabs>
          <w:tab w:val="num" w:pos="3600"/>
        </w:tabs>
        <w:ind w:left="3600" w:hanging="540"/>
      </w:pPr>
    </w:p>
    <w:p w14:paraId="498E83F8" w14:textId="77777777" w:rsidR="00017CE1" w:rsidRPr="00017CE1" w:rsidRDefault="00017CE1" w:rsidP="00D9272C">
      <w:pPr>
        <w:pStyle w:val="Heading5"/>
      </w:pPr>
      <w:r w:rsidRPr="00017CE1">
        <w:t>The original deliverable and all copies with a written explanation as to why the deliverable is being rejected, not considered delivered.</w:t>
      </w:r>
    </w:p>
    <w:p w14:paraId="7B69A977" w14:textId="77777777" w:rsidR="00017CE1" w:rsidRPr="00017CE1" w:rsidRDefault="00017CE1" w:rsidP="006737C4">
      <w:pPr>
        <w:tabs>
          <w:tab w:val="num" w:pos="3600"/>
        </w:tabs>
        <w:ind w:left="3600" w:hanging="540"/>
      </w:pPr>
    </w:p>
    <w:p w14:paraId="1F973B69" w14:textId="77777777" w:rsidR="00017CE1" w:rsidRPr="00017CE1" w:rsidRDefault="00017CE1" w:rsidP="00D9272C">
      <w:pPr>
        <w:pStyle w:val="Heading5"/>
      </w:pPr>
      <w:r w:rsidRPr="00017CE1">
        <w:t xml:space="preserve">The contractor </w:t>
      </w:r>
      <w:r w:rsidR="00245F18">
        <w:t>shall</w:t>
      </w:r>
      <w:r w:rsidRPr="00017CE1">
        <w:t xml:space="preserve"> have five (5) working days, unless otherwise mutually agreed to, for review, acceptance and/or rejection of the State’s comments.</w:t>
      </w:r>
    </w:p>
    <w:p w14:paraId="07CEE452" w14:textId="77777777" w:rsidR="00017CE1" w:rsidRPr="00017CE1" w:rsidRDefault="00017CE1" w:rsidP="006737C4">
      <w:pPr>
        <w:tabs>
          <w:tab w:val="num" w:pos="3600"/>
        </w:tabs>
        <w:ind w:left="3600" w:hanging="540"/>
      </w:pPr>
    </w:p>
    <w:p w14:paraId="2719C19B" w14:textId="77777777" w:rsidR="00017CE1" w:rsidRPr="00017CE1" w:rsidRDefault="00017CE1" w:rsidP="00D9272C">
      <w:pPr>
        <w:pStyle w:val="Heading5"/>
      </w:pPr>
      <w:r w:rsidRPr="00017CE1">
        <w:t xml:space="preserve">A meeting to discuss the State’s position regarding the rejection of the deliverable </w:t>
      </w:r>
      <w:r w:rsidR="00245F18">
        <w:t>shall</w:t>
      </w:r>
      <w:r w:rsidRPr="00017CE1">
        <w:t xml:space="preserve"> be completed within three (3) working days after completion of the contractor’s review or a mutually agreed upon time frame.</w:t>
      </w:r>
    </w:p>
    <w:p w14:paraId="22252A68" w14:textId="77777777" w:rsidR="00017CE1" w:rsidRPr="00017CE1" w:rsidRDefault="00017CE1" w:rsidP="006737C4">
      <w:pPr>
        <w:tabs>
          <w:tab w:val="num" w:pos="3600"/>
        </w:tabs>
        <w:ind w:left="3600" w:hanging="540"/>
      </w:pPr>
    </w:p>
    <w:p w14:paraId="06D89C1F" w14:textId="77777777" w:rsidR="00017CE1" w:rsidRPr="00017CE1" w:rsidRDefault="00017CE1" w:rsidP="00D9272C">
      <w:pPr>
        <w:pStyle w:val="Heading5"/>
      </w:pPr>
      <w:r w:rsidRPr="00017CE1">
        <w:t xml:space="preserve">Resubmission of the deliverable </w:t>
      </w:r>
      <w:r w:rsidR="00245F18">
        <w:t>shall</w:t>
      </w:r>
      <w:r w:rsidRPr="00017CE1">
        <w:t xml:space="preserve"> occur within a mutually agreed upon time frame.</w:t>
      </w:r>
    </w:p>
    <w:p w14:paraId="3EE9F78D" w14:textId="77777777" w:rsidR="00017CE1" w:rsidRPr="00017CE1" w:rsidRDefault="00017CE1" w:rsidP="006737C4">
      <w:pPr>
        <w:tabs>
          <w:tab w:val="num" w:pos="3600"/>
        </w:tabs>
        <w:ind w:left="3600" w:hanging="540"/>
      </w:pPr>
    </w:p>
    <w:p w14:paraId="30CAAF18" w14:textId="77777777" w:rsidR="00017CE1" w:rsidRPr="00017CE1" w:rsidRDefault="00017CE1" w:rsidP="00D9272C">
      <w:pPr>
        <w:pStyle w:val="Heading5"/>
      </w:pPr>
      <w:r w:rsidRPr="00017CE1">
        <w:t xml:space="preserve">The resubmitted deliverable </w:t>
      </w:r>
      <w:r w:rsidR="00245F18">
        <w:t>shall</w:t>
      </w:r>
      <w:r w:rsidRPr="00017CE1">
        <w:t xml:space="preserve"> be accompanied by the original deliverable sign-off form.</w:t>
      </w:r>
    </w:p>
    <w:p w14:paraId="6AAC0182" w14:textId="77777777" w:rsidR="00017CE1" w:rsidRPr="00017CE1" w:rsidRDefault="00017CE1" w:rsidP="006737C4">
      <w:pPr>
        <w:tabs>
          <w:tab w:val="num" w:pos="3600"/>
        </w:tabs>
        <w:ind w:left="3600" w:hanging="540"/>
      </w:pPr>
    </w:p>
    <w:p w14:paraId="63C2D79A" w14:textId="77777777" w:rsidR="00017CE1" w:rsidRPr="008C2FC2" w:rsidRDefault="00017CE1" w:rsidP="00D9272C">
      <w:pPr>
        <w:pStyle w:val="Heading5"/>
      </w:pPr>
      <w:r w:rsidRPr="008C2FC2">
        <w:t xml:space="preserve">Upon resubmission of the completed deliverable, the State </w:t>
      </w:r>
      <w:r w:rsidR="00245F18" w:rsidRPr="008C2FC2">
        <w:t>shall</w:t>
      </w:r>
      <w:r w:rsidRPr="008C2FC2">
        <w:t xml:space="preserve"> follow the steps outlined in </w:t>
      </w:r>
      <w:r w:rsidR="001032E2" w:rsidRPr="008C2FC2">
        <w:rPr>
          <w:b/>
          <w:i/>
        </w:rPr>
        <w:t>Section</w:t>
      </w:r>
      <w:r w:rsidRPr="008C2FC2">
        <w:rPr>
          <w:b/>
          <w:i/>
        </w:rPr>
        <w:t xml:space="preserve"> </w:t>
      </w:r>
      <w:r w:rsidR="0022006C" w:rsidRPr="008C2FC2">
        <w:rPr>
          <w:b/>
          <w:i/>
        </w:rPr>
        <w:t>4</w:t>
      </w:r>
      <w:r w:rsidRPr="008C2FC2">
        <w:rPr>
          <w:b/>
          <w:i/>
        </w:rPr>
        <w:t>.2.3.2, Accepted,</w:t>
      </w:r>
      <w:r w:rsidRPr="008C2FC2">
        <w:t xml:space="preserve"> or </w:t>
      </w:r>
      <w:r w:rsidRPr="008C2FC2">
        <w:rPr>
          <w:b/>
          <w:i/>
        </w:rPr>
        <w:t xml:space="preserve">Section </w:t>
      </w:r>
      <w:r w:rsidR="0022006C" w:rsidRPr="008C2FC2">
        <w:rPr>
          <w:b/>
          <w:i/>
        </w:rPr>
        <w:t>4</w:t>
      </w:r>
      <w:r w:rsidRPr="008C2FC2">
        <w:rPr>
          <w:b/>
          <w:i/>
        </w:rPr>
        <w:t>.2.3.3, Comments/Revisions Requested by the State</w:t>
      </w:r>
      <w:r w:rsidRPr="008C2FC2">
        <w:t>.</w:t>
      </w:r>
    </w:p>
    <w:p w14:paraId="44D6270E" w14:textId="77777777" w:rsidR="00017CE1" w:rsidRDefault="00017CE1" w:rsidP="001A5FCE">
      <w:pPr>
        <w:jc w:val="both"/>
      </w:pPr>
    </w:p>
    <w:p w14:paraId="66A52471" w14:textId="77777777" w:rsidR="001A5FCE" w:rsidRPr="001A5FCE" w:rsidRDefault="001A5FCE" w:rsidP="0022006C">
      <w:pPr>
        <w:pStyle w:val="Heading2"/>
        <w:rPr>
          <w:bCs/>
        </w:rPr>
      </w:pPr>
      <w:bookmarkStart w:id="41" w:name="_Toc163539184"/>
      <w:r>
        <w:t xml:space="preserve">PLANNING </w:t>
      </w:r>
      <w:smartTag w:uri="urn:schemas-microsoft-com:office:smarttags" w:element="stockticker">
        <w:r>
          <w:t>AND</w:t>
        </w:r>
      </w:smartTag>
      <w:r>
        <w:t xml:space="preserve"> ADMINISTRATION</w:t>
      </w:r>
      <w:bookmarkEnd w:id="41"/>
    </w:p>
    <w:p w14:paraId="6873F384" w14:textId="77777777" w:rsidR="0096367A" w:rsidRDefault="0096367A" w:rsidP="001A5FCE">
      <w:pPr>
        <w:jc w:val="both"/>
      </w:pPr>
    </w:p>
    <w:p w14:paraId="43520172" w14:textId="77777777" w:rsidR="001A5FCE" w:rsidRPr="00636DE3" w:rsidRDefault="001A5FCE" w:rsidP="004F2FBD">
      <w:pPr>
        <w:pStyle w:val="Heading3"/>
      </w:pPr>
      <w:bookmarkStart w:id="42" w:name="_Toc163539185"/>
      <w:r w:rsidRPr="00636DE3">
        <w:lastRenderedPageBreak/>
        <w:t>Objective</w:t>
      </w:r>
      <w:bookmarkEnd w:id="42"/>
      <w:r w:rsidR="00EE677E">
        <w:t>:</w:t>
      </w:r>
    </w:p>
    <w:p w14:paraId="3C0E3ADF" w14:textId="77777777" w:rsidR="001A5FCE" w:rsidRPr="00636DE3" w:rsidRDefault="001A5FCE" w:rsidP="001A5FCE">
      <w:pPr>
        <w:jc w:val="both"/>
        <w:rPr>
          <w:b/>
        </w:rPr>
      </w:pPr>
    </w:p>
    <w:p w14:paraId="08F5494B" w14:textId="77777777" w:rsidR="001A5FCE" w:rsidRDefault="001A5FCE" w:rsidP="003D47A3">
      <w:pPr>
        <w:ind w:left="2340"/>
        <w:jc w:val="both"/>
      </w:pPr>
      <w:r>
        <w:t>The objective of this task is to ensure that adequate planning and project management are dedicated to this project.</w:t>
      </w:r>
    </w:p>
    <w:p w14:paraId="45097246" w14:textId="77777777" w:rsidR="001A5FCE" w:rsidRDefault="001A5FCE" w:rsidP="001A5FCE">
      <w:pPr>
        <w:jc w:val="both"/>
      </w:pPr>
    </w:p>
    <w:p w14:paraId="1671D1D5" w14:textId="77777777" w:rsidR="001A5FCE" w:rsidRDefault="00EE677E" w:rsidP="004F2FBD">
      <w:pPr>
        <w:pStyle w:val="Heading3"/>
      </w:pPr>
      <w:r>
        <w:t>Activities:</w:t>
      </w:r>
    </w:p>
    <w:p w14:paraId="278B8929" w14:textId="77777777" w:rsidR="00A1139F" w:rsidRDefault="00A1139F" w:rsidP="00A1139F"/>
    <w:p w14:paraId="2F19A6E3" w14:textId="77777777" w:rsidR="00A1139F" w:rsidRDefault="00A1139F" w:rsidP="00A1139F">
      <w:pPr>
        <w:pStyle w:val="ListParagraph"/>
        <w:ind w:left="2340"/>
        <w:jc w:val="both"/>
      </w:pPr>
      <w:r>
        <w:t>In addition to delivering the COTS DXP that meets the requirements of this RFP, the Vendor will be responsible for performing tasks described in this section.  Separate tasks are defined for planning, implementation, and post transition support.</w:t>
      </w:r>
    </w:p>
    <w:p w14:paraId="062426C3" w14:textId="77777777" w:rsidR="001A5FCE" w:rsidRPr="00636DE3" w:rsidRDefault="001A5FCE" w:rsidP="001A5FCE">
      <w:pPr>
        <w:jc w:val="both"/>
        <w:rPr>
          <w:b/>
        </w:rPr>
      </w:pPr>
    </w:p>
    <w:p w14:paraId="33EFC794" w14:textId="77777777" w:rsidR="001A5FCE" w:rsidRDefault="001A5FCE" w:rsidP="003D47A3">
      <w:pPr>
        <w:ind w:left="2340"/>
        <w:jc w:val="both"/>
      </w:pPr>
      <w:r>
        <w:t xml:space="preserve">The </w:t>
      </w:r>
      <w:r w:rsidR="000C099C">
        <w:t>awarded vendor</w:t>
      </w:r>
      <w:r>
        <w:t xml:space="preserve"> </w:t>
      </w:r>
      <w:r w:rsidR="00245F18">
        <w:t>shall</w:t>
      </w:r>
      <w:r>
        <w:t>:</w:t>
      </w:r>
    </w:p>
    <w:p w14:paraId="10C85036" w14:textId="77777777" w:rsidR="001A5FCE" w:rsidRDefault="001A5FCE" w:rsidP="001A5FCE">
      <w:pPr>
        <w:jc w:val="both"/>
      </w:pPr>
    </w:p>
    <w:p w14:paraId="6FB9DA1E" w14:textId="77777777" w:rsidR="00A1139F" w:rsidRDefault="00A1139F" w:rsidP="00A1139F">
      <w:pPr>
        <w:pStyle w:val="Heading4"/>
      </w:pPr>
      <w:r>
        <w:t>Planning and Project Management</w:t>
      </w:r>
    </w:p>
    <w:p w14:paraId="47F19B12" w14:textId="77777777" w:rsidR="00A1139F" w:rsidRDefault="00A1139F" w:rsidP="00A1139F">
      <w:pPr>
        <w:pStyle w:val="ListParagraph"/>
        <w:ind w:left="1080"/>
        <w:jc w:val="both"/>
      </w:pPr>
    </w:p>
    <w:p w14:paraId="1AD6EA37" w14:textId="77777777" w:rsidR="00A1139F" w:rsidRDefault="00A1139F" w:rsidP="00A1139F">
      <w:pPr>
        <w:pStyle w:val="Heading5"/>
      </w:pPr>
      <w:r>
        <w:t>Vendor will create a Detailed Project Plan with a detailed project timeline for all project tasks.  During the negotiation of the agreement all parties will agree on a finalized timeline for the project plan.</w:t>
      </w:r>
    </w:p>
    <w:p w14:paraId="41E4104E" w14:textId="77777777" w:rsidR="00A1139F" w:rsidRDefault="00A1139F" w:rsidP="00A1139F">
      <w:pPr>
        <w:pStyle w:val="ListParagraph"/>
        <w:ind w:left="1440"/>
        <w:jc w:val="both"/>
      </w:pPr>
    </w:p>
    <w:p w14:paraId="65524F62" w14:textId="77777777" w:rsidR="00A1139F" w:rsidRDefault="00A1139F" w:rsidP="00A1139F">
      <w:pPr>
        <w:pStyle w:val="Heading5"/>
      </w:pPr>
      <w:r>
        <w:t>Vendor will provide a Content Migration Plan to include:</w:t>
      </w:r>
    </w:p>
    <w:p w14:paraId="21BC54A5" w14:textId="77777777" w:rsidR="00A1139F" w:rsidRPr="00A1139F" w:rsidRDefault="00A1139F" w:rsidP="00A1139F"/>
    <w:p w14:paraId="510802F3" w14:textId="77777777" w:rsidR="00A1139F" w:rsidRDefault="00A1139F" w:rsidP="00A1139F">
      <w:pPr>
        <w:pStyle w:val="Heading6"/>
      </w:pPr>
      <w:r>
        <w:t xml:space="preserve">A description of the technical and management approach for Legacy Content Conversion and Content </w:t>
      </w:r>
      <w:r w:rsidR="00AE7663">
        <w:t>Load.</w:t>
      </w:r>
    </w:p>
    <w:p w14:paraId="3B660948" w14:textId="77777777" w:rsidR="00A1139F" w:rsidRPr="00A1139F" w:rsidRDefault="00A1139F" w:rsidP="00A1139F"/>
    <w:p w14:paraId="547EE34D" w14:textId="77777777" w:rsidR="00A1139F" w:rsidRDefault="00A1139F" w:rsidP="00A1139F">
      <w:pPr>
        <w:pStyle w:val="Heading6"/>
      </w:pPr>
      <w:r>
        <w:t xml:space="preserve">An indication of the methods, without use of DEPARTMENT, personnel or resources, to be used for migration of deliveries to </w:t>
      </w:r>
      <w:r w:rsidR="00AE7663">
        <w:t>operations.</w:t>
      </w:r>
    </w:p>
    <w:p w14:paraId="22E2DA24" w14:textId="77777777" w:rsidR="00A1139F" w:rsidRPr="00A1139F" w:rsidRDefault="00A1139F" w:rsidP="00A1139F"/>
    <w:p w14:paraId="73D75065" w14:textId="77777777" w:rsidR="00A1139F" w:rsidRDefault="00A1139F" w:rsidP="00A1139F">
      <w:pPr>
        <w:pStyle w:val="Heading6"/>
      </w:pPr>
      <w:r>
        <w:t xml:space="preserve">Identification of migration issues related to deployment and cutover from the legacy system (existing system) and discussion on how the proposed technical management approach to deployment mitigates those </w:t>
      </w:r>
      <w:r w:rsidR="00AE7663">
        <w:t>issues.</w:t>
      </w:r>
    </w:p>
    <w:p w14:paraId="2634312C" w14:textId="77777777" w:rsidR="00A1139F" w:rsidRPr="00A1139F" w:rsidRDefault="00A1139F" w:rsidP="00A1139F"/>
    <w:p w14:paraId="3B4F2FD7" w14:textId="77777777" w:rsidR="00A1139F" w:rsidRDefault="00A1139F" w:rsidP="00A1139F">
      <w:pPr>
        <w:pStyle w:val="Heading6"/>
      </w:pPr>
      <w:r>
        <w:t xml:space="preserve">A description of the approach to satisfying the migration requirements of this RFP, including proposed </w:t>
      </w:r>
      <w:r w:rsidR="00EE677E">
        <w:t>tasks</w:t>
      </w:r>
      <w:r>
        <w:t xml:space="preserve">, deliverables, descriptions of deliverable content, and methods and tools to be </w:t>
      </w:r>
      <w:r w:rsidR="00AE7663">
        <w:t>used.</w:t>
      </w:r>
    </w:p>
    <w:p w14:paraId="67EB1030" w14:textId="77777777" w:rsidR="001A5FCE" w:rsidRDefault="001A5FCE" w:rsidP="0086790C"/>
    <w:p w14:paraId="3FD8ED69" w14:textId="77777777" w:rsidR="00B34AFF" w:rsidRDefault="001A5FCE" w:rsidP="008C326F">
      <w:pPr>
        <w:pStyle w:val="Heading4"/>
      </w:pPr>
      <w:r w:rsidRPr="0086790C">
        <w:t xml:space="preserve">Attend </w:t>
      </w:r>
      <w:r w:rsidR="00B34AFF">
        <w:t xml:space="preserve">and participate in all project related meetings requested by the State </w:t>
      </w:r>
      <w:r w:rsidRPr="0086790C">
        <w:t>at a location to be determined by the State.  Attendance may be in person or via teleconferencing</w:t>
      </w:r>
      <w:r w:rsidR="005D46DA">
        <w:t>,</w:t>
      </w:r>
      <w:r w:rsidRPr="0086790C">
        <w:t xml:space="preserve"> as mutually agreed to by the project team.  These meetings shall follow an agenda mutually developed by the </w:t>
      </w:r>
      <w:r w:rsidR="000C099C">
        <w:t>awarded vendor</w:t>
      </w:r>
      <w:r w:rsidRPr="0086790C">
        <w:t xml:space="preserve"> and the</w:t>
      </w:r>
      <w:r>
        <w:t xml:space="preserve"> State. </w:t>
      </w:r>
      <w:r w:rsidR="00B34AFF">
        <w:t xml:space="preserve"> The awarded vendor shall prepare materials or briefings for these meetings as requested by the State.  Minutes </w:t>
      </w:r>
      <w:r w:rsidR="00245F18">
        <w:t>shall</w:t>
      </w:r>
      <w:r w:rsidR="00B34AFF">
        <w:t xml:space="preserve"> be taken and distributed by State staff within five (5) </w:t>
      </w:r>
      <w:r w:rsidR="00B34AFF">
        <w:lastRenderedPageBreak/>
        <w:t>working days after the meeting.  Minutes may be distributed via facsimile or email.</w:t>
      </w:r>
    </w:p>
    <w:p w14:paraId="0018A52C" w14:textId="77777777" w:rsidR="00B34AFF" w:rsidRDefault="00B34AFF" w:rsidP="00B34AFF"/>
    <w:p w14:paraId="4C853C29" w14:textId="77777777" w:rsidR="001A5FCE" w:rsidRDefault="001A5FCE" w:rsidP="006B3016">
      <w:pPr>
        <w:ind w:left="3600"/>
      </w:pPr>
      <w:r>
        <w:t>The agenda may include, but not be limited to:</w:t>
      </w:r>
    </w:p>
    <w:p w14:paraId="2E61CD0F" w14:textId="77777777" w:rsidR="001A5FCE" w:rsidRDefault="001A5FCE" w:rsidP="0086790C"/>
    <w:p w14:paraId="79048998" w14:textId="77777777" w:rsidR="001A5FCE" w:rsidRPr="001A5FCE" w:rsidRDefault="001A5FCE" w:rsidP="00D9272C">
      <w:pPr>
        <w:pStyle w:val="Heading5"/>
      </w:pPr>
      <w:r>
        <w:t>Review and approval of previous meeting minutes;</w:t>
      </w:r>
    </w:p>
    <w:p w14:paraId="3E1F818F" w14:textId="77777777" w:rsidR="001A5FCE" w:rsidRPr="001A5FCE" w:rsidRDefault="001A5FCE" w:rsidP="00D9272C">
      <w:pPr>
        <w:pStyle w:val="Heading5"/>
      </w:pPr>
      <w:r>
        <w:t>Contractor project status;</w:t>
      </w:r>
    </w:p>
    <w:p w14:paraId="59BA0FCF" w14:textId="77777777" w:rsidR="001A5FCE" w:rsidRPr="001A5FCE" w:rsidRDefault="001A5FCE" w:rsidP="00D9272C">
      <w:pPr>
        <w:pStyle w:val="Heading5"/>
      </w:pPr>
      <w:r>
        <w:t>State project status;</w:t>
      </w:r>
    </w:p>
    <w:p w14:paraId="51FD4F44" w14:textId="77777777" w:rsidR="001A5FCE" w:rsidRDefault="001A5FCE" w:rsidP="00D9272C">
      <w:pPr>
        <w:pStyle w:val="Heading5"/>
      </w:pPr>
      <w:r>
        <w:t>Contract status and issues, including resolutions;</w:t>
      </w:r>
    </w:p>
    <w:p w14:paraId="7DD6C016" w14:textId="77777777" w:rsidR="001A5FCE" w:rsidRDefault="001A5FCE" w:rsidP="00D9272C">
      <w:pPr>
        <w:pStyle w:val="Heading5"/>
      </w:pPr>
      <w:r>
        <w:t>Quality Assurance status;</w:t>
      </w:r>
    </w:p>
    <w:p w14:paraId="32940AC6" w14:textId="77777777" w:rsidR="001A5FCE" w:rsidRDefault="001A5FCE" w:rsidP="00D9272C">
      <w:pPr>
        <w:pStyle w:val="Heading5"/>
      </w:pPr>
      <w:r>
        <w:t>New action items;</w:t>
      </w:r>
    </w:p>
    <w:p w14:paraId="746E0E4A" w14:textId="77777777" w:rsidR="001A5FCE" w:rsidRPr="001A5FCE" w:rsidRDefault="001A5FCE" w:rsidP="00D9272C">
      <w:pPr>
        <w:pStyle w:val="Heading5"/>
      </w:pPr>
      <w:r>
        <w:t>Outstanding action items, including resolutions;</w:t>
      </w:r>
    </w:p>
    <w:p w14:paraId="3D272E36" w14:textId="77777777" w:rsidR="001A5FCE" w:rsidRPr="001A5FCE" w:rsidRDefault="001A5FCE" w:rsidP="00D9272C">
      <w:pPr>
        <w:pStyle w:val="Heading5"/>
      </w:pPr>
      <w:r>
        <w:t>Setting of next meeting date; and</w:t>
      </w:r>
    </w:p>
    <w:p w14:paraId="232494E0" w14:textId="77777777" w:rsidR="001A5FCE" w:rsidRPr="001A5FCE" w:rsidRDefault="001A5FCE" w:rsidP="00D9272C">
      <w:pPr>
        <w:pStyle w:val="Heading5"/>
      </w:pPr>
      <w:r>
        <w:t>Other business.</w:t>
      </w:r>
    </w:p>
    <w:p w14:paraId="4D702540" w14:textId="77777777" w:rsidR="001A5FCE" w:rsidRDefault="001A5FCE" w:rsidP="0086790C">
      <w:pPr>
        <w:jc w:val="both"/>
      </w:pPr>
    </w:p>
    <w:p w14:paraId="6251D3DA" w14:textId="77777777" w:rsidR="001A5FCE" w:rsidRDefault="001A5FCE" w:rsidP="008C326F">
      <w:pPr>
        <w:pStyle w:val="Heading4"/>
      </w:pPr>
      <w:r>
        <w:t>Provide written semi-monthly project status reports delivered to State project management by the third (3</w:t>
      </w:r>
      <w:r>
        <w:rPr>
          <w:vertAlign w:val="superscript"/>
        </w:rPr>
        <w:t>rd</w:t>
      </w:r>
      <w:r>
        <w:t xml:space="preserve">) working day following the end of each reporting period.  The format </w:t>
      </w:r>
      <w:r w:rsidR="00245F18">
        <w:t>shall</w:t>
      </w:r>
      <w:r>
        <w:t xml:space="preserve"> be approved by the State prior to issuance of the first semi-monthly project status report.  The first semi-monthly report covers the reporting period from the 1</w:t>
      </w:r>
      <w:r>
        <w:rPr>
          <w:vertAlign w:val="superscript"/>
        </w:rPr>
        <w:t>st</w:t>
      </w:r>
      <w:r>
        <w:t xml:space="preserve"> through the 15</w:t>
      </w:r>
      <w:r>
        <w:rPr>
          <w:vertAlign w:val="superscript"/>
        </w:rPr>
        <w:t>th</w:t>
      </w:r>
      <w:r>
        <w:t xml:space="preserve"> of each month; and the second semi-monthly report covers the reporting period from the 16</w:t>
      </w:r>
      <w:r>
        <w:rPr>
          <w:vertAlign w:val="superscript"/>
        </w:rPr>
        <w:t>th</w:t>
      </w:r>
      <w:r>
        <w:t xml:space="preserve"> through the end of the month.  The status reports </w:t>
      </w:r>
      <w:r w:rsidR="00245F18">
        <w:t>shall</w:t>
      </w:r>
      <w:r>
        <w:t xml:space="preserve"> include, but not be limited to the following:</w:t>
      </w:r>
    </w:p>
    <w:p w14:paraId="78393699" w14:textId="77777777" w:rsidR="001A5FCE" w:rsidRDefault="001A5FCE" w:rsidP="001A5FCE">
      <w:pPr>
        <w:jc w:val="both"/>
      </w:pPr>
    </w:p>
    <w:p w14:paraId="45F074B5" w14:textId="77777777" w:rsidR="001A5FCE" w:rsidRPr="001A5FCE" w:rsidRDefault="001A5FCE" w:rsidP="00D9272C">
      <w:pPr>
        <w:pStyle w:val="Heading5"/>
      </w:pPr>
      <w:r>
        <w:t>Overall completion status of the project in terms of the State approved project work plan and deliverable schedule;</w:t>
      </w:r>
    </w:p>
    <w:p w14:paraId="34BA179A" w14:textId="77777777" w:rsidR="001A5FCE" w:rsidRDefault="001A5FCE" w:rsidP="00E628EC">
      <w:pPr>
        <w:tabs>
          <w:tab w:val="num" w:pos="3600"/>
        </w:tabs>
        <w:ind w:left="3600" w:hanging="540"/>
      </w:pPr>
    </w:p>
    <w:p w14:paraId="62282C3C" w14:textId="77777777" w:rsidR="001A5FCE" w:rsidRPr="001A5FCE" w:rsidRDefault="001A5FCE" w:rsidP="00D9272C">
      <w:pPr>
        <w:pStyle w:val="Heading5"/>
      </w:pPr>
      <w:r>
        <w:t>Accomplishments during the period, including State staff/stakeholders interviewed, meetings held, J</w:t>
      </w:r>
      <w:r w:rsidR="006F1BAF">
        <w:t>oint Application Development (JAD)</w:t>
      </w:r>
      <w:r>
        <w:t xml:space="preserve"> sessions and conclusions/decisions determined;</w:t>
      </w:r>
    </w:p>
    <w:p w14:paraId="3A35E9F7" w14:textId="77777777" w:rsidR="001A5FCE" w:rsidRDefault="001A5FCE" w:rsidP="00E628EC">
      <w:pPr>
        <w:tabs>
          <w:tab w:val="num" w:pos="3600"/>
        </w:tabs>
        <w:ind w:left="3600" w:hanging="540"/>
      </w:pPr>
    </w:p>
    <w:p w14:paraId="415D7F59" w14:textId="77777777" w:rsidR="001A5FCE" w:rsidRPr="001A5FCE" w:rsidRDefault="001A5FCE" w:rsidP="00D9272C">
      <w:pPr>
        <w:pStyle w:val="Heading5"/>
      </w:pPr>
      <w:r>
        <w:t>Problems encountered and proposed/actual resolutions;</w:t>
      </w:r>
    </w:p>
    <w:p w14:paraId="3AEB5246" w14:textId="77777777" w:rsidR="001A5FCE" w:rsidRDefault="001A5FCE" w:rsidP="00E628EC">
      <w:pPr>
        <w:tabs>
          <w:tab w:val="num" w:pos="3600"/>
        </w:tabs>
        <w:ind w:left="3600" w:hanging="540"/>
      </w:pPr>
    </w:p>
    <w:p w14:paraId="70C01235" w14:textId="77777777" w:rsidR="001A5FCE" w:rsidRPr="001A5FCE" w:rsidRDefault="001A5FCE" w:rsidP="00D9272C">
      <w:pPr>
        <w:pStyle w:val="Heading5"/>
      </w:pPr>
      <w:r>
        <w:t>What is to be accomplished during the next reporting period;</w:t>
      </w:r>
    </w:p>
    <w:p w14:paraId="13875FBC" w14:textId="77777777" w:rsidR="001A5FCE" w:rsidRDefault="001A5FCE" w:rsidP="00E628EC">
      <w:pPr>
        <w:tabs>
          <w:tab w:val="num" w:pos="3600"/>
        </w:tabs>
        <w:ind w:left="3600" w:hanging="540"/>
      </w:pPr>
    </w:p>
    <w:p w14:paraId="4B70791A" w14:textId="77777777" w:rsidR="001A5FCE" w:rsidRPr="001A5FCE" w:rsidRDefault="001A5FCE" w:rsidP="00D9272C">
      <w:pPr>
        <w:pStyle w:val="Heading5"/>
      </w:pPr>
      <w:r>
        <w:rPr>
          <w:bCs/>
        </w:rPr>
        <w:t>Is</w:t>
      </w:r>
      <w:r>
        <w:t>sues that need to be addressed, including contractual;</w:t>
      </w:r>
    </w:p>
    <w:p w14:paraId="34E2B110" w14:textId="77777777" w:rsidR="001A5FCE" w:rsidRDefault="001A5FCE" w:rsidP="00E628EC">
      <w:pPr>
        <w:tabs>
          <w:tab w:val="num" w:pos="3600"/>
        </w:tabs>
        <w:ind w:left="3600" w:hanging="540"/>
      </w:pPr>
    </w:p>
    <w:p w14:paraId="77AF8BC0" w14:textId="77777777" w:rsidR="001A5FCE" w:rsidRPr="001A5FCE" w:rsidRDefault="001A5FCE" w:rsidP="00D9272C">
      <w:pPr>
        <w:pStyle w:val="Heading5"/>
      </w:pPr>
      <w:r>
        <w:t>Quality Assurance status;</w:t>
      </w:r>
    </w:p>
    <w:p w14:paraId="249135E5" w14:textId="77777777" w:rsidR="001A5FCE" w:rsidRDefault="001A5FCE" w:rsidP="00E628EC">
      <w:pPr>
        <w:tabs>
          <w:tab w:val="num" w:pos="3600"/>
        </w:tabs>
        <w:ind w:left="3600" w:hanging="540"/>
      </w:pPr>
    </w:p>
    <w:p w14:paraId="71CD5074" w14:textId="77777777" w:rsidR="001A5FCE" w:rsidRPr="001A5FCE" w:rsidRDefault="001A5FCE" w:rsidP="00D9272C">
      <w:pPr>
        <w:pStyle w:val="Heading5"/>
      </w:pPr>
      <w:r>
        <w:t>Updated MS Project time line showing percentage completed, tasks assigned, completed and remaining;</w:t>
      </w:r>
    </w:p>
    <w:p w14:paraId="6C94702B" w14:textId="77777777" w:rsidR="001A5FCE" w:rsidRDefault="001A5FCE" w:rsidP="00E628EC">
      <w:pPr>
        <w:tabs>
          <w:tab w:val="num" w:pos="3600"/>
        </w:tabs>
        <w:ind w:left="3600" w:hanging="540"/>
      </w:pPr>
    </w:p>
    <w:p w14:paraId="15A00F8B" w14:textId="77777777" w:rsidR="001A5FCE" w:rsidRPr="001A5FCE" w:rsidRDefault="001A5FCE" w:rsidP="00D9272C">
      <w:pPr>
        <w:pStyle w:val="Heading5"/>
      </w:pPr>
      <w:r>
        <w:t>Identification of schedule slippage and strategy for resolution;</w:t>
      </w:r>
    </w:p>
    <w:p w14:paraId="38810CF5" w14:textId="77777777" w:rsidR="001A5FCE" w:rsidRDefault="001A5FCE" w:rsidP="00E628EC">
      <w:pPr>
        <w:tabs>
          <w:tab w:val="num" w:pos="3600"/>
        </w:tabs>
        <w:ind w:left="3600" w:hanging="540"/>
      </w:pPr>
    </w:p>
    <w:p w14:paraId="49DAD517" w14:textId="77777777" w:rsidR="001A5FCE" w:rsidRPr="001A5FCE" w:rsidRDefault="001A5FCE" w:rsidP="00D9272C">
      <w:pPr>
        <w:pStyle w:val="Heading5"/>
      </w:pPr>
      <w:smartTag w:uri="urn:schemas-microsoft-com:office:smarttags" w:element="PersonName">
        <w:r>
          <w:t>Contract</w:t>
        </w:r>
      </w:smartTag>
      <w:r>
        <w:t>or staff assigned and their location/schedule;</w:t>
      </w:r>
    </w:p>
    <w:p w14:paraId="6B2DB522" w14:textId="77777777" w:rsidR="001A5FCE" w:rsidRDefault="001A5FCE" w:rsidP="00E628EC">
      <w:pPr>
        <w:tabs>
          <w:tab w:val="num" w:pos="3600"/>
        </w:tabs>
        <w:ind w:left="3600" w:hanging="540"/>
      </w:pPr>
    </w:p>
    <w:p w14:paraId="538ADB20" w14:textId="77777777" w:rsidR="001A5FCE" w:rsidRPr="001A5FCE" w:rsidRDefault="001A5FCE" w:rsidP="00D9272C">
      <w:pPr>
        <w:pStyle w:val="Heading5"/>
      </w:pPr>
      <w:r>
        <w:t>State resources required for activities during the next time period; and</w:t>
      </w:r>
    </w:p>
    <w:p w14:paraId="11054B8C" w14:textId="77777777" w:rsidR="001A5FCE" w:rsidRDefault="001A5FCE" w:rsidP="00E628EC">
      <w:pPr>
        <w:tabs>
          <w:tab w:val="num" w:pos="3600"/>
        </w:tabs>
        <w:ind w:left="3600" w:hanging="540"/>
      </w:pPr>
    </w:p>
    <w:p w14:paraId="132FE313" w14:textId="77777777" w:rsidR="001A5FCE" w:rsidRPr="001A5FCE" w:rsidRDefault="001A5FCE" w:rsidP="00D9272C">
      <w:pPr>
        <w:pStyle w:val="Heading5"/>
      </w:pPr>
      <w:r>
        <w:lastRenderedPageBreak/>
        <w:t>Resource allocation percentages including planned versus actual by project milestone.</w:t>
      </w:r>
    </w:p>
    <w:p w14:paraId="2F26FFA2" w14:textId="77777777" w:rsidR="001A5FCE" w:rsidRDefault="001A5FCE" w:rsidP="0086790C"/>
    <w:p w14:paraId="0629B861" w14:textId="77777777" w:rsidR="00A1139F" w:rsidRDefault="00A1139F" w:rsidP="00A1139F">
      <w:pPr>
        <w:pStyle w:val="Heading4"/>
      </w:pPr>
      <w:r>
        <w:t>Vendor will provide a Communication Management Plan that will include project meetings needed during all project phases, project status reports, and communication methods.</w:t>
      </w:r>
    </w:p>
    <w:p w14:paraId="09932281" w14:textId="77777777" w:rsidR="001A5FCE" w:rsidRDefault="001A5FCE" w:rsidP="00E628EC">
      <w:pPr>
        <w:tabs>
          <w:tab w:val="num" w:pos="3060"/>
        </w:tabs>
        <w:ind w:left="3060" w:hanging="900"/>
      </w:pPr>
    </w:p>
    <w:p w14:paraId="6C9F6A5B" w14:textId="77777777" w:rsidR="001A5FCE" w:rsidRDefault="001A5FCE" w:rsidP="008C326F">
      <w:pPr>
        <w:pStyle w:val="Heading4"/>
      </w:pPr>
      <w:r>
        <w:t xml:space="preserve">Develop a </w:t>
      </w:r>
      <w:r w:rsidR="00E60443">
        <w:t>R</w:t>
      </w:r>
      <w:r>
        <w:t xml:space="preserve">isk </w:t>
      </w:r>
      <w:r w:rsidR="00E60443">
        <w:t>M</w:t>
      </w:r>
      <w:r>
        <w:t xml:space="preserve">anagement </w:t>
      </w:r>
      <w:r w:rsidR="00E60443">
        <w:t>P</w:t>
      </w:r>
      <w:r>
        <w:t>lan to ensure that risks are identified, planned for, analyzed, communicated and acted upon effectively.</w:t>
      </w:r>
    </w:p>
    <w:p w14:paraId="3AC00771" w14:textId="77777777" w:rsidR="001A5FCE" w:rsidRDefault="001A5FCE" w:rsidP="00BD49A3">
      <w:pPr>
        <w:tabs>
          <w:tab w:val="num" w:pos="3060"/>
        </w:tabs>
        <w:ind w:left="3060" w:hanging="900"/>
      </w:pPr>
    </w:p>
    <w:p w14:paraId="73EA408E" w14:textId="77777777" w:rsidR="00A1139F" w:rsidRDefault="00A1139F" w:rsidP="00A1139F">
      <w:pPr>
        <w:pStyle w:val="Heading4"/>
      </w:pPr>
      <w:r>
        <w:t>Vendor will provide a Quality Assurance Plan detailing how deliverables will be tested for quality assurance.  A deliverable will not be considered complete until quality assurance has been performed to ensure the deliverable meets the deliverable criteria.</w:t>
      </w:r>
    </w:p>
    <w:p w14:paraId="7CBB84DD" w14:textId="77777777" w:rsidR="00A1139F" w:rsidRDefault="00A1139F" w:rsidP="00A1139F"/>
    <w:p w14:paraId="40E50719" w14:textId="77777777" w:rsidR="00A1139F" w:rsidRDefault="00A1139F" w:rsidP="00A1139F">
      <w:pPr>
        <w:pStyle w:val="Heading4"/>
      </w:pPr>
      <w:r>
        <w:t>Vendor will provide a Testing Plan that works with the Quality Assurance Plan.  This test plan will provide Quality Assurance for all deliverables and include:</w:t>
      </w:r>
    </w:p>
    <w:p w14:paraId="2D4E2AD1" w14:textId="77777777" w:rsidR="00A1139F" w:rsidRPr="00A1139F" w:rsidRDefault="00A1139F" w:rsidP="00A1139F"/>
    <w:p w14:paraId="2ACD5A83" w14:textId="77777777" w:rsidR="00A1139F" w:rsidRDefault="00A1139F" w:rsidP="00A1139F">
      <w:pPr>
        <w:pStyle w:val="Heading5"/>
      </w:pPr>
      <w:r>
        <w:t xml:space="preserve">A description of the approach to system testing (including system acceptance testing), proposed activities, deliverables, descriptions of deliverable content, and methods and tools to be </w:t>
      </w:r>
      <w:r w:rsidR="00AE7663">
        <w:t>used.</w:t>
      </w:r>
    </w:p>
    <w:p w14:paraId="23160B1D" w14:textId="77777777" w:rsidR="00A1139F" w:rsidRPr="00A1139F" w:rsidRDefault="00A1139F" w:rsidP="00A1139F"/>
    <w:p w14:paraId="1FB521DE" w14:textId="77777777" w:rsidR="00A1139F" w:rsidRDefault="00A1139F" w:rsidP="00A1139F">
      <w:pPr>
        <w:pStyle w:val="Heading5"/>
      </w:pPr>
      <w:r>
        <w:t>Substantiation of the Vendor’s understanding and the viability of the testing approach.</w:t>
      </w:r>
    </w:p>
    <w:p w14:paraId="02E0FC52" w14:textId="77777777" w:rsidR="00A1139F" w:rsidRPr="00A1139F" w:rsidRDefault="00A1139F" w:rsidP="00A1139F"/>
    <w:p w14:paraId="0C3C91E3" w14:textId="77777777" w:rsidR="00A1139F" w:rsidRPr="00A1139F" w:rsidRDefault="00A1139F" w:rsidP="00C32B11">
      <w:pPr>
        <w:pStyle w:val="Heading5"/>
      </w:pPr>
      <w:r>
        <w:t>Identification of the risks inherent in the proposed test and evaluation approach and strategies for mitigating these risks.</w:t>
      </w:r>
    </w:p>
    <w:p w14:paraId="0AB55882" w14:textId="77777777" w:rsidR="00222713" w:rsidRDefault="00222713" w:rsidP="00BD49A3">
      <w:pPr>
        <w:tabs>
          <w:tab w:val="num" w:pos="3060"/>
        </w:tabs>
        <w:ind w:left="3060" w:hanging="900"/>
      </w:pPr>
    </w:p>
    <w:p w14:paraId="6A112FAF" w14:textId="77777777" w:rsidR="00222713" w:rsidRDefault="00222713" w:rsidP="008C326F">
      <w:pPr>
        <w:pStyle w:val="Heading4"/>
      </w:pPr>
      <w:r>
        <w:t xml:space="preserve">Develop a Change Management Plan and Control Procedures and present it to the State for acceptance.  This plan </w:t>
      </w:r>
      <w:r w:rsidR="00245F18">
        <w:t>shall</w:t>
      </w:r>
      <w:r>
        <w:t xml:space="preserve"> be used by the vendor and the State in the design, specification, construction, implementation and support of the system.</w:t>
      </w:r>
    </w:p>
    <w:p w14:paraId="305F2D90" w14:textId="77777777" w:rsidR="00222713" w:rsidRDefault="00222713" w:rsidP="00E628EC">
      <w:pPr>
        <w:tabs>
          <w:tab w:val="num" w:pos="3060"/>
        </w:tabs>
        <w:ind w:left="3060" w:hanging="900"/>
      </w:pPr>
    </w:p>
    <w:p w14:paraId="4E63A9DB" w14:textId="77777777" w:rsidR="00222713" w:rsidRPr="00222713" w:rsidRDefault="00222713" w:rsidP="008C326F">
      <w:pPr>
        <w:pStyle w:val="Heading4"/>
      </w:pPr>
      <w:r>
        <w:t xml:space="preserve">Develop a Knowledge Transfer Plan, present the plan to the State, execute the plan and obtain State acceptance before and after the plan is executed.  The plan </w:t>
      </w:r>
      <w:r w:rsidR="00245F18">
        <w:t>shall</w:t>
      </w:r>
      <w:r>
        <w:t xml:space="preserve"> include sufficient time and resources to accomplish</w:t>
      </w:r>
      <w:r w:rsidR="00D1524E">
        <w:t xml:space="preserve"> a full transfer of knowledge to assure that the State can operate the system independently and obtain timely and effective support from the vendor.</w:t>
      </w:r>
    </w:p>
    <w:p w14:paraId="60780768" w14:textId="77777777" w:rsidR="001A5FCE" w:rsidRDefault="001A5FCE" w:rsidP="001B44EA">
      <w:pPr>
        <w:jc w:val="both"/>
      </w:pPr>
    </w:p>
    <w:p w14:paraId="77C0FA3E" w14:textId="77777777" w:rsidR="001A5FCE" w:rsidRDefault="001A5FCE" w:rsidP="004F2FBD">
      <w:pPr>
        <w:pStyle w:val="Heading3"/>
      </w:pPr>
      <w:bookmarkStart w:id="43" w:name="_Toc163539187"/>
      <w:r>
        <w:t>Deliverables</w:t>
      </w:r>
      <w:bookmarkEnd w:id="43"/>
      <w:r w:rsidR="00EE677E">
        <w:t>:</w:t>
      </w:r>
    </w:p>
    <w:p w14:paraId="414D1815" w14:textId="77777777" w:rsidR="0096367A" w:rsidRDefault="0096367A" w:rsidP="001B44EA">
      <w:pPr>
        <w:jc w:val="both"/>
      </w:pPr>
    </w:p>
    <w:tbl>
      <w:tblPr>
        <w:tblW w:w="8002" w:type="dxa"/>
        <w:jc w:val="right"/>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82" w:type="dxa"/>
          <w:right w:w="82" w:type="dxa"/>
        </w:tblCellMar>
        <w:tblLook w:val="0000" w:firstRow="0" w:lastRow="0" w:firstColumn="0" w:lastColumn="0" w:noHBand="0" w:noVBand="0"/>
      </w:tblPr>
      <w:tblGrid>
        <w:gridCol w:w="1504"/>
        <w:gridCol w:w="3842"/>
        <w:gridCol w:w="1080"/>
        <w:gridCol w:w="1576"/>
      </w:tblGrid>
      <w:tr w:rsidR="001A5FCE" w14:paraId="6550A78F" w14:textId="77777777" w:rsidTr="009B16C2">
        <w:trPr>
          <w:cantSplit/>
          <w:tblHeader/>
          <w:jc w:val="right"/>
        </w:trPr>
        <w:tc>
          <w:tcPr>
            <w:tcW w:w="8002" w:type="dxa"/>
            <w:gridSpan w:val="4"/>
          </w:tcPr>
          <w:p w14:paraId="45A1A556" w14:textId="77777777" w:rsidR="001A5FCE" w:rsidRPr="00E60443" w:rsidRDefault="0022006C" w:rsidP="008D4669">
            <w:pPr>
              <w:jc w:val="both"/>
              <w:rPr>
                <w:b/>
                <w:bCs/>
              </w:rPr>
            </w:pPr>
            <w:r w:rsidRPr="00E60443">
              <w:rPr>
                <w:b/>
                <w:bCs/>
              </w:rPr>
              <w:t>4</w:t>
            </w:r>
            <w:r w:rsidR="00712F6C" w:rsidRPr="00E60443">
              <w:rPr>
                <w:b/>
                <w:bCs/>
              </w:rPr>
              <w:t>.</w:t>
            </w:r>
            <w:r w:rsidR="008D4669" w:rsidRPr="00E60443">
              <w:rPr>
                <w:b/>
                <w:bCs/>
              </w:rPr>
              <w:t>4</w:t>
            </w:r>
            <w:r w:rsidR="001A41C9" w:rsidRPr="00E60443">
              <w:rPr>
                <w:b/>
                <w:bCs/>
              </w:rPr>
              <w:tab/>
            </w:r>
            <w:r w:rsidR="001A5FCE" w:rsidRPr="00E60443">
              <w:rPr>
                <w:b/>
                <w:bCs/>
              </w:rPr>
              <w:t xml:space="preserve">PLANNING </w:t>
            </w:r>
            <w:smartTag w:uri="urn:schemas-microsoft-com:office:smarttags" w:element="stockticker">
              <w:r w:rsidR="001A5FCE" w:rsidRPr="00E60443">
                <w:rPr>
                  <w:b/>
                  <w:bCs/>
                </w:rPr>
                <w:t>AND</w:t>
              </w:r>
            </w:smartTag>
            <w:r w:rsidR="001A5FCE" w:rsidRPr="00E60443">
              <w:rPr>
                <w:b/>
                <w:bCs/>
              </w:rPr>
              <w:t xml:space="preserve"> ADMINISTRATION DELIVERABLES</w:t>
            </w:r>
          </w:p>
        </w:tc>
      </w:tr>
      <w:tr w:rsidR="001A5FCE" w14:paraId="74732BF7" w14:textId="77777777" w:rsidTr="001A41C9">
        <w:trPr>
          <w:cantSplit/>
          <w:jc w:val="right"/>
        </w:trPr>
        <w:tc>
          <w:tcPr>
            <w:tcW w:w="1504" w:type="dxa"/>
            <w:tcBorders>
              <w:top w:val="single" w:sz="7" w:space="0" w:color="000000"/>
              <w:left w:val="double" w:sz="7" w:space="0" w:color="000000"/>
              <w:bottom w:val="single" w:sz="7" w:space="0" w:color="000000"/>
              <w:right w:val="single" w:sz="7" w:space="0" w:color="000000"/>
            </w:tcBorders>
            <w:vAlign w:val="center"/>
          </w:tcPr>
          <w:p w14:paraId="6239188D" w14:textId="77777777" w:rsidR="001A5FCE" w:rsidRPr="00E60443" w:rsidRDefault="001A5FCE" w:rsidP="001B44EA">
            <w:pPr>
              <w:jc w:val="center"/>
              <w:rPr>
                <w:b/>
                <w:bCs/>
                <w:sz w:val="18"/>
              </w:rPr>
            </w:pPr>
            <w:r w:rsidRPr="00E60443">
              <w:rPr>
                <w:b/>
                <w:bCs/>
                <w:sz w:val="18"/>
              </w:rPr>
              <w:t>DELIVERABLE NUMBER</w:t>
            </w:r>
          </w:p>
        </w:tc>
        <w:tc>
          <w:tcPr>
            <w:tcW w:w="3842" w:type="dxa"/>
            <w:tcBorders>
              <w:top w:val="single" w:sz="7" w:space="0" w:color="000000"/>
              <w:left w:val="single" w:sz="7" w:space="0" w:color="000000"/>
              <w:bottom w:val="single" w:sz="7" w:space="0" w:color="000000"/>
              <w:right w:val="single" w:sz="7" w:space="0" w:color="000000"/>
            </w:tcBorders>
            <w:vAlign w:val="center"/>
          </w:tcPr>
          <w:p w14:paraId="436FBFE0" w14:textId="77777777" w:rsidR="001A5FCE" w:rsidRPr="00E60443" w:rsidRDefault="001A5FCE" w:rsidP="001B44EA">
            <w:pPr>
              <w:jc w:val="center"/>
              <w:rPr>
                <w:b/>
                <w:bCs/>
                <w:sz w:val="18"/>
              </w:rPr>
            </w:pPr>
            <w:r w:rsidRPr="00E60443">
              <w:rPr>
                <w:b/>
                <w:bCs/>
                <w:sz w:val="18"/>
              </w:rPr>
              <w:t>DESCRIPTION OF DELIVERABLE</w:t>
            </w:r>
          </w:p>
        </w:tc>
        <w:tc>
          <w:tcPr>
            <w:tcW w:w="1080" w:type="dxa"/>
            <w:tcBorders>
              <w:top w:val="single" w:sz="7" w:space="0" w:color="000000"/>
              <w:left w:val="single" w:sz="7" w:space="0" w:color="000000"/>
              <w:bottom w:val="single" w:sz="7" w:space="0" w:color="000000"/>
              <w:right w:val="single" w:sz="7" w:space="0" w:color="000000"/>
            </w:tcBorders>
            <w:vAlign w:val="center"/>
          </w:tcPr>
          <w:p w14:paraId="3120C85F" w14:textId="77777777" w:rsidR="001A5FCE" w:rsidRPr="00E60443" w:rsidRDefault="001A5FCE" w:rsidP="001B44EA">
            <w:pPr>
              <w:jc w:val="center"/>
              <w:rPr>
                <w:b/>
                <w:bCs/>
                <w:sz w:val="18"/>
              </w:rPr>
            </w:pPr>
            <w:r w:rsidRPr="00E60443">
              <w:rPr>
                <w:b/>
                <w:bCs/>
                <w:sz w:val="18"/>
              </w:rPr>
              <w:t>ACTIVITY</w:t>
            </w:r>
          </w:p>
        </w:tc>
        <w:tc>
          <w:tcPr>
            <w:tcW w:w="1576" w:type="dxa"/>
            <w:tcBorders>
              <w:top w:val="single" w:sz="7" w:space="0" w:color="000000"/>
              <w:left w:val="single" w:sz="7" w:space="0" w:color="000000"/>
              <w:bottom w:val="single" w:sz="7" w:space="0" w:color="000000"/>
              <w:right w:val="double" w:sz="7" w:space="0" w:color="000000"/>
            </w:tcBorders>
            <w:vAlign w:val="center"/>
          </w:tcPr>
          <w:p w14:paraId="51B3AFBD" w14:textId="77777777" w:rsidR="001A5FCE" w:rsidRPr="00E60443" w:rsidRDefault="001A5FCE" w:rsidP="001B44EA">
            <w:pPr>
              <w:jc w:val="center"/>
              <w:rPr>
                <w:b/>
                <w:bCs/>
                <w:sz w:val="18"/>
              </w:rPr>
            </w:pPr>
            <w:r w:rsidRPr="00E60443">
              <w:rPr>
                <w:b/>
                <w:bCs/>
                <w:sz w:val="18"/>
              </w:rPr>
              <w:t>STATE'S ESTIMATED</w:t>
            </w:r>
          </w:p>
          <w:p w14:paraId="7569CD95" w14:textId="77777777" w:rsidR="001A5FCE" w:rsidRPr="00E60443" w:rsidRDefault="001A5FCE" w:rsidP="001B44EA">
            <w:pPr>
              <w:jc w:val="center"/>
              <w:rPr>
                <w:b/>
                <w:bCs/>
                <w:sz w:val="18"/>
              </w:rPr>
            </w:pPr>
            <w:r w:rsidRPr="00E60443">
              <w:rPr>
                <w:b/>
                <w:bCs/>
                <w:sz w:val="18"/>
              </w:rPr>
              <w:t>REVIEW TIME</w:t>
            </w:r>
          </w:p>
          <w:p w14:paraId="7700CADB" w14:textId="77777777" w:rsidR="001A5FCE" w:rsidRPr="00E60443" w:rsidRDefault="001A5FCE" w:rsidP="001B44EA">
            <w:pPr>
              <w:jc w:val="center"/>
              <w:rPr>
                <w:b/>
                <w:bCs/>
                <w:sz w:val="18"/>
              </w:rPr>
            </w:pPr>
            <w:r w:rsidRPr="00E60443">
              <w:rPr>
                <w:b/>
                <w:bCs/>
                <w:sz w:val="18"/>
              </w:rPr>
              <w:t>(WORKING DAYS)</w:t>
            </w:r>
          </w:p>
        </w:tc>
      </w:tr>
      <w:tr w:rsidR="001A5FCE" w14:paraId="19ACB9EC" w14:textId="77777777" w:rsidTr="00D32193">
        <w:trPr>
          <w:cantSplit/>
          <w:trHeight w:val="288"/>
          <w:jc w:val="right"/>
        </w:trPr>
        <w:tc>
          <w:tcPr>
            <w:tcW w:w="1504" w:type="dxa"/>
            <w:tcBorders>
              <w:top w:val="single" w:sz="7" w:space="0" w:color="000000"/>
              <w:left w:val="double" w:sz="7" w:space="0" w:color="000000"/>
              <w:bottom w:val="single" w:sz="7" w:space="0" w:color="000000"/>
              <w:right w:val="single" w:sz="7" w:space="0" w:color="000000"/>
            </w:tcBorders>
            <w:vAlign w:val="center"/>
          </w:tcPr>
          <w:p w14:paraId="016A9F0A" w14:textId="77777777" w:rsidR="001A5FCE" w:rsidRPr="00E60443" w:rsidRDefault="0022006C" w:rsidP="00D32193">
            <w:pPr>
              <w:jc w:val="center"/>
            </w:pPr>
            <w:r w:rsidRPr="00E60443">
              <w:t>4</w:t>
            </w:r>
            <w:r w:rsidR="00712F6C" w:rsidRPr="00E60443">
              <w:t>.</w:t>
            </w:r>
            <w:r w:rsidR="008D4669" w:rsidRPr="00E60443">
              <w:t>4</w:t>
            </w:r>
            <w:r w:rsidR="001A5FCE" w:rsidRPr="00E60443">
              <w:t>.</w:t>
            </w:r>
            <w:r w:rsidR="00B7356C" w:rsidRPr="00E60443">
              <w:t>3</w:t>
            </w:r>
            <w:r w:rsidR="001A5FCE" w:rsidRPr="00E60443">
              <w:t>.1</w:t>
            </w:r>
          </w:p>
        </w:tc>
        <w:tc>
          <w:tcPr>
            <w:tcW w:w="3842" w:type="dxa"/>
            <w:tcBorders>
              <w:top w:val="single" w:sz="7" w:space="0" w:color="000000"/>
              <w:left w:val="single" w:sz="7" w:space="0" w:color="000000"/>
              <w:bottom w:val="single" w:sz="7" w:space="0" w:color="000000"/>
              <w:right w:val="single" w:sz="7" w:space="0" w:color="000000"/>
            </w:tcBorders>
            <w:vAlign w:val="center"/>
          </w:tcPr>
          <w:p w14:paraId="7264034B" w14:textId="77777777" w:rsidR="001A5FCE" w:rsidRPr="00E60443" w:rsidRDefault="00A1139F" w:rsidP="00D32193">
            <w:r w:rsidRPr="00E60443">
              <w:t>Planning and Project Management</w:t>
            </w:r>
          </w:p>
        </w:tc>
        <w:tc>
          <w:tcPr>
            <w:tcW w:w="1080" w:type="dxa"/>
            <w:tcBorders>
              <w:top w:val="single" w:sz="7" w:space="0" w:color="000000"/>
              <w:left w:val="single" w:sz="7" w:space="0" w:color="000000"/>
              <w:bottom w:val="single" w:sz="7" w:space="0" w:color="000000"/>
              <w:right w:val="single" w:sz="7" w:space="0" w:color="000000"/>
            </w:tcBorders>
            <w:vAlign w:val="center"/>
          </w:tcPr>
          <w:p w14:paraId="01DF4B16" w14:textId="77777777" w:rsidR="001A5FCE" w:rsidRPr="00E60443" w:rsidRDefault="0022006C" w:rsidP="00D32193">
            <w:pPr>
              <w:jc w:val="center"/>
            </w:pPr>
            <w:r w:rsidRPr="00E60443">
              <w:t>4</w:t>
            </w:r>
            <w:r w:rsidR="00B7356C" w:rsidRPr="00E60443">
              <w:t>.</w:t>
            </w:r>
            <w:r w:rsidR="008D4669" w:rsidRPr="00E60443">
              <w:t>4</w:t>
            </w:r>
            <w:r w:rsidR="00B7356C" w:rsidRPr="00E60443">
              <w:t>.2.1</w:t>
            </w:r>
          </w:p>
        </w:tc>
        <w:tc>
          <w:tcPr>
            <w:tcW w:w="1576" w:type="dxa"/>
            <w:tcBorders>
              <w:top w:val="single" w:sz="7" w:space="0" w:color="000000"/>
              <w:left w:val="single" w:sz="7" w:space="0" w:color="000000"/>
              <w:bottom w:val="single" w:sz="7" w:space="0" w:color="000000"/>
              <w:right w:val="double" w:sz="7" w:space="0" w:color="000000"/>
            </w:tcBorders>
            <w:vAlign w:val="center"/>
          </w:tcPr>
          <w:p w14:paraId="6E504D27" w14:textId="77777777" w:rsidR="001A5FCE" w:rsidRPr="00E60443" w:rsidRDefault="001A5FCE" w:rsidP="00D32193">
            <w:pPr>
              <w:jc w:val="center"/>
            </w:pPr>
            <w:r w:rsidRPr="00E60443">
              <w:t>1</w:t>
            </w:r>
            <w:r w:rsidR="001E51E6">
              <w:t>0</w:t>
            </w:r>
          </w:p>
        </w:tc>
      </w:tr>
      <w:tr w:rsidR="001A5FCE" w14:paraId="6E28DDE3" w14:textId="77777777" w:rsidTr="00D32193">
        <w:trPr>
          <w:cantSplit/>
          <w:trHeight w:val="288"/>
          <w:jc w:val="right"/>
        </w:trPr>
        <w:tc>
          <w:tcPr>
            <w:tcW w:w="1504" w:type="dxa"/>
            <w:tcBorders>
              <w:top w:val="single" w:sz="7" w:space="0" w:color="000000"/>
              <w:left w:val="double" w:sz="7" w:space="0" w:color="000000"/>
              <w:bottom w:val="single" w:sz="7" w:space="0" w:color="000000"/>
              <w:right w:val="single" w:sz="7" w:space="0" w:color="000000"/>
            </w:tcBorders>
            <w:vAlign w:val="center"/>
          </w:tcPr>
          <w:p w14:paraId="12655ABE" w14:textId="77777777" w:rsidR="001A5FCE" w:rsidRPr="00E60443" w:rsidRDefault="0022006C" w:rsidP="00D32193">
            <w:pPr>
              <w:jc w:val="center"/>
            </w:pPr>
            <w:r w:rsidRPr="00E60443">
              <w:t>4</w:t>
            </w:r>
            <w:r w:rsidR="00712F6C" w:rsidRPr="00E60443">
              <w:t>.</w:t>
            </w:r>
            <w:r w:rsidR="008D4669" w:rsidRPr="00E60443">
              <w:t>4</w:t>
            </w:r>
            <w:r w:rsidR="001A5FCE" w:rsidRPr="00E60443">
              <w:t>.3.2</w:t>
            </w:r>
          </w:p>
        </w:tc>
        <w:tc>
          <w:tcPr>
            <w:tcW w:w="3842" w:type="dxa"/>
            <w:tcBorders>
              <w:top w:val="single" w:sz="7" w:space="0" w:color="000000"/>
              <w:left w:val="single" w:sz="7" w:space="0" w:color="000000"/>
              <w:bottom w:val="single" w:sz="7" w:space="0" w:color="000000"/>
              <w:right w:val="single" w:sz="7" w:space="0" w:color="000000"/>
            </w:tcBorders>
            <w:vAlign w:val="center"/>
          </w:tcPr>
          <w:p w14:paraId="5556F3DA" w14:textId="77777777" w:rsidR="001A5FCE" w:rsidRPr="00E60443" w:rsidRDefault="001A5FCE" w:rsidP="00D32193">
            <w:pPr>
              <w:pStyle w:val="Header"/>
              <w:tabs>
                <w:tab w:val="clear" w:pos="4320"/>
                <w:tab w:val="clear" w:pos="8640"/>
              </w:tabs>
            </w:pPr>
            <w:r w:rsidRPr="00E60443">
              <w:t>Attendance at all scheduled meetings</w:t>
            </w:r>
          </w:p>
        </w:tc>
        <w:tc>
          <w:tcPr>
            <w:tcW w:w="1080" w:type="dxa"/>
            <w:tcBorders>
              <w:top w:val="single" w:sz="7" w:space="0" w:color="000000"/>
              <w:left w:val="single" w:sz="7" w:space="0" w:color="000000"/>
              <w:bottom w:val="single" w:sz="7" w:space="0" w:color="000000"/>
              <w:right w:val="single" w:sz="7" w:space="0" w:color="000000"/>
            </w:tcBorders>
            <w:vAlign w:val="center"/>
          </w:tcPr>
          <w:p w14:paraId="03D5E151" w14:textId="77777777" w:rsidR="001A5FCE" w:rsidRPr="00E60443" w:rsidRDefault="0022006C" w:rsidP="00D32193">
            <w:pPr>
              <w:jc w:val="center"/>
            </w:pPr>
            <w:r w:rsidRPr="00E60443">
              <w:t>4</w:t>
            </w:r>
            <w:r w:rsidR="0075293B" w:rsidRPr="00E60443">
              <w:t>.</w:t>
            </w:r>
            <w:r w:rsidR="008D4669" w:rsidRPr="00E60443">
              <w:t>4</w:t>
            </w:r>
            <w:r w:rsidR="0075293B" w:rsidRPr="00E60443">
              <w:t>.2.2</w:t>
            </w:r>
          </w:p>
        </w:tc>
        <w:tc>
          <w:tcPr>
            <w:tcW w:w="1576" w:type="dxa"/>
            <w:tcBorders>
              <w:top w:val="single" w:sz="7" w:space="0" w:color="000000"/>
              <w:left w:val="single" w:sz="7" w:space="0" w:color="000000"/>
              <w:bottom w:val="single" w:sz="7" w:space="0" w:color="000000"/>
              <w:right w:val="double" w:sz="7" w:space="0" w:color="000000"/>
            </w:tcBorders>
            <w:vAlign w:val="center"/>
          </w:tcPr>
          <w:p w14:paraId="3F31A237" w14:textId="77777777" w:rsidR="001A5FCE" w:rsidRPr="00E60443" w:rsidRDefault="001A5FCE" w:rsidP="00D32193">
            <w:pPr>
              <w:jc w:val="center"/>
            </w:pPr>
            <w:r w:rsidRPr="00E60443">
              <w:t>N/A</w:t>
            </w:r>
          </w:p>
        </w:tc>
      </w:tr>
      <w:tr w:rsidR="001A5FCE" w14:paraId="5F5A470C" w14:textId="77777777" w:rsidTr="00D32193">
        <w:trPr>
          <w:cantSplit/>
          <w:trHeight w:val="288"/>
          <w:jc w:val="right"/>
        </w:trPr>
        <w:tc>
          <w:tcPr>
            <w:tcW w:w="1504" w:type="dxa"/>
            <w:tcBorders>
              <w:top w:val="single" w:sz="7" w:space="0" w:color="000000"/>
              <w:left w:val="double" w:sz="7" w:space="0" w:color="000000"/>
              <w:bottom w:val="single" w:sz="7" w:space="0" w:color="000000"/>
              <w:right w:val="single" w:sz="7" w:space="0" w:color="000000"/>
            </w:tcBorders>
            <w:vAlign w:val="center"/>
          </w:tcPr>
          <w:p w14:paraId="30D5395D" w14:textId="77777777" w:rsidR="001A5FCE" w:rsidRPr="00E60443" w:rsidRDefault="0022006C" w:rsidP="00D32193">
            <w:pPr>
              <w:jc w:val="center"/>
            </w:pPr>
            <w:r w:rsidRPr="00E60443">
              <w:lastRenderedPageBreak/>
              <w:t>4</w:t>
            </w:r>
            <w:r w:rsidR="00712F6C" w:rsidRPr="00E60443">
              <w:t>.</w:t>
            </w:r>
            <w:r w:rsidR="008D4669" w:rsidRPr="00E60443">
              <w:t>4</w:t>
            </w:r>
            <w:r w:rsidR="001A5FCE" w:rsidRPr="00E60443">
              <w:t>.3.3</w:t>
            </w:r>
          </w:p>
        </w:tc>
        <w:tc>
          <w:tcPr>
            <w:tcW w:w="3842" w:type="dxa"/>
            <w:tcBorders>
              <w:top w:val="single" w:sz="7" w:space="0" w:color="000000"/>
              <w:left w:val="single" w:sz="7" w:space="0" w:color="000000"/>
              <w:bottom w:val="single" w:sz="7" w:space="0" w:color="000000"/>
              <w:right w:val="single" w:sz="7" w:space="0" w:color="000000"/>
            </w:tcBorders>
            <w:vAlign w:val="center"/>
          </w:tcPr>
          <w:p w14:paraId="7F066DD6" w14:textId="77777777" w:rsidR="001A5FCE" w:rsidRPr="00E60443" w:rsidRDefault="001A5FCE" w:rsidP="00D32193">
            <w:r w:rsidRPr="00E60443">
              <w:t>Written Semi-Monthly Project Status Report</w:t>
            </w:r>
          </w:p>
        </w:tc>
        <w:tc>
          <w:tcPr>
            <w:tcW w:w="1080" w:type="dxa"/>
            <w:tcBorders>
              <w:top w:val="single" w:sz="7" w:space="0" w:color="000000"/>
              <w:left w:val="single" w:sz="7" w:space="0" w:color="000000"/>
              <w:bottom w:val="single" w:sz="7" w:space="0" w:color="000000"/>
              <w:right w:val="single" w:sz="7" w:space="0" w:color="000000"/>
            </w:tcBorders>
            <w:vAlign w:val="center"/>
          </w:tcPr>
          <w:p w14:paraId="34B0AEC4" w14:textId="77777777" w:rsidR="001A5FCE" w:rsidRPr="00E60443" w:rsidRDefault="0022006C" w:rsidP="00D32193">
            <w:pPr>
              <w:jc w:val="center"/>
            </w:pPr>
            <w:r w:rsidRPr="00E60443">
              <w:t>4</w:t>
            </w:r>
            <w:r w:rsidR="0075293B" w:rsidRPr="00E60443">
              <w:t>.</w:t>
            </w:r>
            <w:r w:rsidR="008D4669" w:rsidRPr="00E60443">
              <w:t>4</w:t>
            </w:r>
            <w:r w:rsidR="0075293B" w:rsidRPr="00E60443">
              <w:t>.2.</w:t>
            </w:r>
            <w:r w:rsidR="006B3016" w:rsidRPr="00E60443">
              <w:t>3</w:t>
            </w:r>
          </w:p>
        </w:tc>
        <w:tc>
          <w:tcPr>
            <w:tcW w:w="1576" w:type="dxa"/>
            <w:tcBorders>
              <w:top w:val="single" w:sz="7" w:space="0" w:color="000000"/>
              <w:left w:val="single" w:sz="7" w:space="0" w:color="000000"/>
              <w:bottom w:val="single" w:sz="7" w:space="0" w:color="000000"/>
              <w:right w:val="double" w:sz="7" w:space="0" w:color="000000"/>
            </w:tcBorders>
            <w:vAlign w:val="center"/>
          </w:tcPr>
          <w:p w14:paraId="792D7123" w14:textId="77777777" w:rsidR="001A5FCE" w:rsidRPr="00E60443" w:rsidRDefault="001E51E6" w:rsidP="00D32193">
            <w:pPr>
              <w:jc w:val="center"/>
            </w:pPr>
            <w:r>
              <w:t>2</w:t>
            </w:r>
          </w:p>
        </w:tc>
      </w:tr>
      <w:tr w:rsidR="001A5FCE" w14:paraId="63B98361" w14:textId="77777777" w:rsidTr="00D32193">
        <w:trPr>
          <w:cantSplit/>
          <w:trHeight w:val="288"/>
          <w:jc w:val="right"/>
        </w:trPr>
        <w:tc>
          <w:tcPr>
            <w:tcW w:w="1504" w:type="dxa"/>
            <w:tcBorders>
              <w:top w:val="single" w:sz="7" w:space="0" w:color="000000"/>
              <w:left w:val="double" w:sz="7" w:space="0" w:color="000000"/>
              <w:bottom w:val="single" w:sz="7" w:space="0" w:color="000000"/>
              <w:right w:val="single" w:sz="7" w:space="0" w:color="000000"/>
            </w:tcBorders>
            <w:vAlign w:val="center"/>
          </w:tcPr>
          <w:p w14:paraId="2564709A" w14:textId="77777777" w:rsidR="001A5FCE" w:rsidRPr="00E60443" w:rsidRDefault="0022006C" w:rsidP="00D32193">
            <w:pPr>
              <w:jc w:val="center"/>
            </w:pPr>
            <w:r w:rsidRPr="00E60443">
              <w:t>4</w:t>
            </w:r>
            <w:r w:rsidR="00712F6C" w:rsidRPr="00E60443">
              <w:t>.</w:t>
            </w:r>
            <w:r w:rsidR="008D4669" w:rsidRPr="00E60443">
              <w:t>4</w:t>
            </w:r>
            <w:r w:rsidR="001A5FCE" w:rsidRPr="00E60443">
              <w:t>.3.4</w:t>
            </w:r>
          </w:p>
        </w:tc>
        <w:tc>
          <w:tcPr>
            <w:tcW w:w="3842" w:type="dxa"/>
            <w:tcBorders>
              <w:top w:val="single" w:sz="7" w:space="0" w:color="000000"/>
              <w:left w:val="single" w:sz="7" w:space="0" w:color="000000"/>
              <w:bottom w:val="single" w:sz="7" w:space="0" w:color="000000"/>
              <w:right w:val="single" w:sz="7" w:space="0" w:color="000000"/>
            </w:tcBorders>
            <w:vAlign w:val="center"/>
          </w:tcPr>
          <w:p w14:paraId="1940843D" w14:textId="77777777" w:rsidR="001A5FCE" w:rsidRPr="00E60443" w:rsidRDefault="001A5FCE" w:rsidP="00D32193">
            <w:r w:rsidRPr="00E60443">
              <w:t>Communication Plan</w:t>
            </w:r>
          </w:p>
        </w:tc>
        <w:tc>
          <w:tcPr>
            <w:tcW w:w="1080" w:type="dxa"/>
            <w:tcBorders>
              <w:top w:val="single" w:sz="7" w:space="0" w:color="000000"/>
              <w:left w:val="single" w:sz="7" w:space="0" w:color="000000"/>
              <w:bottom w:val="single" w:sz="7" w:space="0" w:color="000000"/>
              <w:right w:val="single" w:sz="7" w:space="0" w:color="000000"/>
            </w:tcBorders>
            <w:vAlign w:val="center"/>
          </w:tcPr>
          <w:p w14:paraId="5B1DC5CA" w14:textId="77777777" w:rsidR="001A5FCE" w:rsidRPr="00E60443" w:rsidRDefault="0022006C" w:rsidP="00D32193">
            <w:pPr>
              <w:jc w:val="center"/>
            </w:pPr>
            <w:r w:rsidRPr="00E60443">
              <w:t>4</w:t>
            </w:r>
            <w:r w:rsidR="0075293B" w:rsidRPr="00E60443">
              <w:t>.</w:t>
            </w:r>
            <w:r w:rsidR="008D4669" w:rsidRPr="00E60443">
              <w:t>4</w:t>
            </w:r>
            <w:r w:rsidR="0075293B" w:rsidRPr="00E60443">
              <w:t>.2.</w:t>
            </w:r>
            <w:r w:rsidR="006B3016" w:rsidRPr="00E60443">
              <w:t>4</w:t>
            </w:r>
          </w:p>
        </w:tc>
        <w:tc>
          <w:tcPr>
            <w:tcW w:w="1576" w:type="dxa"/>
            <w:tcBorders>
              <w:top w:val="single" w:sz="7" w:space="0" w:color="000000"/>
              <w:left w:val="single" w:sz="7" w:space="0" w:color="000000"/>
              <w:bottom w:val="single" w:sz="7" w:space="0" w:color="000000"/>
              <w:right w:val="double" w:sz="7" w:space="0" w:color="000000"/>
            </w:tcBorders>
            <w:vAlign w:val="center"/>
          </w:tcPr>
          <w:p w14:paraId="2039C7FA" w14:textId="77777777" w:rsidR="001A5FCE" w:rsidRPr="00E60443" w:rsidRDefault="001E51E6" w:rsidP="00D32193">
            <w:pPr>
              <w:jc w:val="center"/>
            </w:pPr>
            <w:r>
              <w:t>5</w:t>
            </w:r>
          </w:p>
        </w:tc>
      </w:tr>
      <w:tr w:rsidR="001A5FCE" w14:paraId="12F27EC7" w14:textId="77777777" w:rsidTr="00D32193">
        <w:trPr>
          <w:cantSplit/>
          <w:trHeight w:val="288"/>
          <w:jc w:val="right"/>
        </w:trPr>
        <w:tc>
          <w:tcPr>
            <w:tcW w:w="1504" w:type="dxa"/>
            <w:tcBorders>
              <w:top w:val="single" w:sz="7" w:space="0" w:color="000000"/>
              <w:left w:val="double" w:sz="7" w:space="0" w:color="000000"/>
              <w:bottom w:val="single" w:sz="7" w:space="0" w:color="000000"/>
              <w:right w:val="single" w:sz="7" w:space="0" w:color="000000"/>
            </w:tcBorders>
            <w:vAlign w:val="center"/>
          </w:tcPr>
          <w:p w14:paraId="5EF21DF7" w14:textId="77777777" w:rsidR="001A5FCE" w:rsidRPr="00E60443" w:rsidRDefault="0022006C" w:rsidP="00D32193">
            <w:pPr>
              <w:jc w:val="center"/>
            </w:pPr>
            <w:r w:rsidRPr="00E60443">
              <w:t>4</w:t>
            </w:r>
            <w:r w:rsidR="00712F6C" w:rsidRPr="00E60443">
              <w:t>.</w:t>
            </w:r>
            <w:r w:rsidR="008D4669" w:rsidRPr="00E60443">
              <w:t>4</w:t>
            </w:r>
            <w:r w:rsidR="001A5FCE" w:rsidRPr="00E60443">
              <w:t>.3.5</w:t>
            </w:r>
          </w:p>
        </w:tc>
        <w:tc>
          <w:tcPr>
            <w:tcW w:w="3842" w:type="dxa"/>
            <w:tcBorders>
              <w:top w:val="single" w:sz="7" w:space="0" w:color="000000"/>
              <w:left w:val="single" w:sz="7" w:space="0" w:color="000000"/>
              <w:bottom w:val="single" w:sz="7" w:space="0" w:color="000000"/>
              <w:right w:val="single" w:sz="7" w:space="0" w:color="000000"/>
            </w:tcBorders>
            <w:vAlign w:val="center"/>
          </w:tcPr>
          <w:p w14:paraId="097484FE" w14:textId="77777777" w:rsidR="001A5FCE" w:rsidRPr="00E60443" w:rsidRDefault="001A5FCE" w:rsidP="00D32193">
            <w:r w:rsidRPr="00E60443">
              <w:t>Risk Management Plan</w:t>
            </w:r>
          </w:p>
        </w:tc>
        <w:tc>
          <w:tcPr>
            <w:tcW w:w="1080" w:type="dxa"/>
            <w:tcBorders>
              <w:top w:val="single" w:sz="7" w:space="0" w:color="000000"/>
              <w:left w:val="single" w:sz="7" w:space="0" w:color="000000"/>
              <w:bottom w:val="single" w:sz="7" w:space="0" w:color="000000"/>
              <w:right w:val="single" w:sz="7" w:space="0" w:color="000000"/>
            </w:tcBorders>
            <w:vAlign w:val="center"/>
          </w:tcPr>
          <w:p w14:paraId="561ECC34" w14:textId="77777777" w:rsidR="001A5FCE" w:rsidRPr="00E60443" w:rsidRDefault="0022006C" w:rsidP="00D32193">
            <w:pPr>
              <w:jc w:val="center"/>
            </w:pPr>
            <w:r w:rsidRPr="00E60443">
              <w:t>4</w:t>
            </w:r>
            <w:r w:rsidR="0075293B" w:rsidRPr="00E60443">
              <w:t>.</w:t>
            </w:r>
            <w:r w:rsidR="008D4669" w:rsidRPr="00E60443">
              <w:t>4</w:t>
            </w:r>
            <w:r w:rsidR="0075293B" w:rsidRPr="00E60443">
              <w:t>.2.</w:t>
            </w:r>
            <w:r w:rsidR="006B3016" w:rsidRPr="00E60443">
              <w:t>5</w:t>
            </w:r>
          </w:p>
        </w:tc>
        <w:tc>
          <w:tcPr>
            <w:tcW w:w="1576" w:type="dxa"/>
            <w:tcBorders>
              <w:top w:val="single" w:sz="7" w:space="0" w:color="000000"/>
              <w:left w:val="single" w:sz="7" w:space="0" w:color="000000"/>
              <w:bottom w:val="single" w:sz="7" w:space="0" w:color="000000"/>
              <w:right w:val="double" w:sz="7" w:space="0" w:color="000000"/>
            </w:tcBorders>
            <w:vAlign w:val="center"/>
          </w:tcPr>
          <w:p w14:paraId="768CCF1D" w14:textId="77777777" w:rsidR="001A5FCE" w:rsidRPr="00E60443" w:rsidRDefault="001E51E6" w:rsidP="00D32193">
            <w:pPr>
              <w:jc w:val="center"/>
            </w:pPr>
            <w:r>
              <w:t>5</w:t>
            </w:r>
          </w:p>
        </w:tc>
      </w:tr>
      <w:tr w:rsidR="001A5FCE" w14:paraId="7AAF6AAE" w14:textId="77777777" w:rsidTr="00D32193">
        <w:trPr>
          <w:cantSplit/>
          <w:trHeight w:val="288"/>
          <w:jc w:val="right"/>
        </w:trPr>
        <w:tc>
          <w:tcPr>
            <w:tcW w:w="1504" w:type="dxa"/>
            <w:tcBorders>
              <w:top w:val="single" w:sz="7" w:space="0" w:color="000000"/>
              <w:left w:val="double" w:sz="7" w:space="0" w:color="000000"/>
              <w:bottom w:val="single" w:sz="7" w:space="0" w:color="000000"/>
              <w:right w:val="single" w:sz="7" w:space="0" w:color="000000"/>
            </w:tcBorders>
            <w:vAlign w:val="center"/>
          </w:tcPr>
          <w:p w14:paraId="7BF659DA" w14:textId="77777777" w:rsidR="001A5FCE" w:rsidRPr="00E60443" w:rsidRDefault="0022006C" w:rsidP="00D32193">
            <w:pPr>
              <w:jc w:val="center"/>
            </w:pPr>
            <w:r w:rsidRPr="00E60443">
              <w:t>4</w:t>
            </w:r>
            <w:r w:rsidR="0075293B" w:rsidRPr="00E60443">
              <w:t>.</w:t>
            </w:r>
            <w:r w:rsidR="008D4669" w:rsidRPr="00E60443">
              <w:t>4</w:t>
            </w:r>
            <w:r w:rsidR="0075293B" w:rsidRPr="00E60443">
              <w:t>.3.6</w:t>
            </w:r>
          </w:p>
        </w:tc>
        <w:tc>
          <w:tcPr>
            <w:tcW w:w="3842" w:type="dxa"/>
            <w:tcBorders>
              <w:top w:val="single" w:sz="7" w:space="0" w:color="000000"/>
              <w:left w:val="single" w:sz="7" w:space="0" w:color="000000"/>
              <w:bottom w:val="single" w:sz="7" w:space="0" w:color="000000"/>
              <w:right w:val="single" w:sz="7" w:space="0" w:color="000000"/>
            </w:tcBorders>
            <w:vAlign w:val="center"/>
          </w:tcPr>
          <w:p w14:paraId="34E1FDED" w14:textId="77777777" w:rsidR="001A5FCE" w:rsidRPr="00E60443" w:rsidRDefault="001A5FCE" w:rsidP="00D32193">
            <w:r w:rsidRPr="00E60443">
              <w:t>Quality Assurance Plan</w:t>
            </w:r>
          </w:p>
        </w:tc>
        <w:tc>
          <w:tcPr>
            <w:tcW w:w="1080" w:type="dxa"/>
            <w:tcBorders>
              <w:top w:val="single" w:sz="7" w:space="0" w:color="000000"/>
              <w:left w:val="single" w:sz="7" w:space="0" w:color="000000"/>
              <w:bottom w:val="single" w:sz="7" w:space="0" w:color="000000"/>
              <w:right w:val="single" w:sz="7" w:space="0" w:color="000000"/>
            </w:tcBorders>
            <w:vAlign w:val="center"/>
          </w:tcPr>
          <w:p w14:paraId="5CD73F25" w14:textId="77777777" w:rsidR="001A5FCE" w:rsidRPr="00E60443" w:rsidRDefault="0022006C" w:rsidP="00D32193">
            <w:pPr>
              <w:jc w:val="center"/>
            </w:pPr>
            <w:r w:rsidRPr="00E60443">
              <w:t>4</w:t>
            </w:r>
            <w:r w:rsidR="0075293B" w:rsidRPr="00E60443">
              <w:t>.</w:t>
            </w:r>
            <w:r w:rsidR="008D4669" w:rsidRPr="00E60443">
              <w:t>4</w:t>
            </w:r>
            <w:r w:rsidR="0075293B" w:rsidRPr="00E60443">
              <w:t>.2.</w:t>
            </w:r>
            <w:r w:rsidR="006B3016" w:rsidRPr="00E60443">
              <w:t>6</w:t>
            </w:r>
          </w:p>
        </w:tc>
        <w:tc>
          <w:tcPr>
            <w:tcW w:w="1576" w:type="dxa"/>
            <w:tcBorders>
              <w:top w:val="single" w:sz="7" w:space="0" w:color="000000"/>
              <w:left w:val="single" w:sz="7" w:space="0" w:color="000000"/>
              <w:bottom w:val="single" w:sz="7" w:space="0" w:color="000000"/>
              <w:right w:val="double" w:sz="7" w:space="0" w:color="000000"/>
            </w:tcBorders>
            <w:vAlign w:val="center"/>
          </w:tcPr>
          <w:p w14:paraId="489E444F" w14:textId="77777777" w:rsidR="001A5FCE" w:rsidRPr="00E60443" w:rsidRDefault="001E51E6" w:rsidP="00D32193">
            <w:pPr>
              <w:jc w:val="center"/>
            </w:pPr>
            <w:r>
              <w:t>5</w:t>
            </w:r>
          </w:p>
        </w:tc>
      </w:tr>
      <w:tr w:rsidR="00D1524E" w14:paraId="501ECF17" w14:textId="77777777" w:rsidTr="00D32193">
        <w:trPr>
          <w:cantSplit/>
          <w:trHeight w:val="288"/>
          <w:jc w:val="right"/>
        </w:trPr>
        <w:tc>
          <w:tcPr>
            <w:tcW w:w="1504" w:type="dxa"/>
            <w:tcBorders>
              <w:top w:val="single" w:sz="7" w:space="0" w:color="000000"/>
              <w:left w:val="double" w:sz="7" w:space="0" w:color="000000"/>
              <w:bottom w:val="single" w:sz="7" w:space="0" w:color="000000"/>
              <w:right w:val="single" w:sz="7" w:space="0" w:color="000000"/>
            </w:tcBorders>
            <w:vAlign w:val="center"/>
          </w:tcPr>
          <w:p w14:paraId="369C8933" w14:textId="77777777" w:rsidR="00D1524E" w:rsidRPr="00E60443" w:rsidRDefault="0022006C" w:rsidP="00D32193">
            <w:pPr>
              <w:jc w:val="center"/>
            </w:pPr>
            <w:r w:rsidRPr="00E60443">
              <w:t>4</w:t>
            </w:r>
            <w:r w:rsidR="00D1524E" w:rsidRPr="00E60443">
              <w:t>.</w:t>
            </w:r>
            <w:r w:rsidR="008D4669" w:rsidRPr="00E60443">
              <w:t>4</w:t>
            </w:r>
            <w:r w:rsidR="00D1524E" w:rsidRPr="00E60443">
              <w:t>.3.7</w:t>
            </w:r>
          </w:p>
        </w:tc>
        <w:tc>
          <w:tcPr>
            <w:tcW w:w="3842" w:type="dxa"/>
            <w:tcBorders>
              <w:top w:val="single" w:sz="7" w:space="0" w:color="000000"/>
              <w:left w:val="single" w:sz="7" w:space="0" w:color="000000"/>
              <w:bottom w:val="single" w:sz="7" w:space="0" w:color="000000"/>
              <w:right w:val="single" w:sz="7" w:space="0" w:color="000000"/>
            </w:tcBorders>
            <w:vAlign w:val="center"/>
          </w:tcPr>
          <w:p w14:paraId="2E484A43" w14:textId="77777777" w:rsidR="00D1524E" w:rsidRPr="00E60443" w:rsidRDefault="00A1139F" w:rsidP="00D32193">
            <w:r w:rsidRPr="00E60443">
              <w:t>Testing Plan</w:t>
            </w:r>
          </w:p>
        </w:tc>
        <w:tc>
          <w:tcPr>
            <w:tcW w:w="1080" w:type="dxa"/>
            <w:tcBorders>
              <w:top w:val="single" w:sz="7" w:space="0" w:color="000000"/>
              <w:left w:val="single" w:sz="7" w:space="0" w:color="000000"/>
              <w:bottom w:val="single" w:sz="7" w:space="0" w:color="000000"/>
              <w:right w:val="single" w:sz="7" w:space="0" w:color="000000"/>
            </w:tcBorders>
            <w:vAlign w:val="center"/>
          </w:tcPr>
          <w:p w14:paraId="2655B2ED" w14:textId="77777777" w:rsidR="00D1524E" w:rsidRPr="00E60443" w:rsidRDefault="0022006C" w:rsidP="00D32193">
            <w:pPr>
              <w:jc w:val="center"/>
            </w:pPr>
            <w:r w:rsidRPr="00E60443">
              <w:t>4</w:t>
            </w:r>
            <w:r w:rsidR="00D1524E" w:rsidRPr="00E60443">
              <w:t>.</w:t>
            </w:r>
            <w:r w:rsidR="008D4669" w:rsidRPr="00E60443">
              <w:t>4</w:t>
            </w:r>
            <w:r w:rsidR="00D1524E" w:rsidRPr="00E60443">
              <w:t>.2.</w:t>
            </w:r>
            <w:r w:rsidR="006B3016" w:rsidRPr="00E60443">
              <w:t>7</w:t>
            </w:r>
          </w:p>
        </w:tc>
        <w:tc>
          <w:tcPr>
            <w:tcW w:w="1576" w:type="dxa"/>
            <w:tcBorders>
              <w:top w:val="single" w:sz="7" w:space="0" w:color="000000"/>
              <w:left w:val="single" w:sz="7" w:space="0" w:color="000000"/>
              <w:bottom w:val="single" w:sz="7" w:space="0" w:color="000000"/>
              <w:right w:val="double" w:sz="7" w:space="0" w:color="000000"/>
            </w:tcBorders>
            <w:vAlign w:val="center"/>
          </w:tcPr>
          <w:p w14:paraId="40BDE59F" w14:textId="77777777" w:rsidR="00D1524E" w:rsidRPr="00E60443" w:rsidRDefault="001E51E6" w:rsidP="00D32193">
            <w:pPr>
              <w:jc w:val="center"/>
            </w:pPr>
            <w:r>
              <w:t>5</w:t>
            </w:r>
          </w:p>
        </w:tc>
      </w:tr>
      <w:tr w:rsidR="00D1524E" w14:paraId="1167E7D1" w14:textId="77777777" w:rsidTr="00D32193">
        <w:trPr>
          <w:cantSplit/>
          <w:trHeight w:val="288"/>
          <w:jc w:val="right"/>
        </w:trPr>
        <w:tc>
          <w:tcPr>
            <w:tcW w:w="1504" w:type="dxa"/>
            <w:tcBorders>
              <w:top w:val="single" w:sz="7" w:space="0" w:color="000000"/>
              <w:left w:val="double" w:sz="7" w:space="0" w:color="000000"/>
              <w:bottom w:val="single" w:sz="7" w:space="0" w:color="000000"/>
              <w:right w:val="single" w:sz="7" w:space="0" w:color="000000"/>
            </w:tcBorders>
            <w:vAlign w:val="center"/>
          </w:tcPr>
          <w:p w14:paraId="48FB8663" w14:textId="77777777" w:rsidR="00D1524E" w:rsidRPr="00E60443" w:rsidRDefault="0022006C" w:rsidP="00D32193">
            <w:pPr>
              <w:jc w:val="center"/>
            </w:pPr>
            <w:r w:rsidRPr="00E60443">
              <w:t>4</w:t>
            </w:r>
            <w:r w:rsidR="00D1524E" w:rsidRPr="00E60443">
              <w:t>.</w:t>
            </w:r>
            <w:r w:rsidR="008D4669" w:rsidRPr="00E60443">
              <w:t>4</w:t>
            </w:r>
            <w:r w:rsidR="00D1524E" w:rsidRPr="00E60443">
              <w:t>.3.8</w:t>
            </w:r>
          </w:p>
        </w:tc>
        <w:tc>
          <w:tcPr>
            <w:tcW w:w="3842" w:type="dxa"/>
            <w:tcBorders>
              <w:top w:val="single" w:sz="7" w:space="0" w:color="000000"/>
              <w:left w:val="single" w:sz="7" w:space="0" w:color="000000"/>
              <w:bottom w:val="single" w:sz="7" w:space="0" w:color="000000"/>
              <w:right w:val="single" w:sz="7" w:space="0" w:color="000000"/>
            </w:tcBorders>
            <w:vAlign w:val="center"/>
          </w:tcPr>
          <w:p w14:paraId="745F666B" w14:textId="77777777" w:rsidR="00D1524E" w:rsidRPr="00E60443" w:rsidRDefault="00A1139F" w:rsidP="00D32193">
            <w:r w:rsidRPr="00E60443">
              <w:t>Change Management Plan</w:t>
            </w:r>
          </w:p>
        </w:tc>
        <w:tc>
          <w:tcPr>
            <w:tcW w:w="1080" w:type="dxa"/>
            <w:tcBorders>
              <w:top w:val="single" w:sz="7" w:space="0" w:color="000000"/>
              <w:left w:val="single" w:sz="7" w:space="0" w:color="000000"/>
              <w:bottom w:val="single" w:sz="7" w:space="0" w:color="000000"/>
              <w:right w:val="single" w:sz="7" w:space="0" w:color="000000"/>
            </w:tcBorders>
            <w:vAlign w:val="center"/>
          </w:tcPr>
          <w:p w14:paraId="0AE90AA4" w14:textId="77777777" w:rsidR="00D1524E" w:rsidRPr="00E60443" w:rsidRDefault="0022006C" w:rsidP="00D32193">
            <w:pPr>
              <w:jc w:val="center"/>
            </w:pPr>
            <w:r w:rsidRPr="00E60443">
              <w:t>4</w:t>
            </w:r>
            <w:r w:rsidR="00D1524E" w:rsidRPr="00E60443">
              <w:t>.</w:t>
            </w:r>
            <w:r w:rsidR="008D4669" w:rsidRPr="00E60443">
              <w:t>4</w:t>
            </w:r>
            <w:r w:rsidR="00D1524E" w:rsidRPr="00E60443">
              <w:t>.2.</w:t>
            </w:r>
            <w:r w:rsidR="006B3016" w:rsidRPr="00E60443">
              <w:t>8</w:t>
            </w:r>
          </w:p>
        </w:tc>
        <w:tc>
          <w:tcPr>
            <w:tcW w:w="1576" w:type="dxa"/>
            <w:tcBorders>
              <w:top w:val="single" w:sz="7" w:space="0" w:color="000000"/>
              <w:left w:val="single" w:sz="7" w:space="0" w:color="000000"/>
              <w:bottom w:val="single" w:sz="7" w:space="0" w:color="000000"/>
              <w:right w:val="double" w:sz="7" w:space="0" w:color="000000"/>
            </w:tcBorders>
            <w:vAlign w:val="center"/>
          </w:tcPr>
          <w:p w14:paraId="2949DB1E" w14:textId="77777777" w:rsidR="00D1524E" w:rsidRPr="00E60443" w:rsidRDefault="001E51E6" w:rsidP="00D32193">
            <w:pPr>
              <w:jc w:val="center"/>
            </w:pPr>
            <w:r>
              <w:t>5</w:t>
            </w:r>
          </w:p>
        </w:tc>
      </w:tr>
      <w:tr w:rsidR="001A5FCE" w14:paraId="10988DE3" w14:textId="77777777" w:rsidTr="00D32193">
        <w:trPr>
          <w:cantSplit/>
          <w:trHeight w:val="288"/>
          <w:jc w:val="right"/>
        </w:trPr>
        <w:tc>
          <w:tcPr>
            <w:tcW w:w="1504" w:type="dxa"/>
            <w:tcBorders>
              <w:top w:val="single" w:sz="7" w:space="0" w:color="000000"/>
              <w:left w:val="double" w:sz="7" w:space="0" w:color="000000"/>
              <w:bottom w:val="double" w:sz="7" w:space="0" w:color="000000"/>
              <w:right w:val="single" w:sz="7" w:space="0" w:color="000000"/>
            </w:tcBorders>
            <w:vAlign w:val="center"/>
          </w:tcPr>
          <w:p w14:paraId="5A34EF34" w14:textId="77777777" w:rsidR="001A5FCE" w:rsidRPr="00E60443" w:rsidRDefault="0022006C" w:rsidP="00D32193">
            <w:pPr>
              <w:jc w:val="center"/>
            </w:pPr>
            <w:r w:rsidRPr="00E60443">
              <w:t>4</w:t>
            </w:r>
            <w:r w:rsidR="0075293B" w:rsidRPr="00E60443">
              <w:t>.</w:t>
            </w:r>
            <w:r w:rsidR="008D4669" w:rsidRPr="00E60443">
              <w:t>4</w:t>
            </w:r>
            <w:r w:rsidR="0075293B" w:rsidRPr="00E60443">
              <w:t>.3.</w:t>
            </w:r>
            <w:r w:rsidR="00D1524E" w:rsidRPr="00E60443">
              <w:t>9</w:t>
            </w:r>
          </w:p>
        </w:tc>
        <w:tc>
          <w:tcPr>
            <w:tcW w:w="3842" w:type="dxa"/>
            <w:tcBorders>
              <w:top w:val="single" w:sz="7" w:space="0" w:color="000000"/>
              <w:left w:val="single" w:sz="7" w:space="0" w:color="000000"/>
              <w:bottom w:val="double" w:sz="7" w:space="0" w:color="000000"/>
              <w:right w:val="single" w:sz="7" w:space="0" w:color="000000"/>
            </w:tcBorders>
            <w:vAlign w:val="center"/>
          </w:tcPr>
          <w:p w14:paraId="3BC97329" w14:textId="77777777" w:rsidR="001A5FCE" w:rsidRPr="00E60443" w:rsidRDefault="00A1139F" w:rsidP="00D32193">
            <w:r w:rsidRPr="00E60443">
              <w:t>Knowledge Transfer Plan</w:t>
            </w:r>
          </w:p>
        </w:tc>
        <w:tc>
          <w:tcPr>
            <w:tcW w:w="1080" w:type="dxa"/>
            <w:tcBorders>
              <w:top w:val="single" w:sz="7" w:space="0" w:color="000000"/>
              <w:left w:val="single" w:sz="7" w:space="0" w:color="000000"/>
              <w:bottom w:val="double" w:sz="7" w:space="0" w:color="000000"/>
              <w:right w:val="single" w:sz="7" w:space="0" w:color="000000"/>
            </w:tcBorders>
            <w:vAlign w:val="center"/>
          </w:tcPr>
          <w:p w14:paraId="3A53BA7F" w14:textId="77777777" w:rsidR="001A5FCE" w:rsidRPr="00E60443" w:rsidRDefault="0022006C" w:rsidP="00D32193">
            <w:pPr>
              <w:jc w:val="center"/>
            </w:pPr>
            <w:r w:rsidRPr="00E60443">
              <w:t>4</w:t>
            </w:r>
            <w:r w:rsidR="0075293B" w:rsidRPr="00E60443">
              <w:t>.</w:t>
            </w:r>
            <w:r w:rsidR="008D4669" w:rsidRPr="00E60443">
              <w:t>4</w:t>
            </w:r>
            <w:r w:rsidR="0075293B" w:rsidRPr="00E60443">
              <w:t>.2.</w:t>
            </w:r>
            <w:r w:rsidR="006B3016" w:rsidRPr="00E60443">
              <w:t>9</w:t>
            </w:r>
          </w:p>
        </w:tc>
        <w:tc>
          <w:tcPr>
            <w:tcW w:w="1576" w:type="dxa"/>
            <w:tcBorders>
              <w:top w:val="single" w:sz="7" w:space="0" w:color="000000"/>
              <w:left w:val="single" w:sz="7" w:space="0" w:color="000000"/>
              <w:bottom w:val="double" w:sz="7" w:space="0" w:color="000000"/>
              <w:right w:val="double" w:sz="7" w:space="0" w:color="000000"/>
            </w:tcBorders>
            <w:vAlign w:val="center"/>
          </w:tcPr>
          <w:p w14:paraId="3926625E" w14:textId="77777777" w:rsidR="001A5FCE" w:rsidRPr="00E60443" w:rsidRDefault="001A5FCE" w:rsidP="00D32193">
            <w:pPr>
              <w:jc w:val="center"/>
            </w:pPr>
            <w:r w:rsidRPr="00E60443">
              <w:t>5</w:t>
            </w:r>
          </w:p>
        </w:tc>
      </w:tr>
    </w:tbl>
    <w:p w14:paraId="4787F9DB" w14:textId="77777777" w:rsidR="00B048BF" w:rsidRPr="005C007E" w:rsidRDefault="00B048BF" w:rsidP="00832F7D">
      <w:pPr>
        <w:rPr>
          <w:b/>
          <w:i/>
          <w:highlight w:val="yellow"/>
        </w:rPr>
      </w:pPr>
    </w:p>
    <w:p w14:paraId="46892FD5" w14:textId="77777777" w:rsidR="005C007E" w:rsidRDefault="00E60443" w:rsidP="00E60443">
      <w:pPr>
        <w:pStyle w:val="Heading2"/>
      </w:pPr>
      <w:r>
        <w:t>KICK-OFF MEETING</w:t>
      </w:r>
    </w:p>
    <w:p w14:paraId="17FCE017" w14:textId="77777777" w:rsidR="00E60443" w:rsidRPr="00E60443" w:rsidRDefault="00E60443" w:rsidP="00E60443"/>
    <w:p w14:paraId="5B2D806F" w14:textId="77777777" w:rsidR="00B048BF" w:rsidRPr="00325ACE" w:rsidRDefault="00325ACE" w:rsidP="004F2FBD">
      <w:pPr>
        <w:pStyle w:val="Heading3"/>
      </w:pPr>
      <w:r w:rsidRPr="00325ACE">
        <w:t>Objective</w:t>
      </w:r>
      <w:r w:rsidR="00EE677E">
        <w:t>:</w:t>
      </w:r>
    </w:p>
    <w:p w14:paraId="7BA5175C" w14:textId="77777777" w:rsidR="00B048BF" w:rsidRDefault="00B048BF" w:rsidP="00832F7D"/>
    <w:p w14:paraId="077E19FD" w14:textId="77777777" w:rsidR="00E60443" w:rsidRDefault="00E60443" w:rsidP="000B3A67">
      <w:pPr>
        <w:pStyle w:val="Heading4"/>
      </w:pPr>
      <w:r>
        <w:t xml:space="preserve">The Vendor will conduct one (1) kick-off meeting.  </w:t>
      </w:r>
    </w:p>
    <w:p w14:paraId="0BB7B23D" w14:textId="77777777" w:rsidR="00325ACE" w:rsidRDefault="00325ACE" w:rsidP="00832F7D"/>
    <w:p w14:paraId="213D91E6" w14:textId="77777777" w:rsidR="00325ACE" w:rsidRDefault="00EE677E" w:rsidP="004F2FBD">
      <w:pPr>
        <w:pStyle w:val="Heading3"/>
      </w:pPr>
      <w:r>
        <w:t>Activities:</w:t>
      </w:r>
    </w:p>
    <w:p w14:paraId="5212DFD2" w14:textId="77777777" w:rsidR="00325ACE" w:rsidRDefault="00325ACE" w:rsidP="00832F7D"/>
    <w:p w14:paraId="39216F21" w14:textId="77777777" w:rsidR="00325ACE" w:rsidRDefault="00325ACE" w:rsidP="00325ACE">
      <w:pPr>
        <w:ind w:left="2340"/>
        <w:jc w:val="both"/>
      </w:pPr>
      <w:r>
        <w:t>The awarded vendor shall:</w:t>
      </w:r>
    </w:p>
    <w:p w14:paraId="52B117C9" w14:textId="77777777" w:rsidR="00E60443" w:rsidRDefault="00E60443" w:rsidP="00325ACE">
      <w:pPr>
        <w:ind w:left="2340"/>
        <w:jc w:val="both"/>
      </w:pPr>
    </w:p>
    <w:p w14:paraId="6EEA48D7" w14:textId="77777777" w:rsidR="00E60443" w:rsidRDefault="00E60443" w:rsidP="00E60443">
      <w:pPr>
        <w:pStyle w:val="Heading4"/>
      </w:pPr>
      <w:r>
        <w:t>The kick-off meeting will address the project plan, schedule and expectations and provide DEPARTMENT project team the ability to address concerns as they relate to transitioning to a new system.</w:t>
      </w:r>
    </w:p>
    <w:p w14:paraId="2CF9639B" w14:textId="77777777" w:rsidR="00325ACE" w:rsidRDefault="00325ACE" w:rsidP="00325ACE">
      <w:pPr>
        <w:jc w:val="both"/>
      </w:pPr>
    </w:p>
    <w:p w14:paraId="766F02C1" w14:textId="77777777" w:rsidR="00E60443" w:rsidRDefault="00E60443" w:rsidP="00E60443">
      <w:pPr>
        <w:pStyle w:val="Heading4"/>
      </w:pPr>
      <w:r>
        <w:t xml:space="preserve">The Vendor will lead a discussion surrounding the system requirements as described in </w:t>
      </w:r>
      <w:r w:rsidRPr="00B07C9F">
        <w:t xml:space="preserve">Attachment </w:t>
      </w:r>
      <w:r>
        <w:t>M</w:t>
      </w:r>
      <w:r w:rsidRPr="00B07C9F">
        <w:t xml:space="preserve">, Requirements Matrix and supported by Attachment </w:t>
      </w:r>
      <w:r>
        <w:t>L</w:t>
      </w:r>
      <w:r w:rsidRPr="00B07C9F">
        <w:t>, Concept of Operations.</w:t>
      </w:r>
      <w:r>
        <w:t xml:space="preserve">  The intent of the discussion is to clarify any outstanding issues and demonstrate how the system requirements will be met.  At a minimum, this will include a “step through” of the system requirements to ensure that all parties interpret and understand the system requirements in the same way.  Following the meeting, the Vendor will prepare an updated version of the system requirements </w:t>
      </w:r>
      <w:r w:rsidR="00AE7663">
        <w:t>for DEPARTMENT’s</w:t>
      </w:r>
      <w:r>
        <w:t xml:space="preserve"> review and approval.  The approved set of system requirements will serve as the basis for the system deployment, testing, and final acceptance of the system.</w:t>
      </w:r>
    </w:p>
    <w:p w14:paraId="1BC990F7" w14:textId="77777777" w:rsidR="00E60443" w:rsidRDefault="00E60443" w:rsidP="00E60443">
      <w:pPr>
        <w:pStyle w:val="ListParagraph"/>
        <w:ind w:left="1440"/>
        <w:jc w:val="both"/>
      </w:pPr>
    </w:p>
    <w:p w14:paraId="1ECB081C" w14:textId="77777777" w:rsidR="00E60443" w:rsidRDefault="00E60443" w:rsidP="00E60443">
      <w:pPr>
        <w:pStyle w:val="Heading4"/>
      </w:pPr>
      <w:r>
        <w:t>The schedule for the meeting(s) will be arranged after the contract is executed.  The kickoff meeting will be held onsite at DEPARTMENT facilities.  The kickoff meeting will not exceed eight (8) hours.</w:t>
      </w:r>
    </w:p>
    <w:p w14:paraId="6E02CC5F" w14:textId="77777777" w:rsidR="00325ACE" w:rsidRDefault="00325ACE" w:rsidP="00325ACE"/>
    <w:p w14:paraId="7C674D2C" w14:textId="77777777" w:rsidR="00325ACE" w:rsidRDefault="00325ACE" w:rsidP="00832F7D"/>
    <w:p w14:paraId="22088A25" w14:textId="77777777" w:rsidR="00325ACE" w:rsidRDefault="00325ACE" w:rsidP="004F2FBD">
      <w:pPr>
        <w:pStyle w:val="Heading3"/>
      </w:pPr>
      <w:r>
        <w:t>Deliverables</w:t>
      </w:r>
      <w:r w:rsidR="00EE677E">
        <w:t>:</w:t>
      </w:r>
    </w:p>
    <w:p w14:paraId="3CA87C57" w14:textId="77777777" w:rsidR="00325ACE" w:rsidRDefault="00325ACE" w:rsidP="00325ACE">
      <w:pPr>
        <w:jc w:val="both"/>
      </w:pPr>
    </w:p>
    <w:tbl>
      <w:tblPr>
        <w:tblW w:w="8002" w:type="dxa"/>
        <w:jc w:val="right"/>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82" w:type="dxa"/>
          <w:right w:w="82" w:type="dxa"/>
        </w:tblCellMar>
        <w:tblLook w:val="0000" w:firstRow="0" w:lastRow="0" w:firstColumn="0" w:lastColumn="0" w:noHBand="0" w:noVBand="0"/>
      </w:tblPr>
      <w:tblGrid>
        <w:gridCol w:w="1476"/>
        <w:gridCol w:w="3870"/>
        <w:gridCol w:w="1080"/>
        <w:gridCol w:w="1576"/>
      </w:tblGrid>
      <w:tr w:rsidR="00325ACE" w14:paraId="5496885E" w14:textId="77777777" w:rsidTr="0056681D">
        <w:trPr>
          <w:cantSplit/>
          <w:tblHeader/>
          <w:jc w:val="right"/>
        </w:trPr>
        <w:tc>
          <w:tcPr>
            <w:tcW w:w="8002" w:type="dxa"/>
            <w:gridSpan w:val="4"/>
          </w:tcPr>
          <w:p w14:paraId="26B6F9B6" w14:textId="77777777" w:rsidR="00325ACE" w:rsidRPr="00E60443" w:rsidRDefault="00325ACE" w:rsidP="002E016B">
            <w:pPr>
              <w:jc w:val="both"/>
              <w:rPr>
                <w:b/>
                <w:bCs/>
              </w:rPr>
            </w:pPr>
            <w:r w:rsidRPr="00E60443">
              <w:rPr>
                <w:b/>
                <w:bCs/>
              </w:rPr>
              <w:t>4.</w:t>
            </w:r>
            <w:r w:rsidR="002E016B" w:rsidRPr="00E60443">
              <w:rPr>
                <w:b/>
                <w:bCs/>
              </w:rPr>
              <w:t>5</w:t>
            </w:r>
            <w:r w:rsidR="00CE1CF8" w:rsidRPr="00E60443">
              <w:rPr>
                <w:b/>
                <w:bCs/>
              </w:rPr>
              <w:tab/>
            </w:r>
            <w:r w:rsidR="0043431A">
              <w:rPr>
                <w:b/>
                <w:bCs/>
              </w:rPr>
              <w:t xml:space="preserve">KICK-OFF MEETING </w:t>
            </w:r>
            <w:r w:rsidRPr="00E60443">
              <w:rPr>
                <w:b/>
                <w:bCs/>
              </w:rPr>
              <w:t>DELIVERABLES</w:t>
            </w:r>
          </w:p>
        </w:tc>
      </w:tr>
      <w:tr w:rsidR="00325ACE" w14:paraId="377E452A" w14:textId="77777777" w:rsidTr="0056681D">
        <w:trPr>
          <w:cantSplit/>
          <w:jc w:val="right"/>
        </w:trPr>
        <w:tc>
          <w:tcPr>
            <w:tcW w:w="1476" w:type="dxa"/>
            <w:tcBorders>
              <w:top w:val="single" w:sz="7" w:space="0" w:color="000000"/>
              <w:left w:val="double" w:sz="7" w:space="0" w:color="000000"/>
              <w:bottom w:val="single" w:sz="7" w:space="0" w:color="000000"/>
              <w:right w:val="single" w:sz="7" w:space="0" w:color="000000"/>
            </w:tcBorders>
            <w:vAlign w:val="center"/>
          </w:tcPr>
          <w:p w14:paraId="2DFA6267" w14:textId="77777777" w:rsidR="00325ACE" w:rsidRPr="00E60443" w:rsidRDefault="00325ACE" w:rsidP="0056681D">
            <w:pPr>
              <w:jc w:val="center"/>
              <w:rPr>
                <w:b/>
                <w:bCs/>
                <w:sz w:val="18"/>
              </w:rPr>
            </w:pPr>
            <w:r w:rsidRPr="00E60443">
              <w:rPr>
                <w:b/>
                <w:bCs/>
                <w:sz w:val="18"/>
              </w:rPr>
              <w:t>DELIVERABLE NUMBER</w:t>
            </w:r>
          </w:p>
        </w:tc>
        <w:tc>
          <w:tcPr>
            <w:tcW w:w="3870" w:type="dxa"/>
            <w:tcBorders>
              <w:top w:val="single" w:sz="7" w:space="0" w:color="000000"/>
              <w:left w:val="single" w:sz="7" w:space="0" w:color="000000"/>
              <w:bottom w:val="single" w:sz="7" w:space="0" w:color="000000"/>
              <w:right w:val="single" w:sz="7" w:space="0" w:color="000000"/>
            </w:tcBorders>
            <w:vAlign w:val="center"/>
          </w:tcPr>
          <w:p w14:paraId="799DE49A" w14:textId="77777777" w:rsidR="00325ACE" w:rsidRPr="00E60443" w:rsidRDefault="00325ACE" w:rsidP="0056681D">
            <w:pPr>
              <w:jc w:val="center"/>
              <w:rPr>
                <w:b/>
                <w:bCs/>
                <w:sz w:val="18"/>
              </w:rPr>
            </w:pPr>
            <w:r w:rsidRPr="00E60443">
              <w:rPr>
                <w:b/>
                <w:bCs/>
                <w:sz w:val="18"/>
              </w:rPr>
              <w:t>DESCRIPTION OF DELIVERABLE</w:t>
            </w:r>
          </w:p>
        </w:tc>
        <w:tc>
          <w:tcPr>
            <w:tcW w:w="1080" w:type="dxa"/>
            <w:tcBorders>
              <w:top w:val="single" w:sz="7" w:space="0" w:color="000000"/>
              <w:left w:val="single" w:sz="7" w:space="0" w:color="000000"/>
              <w:bottom w:val="single" w:sz="7" w:space="0" w:color="000000"/>
              <w:right w:val="single" w:sz="7" w:space="0" w:color="000000"/>
            </w:tcBorders>
            <w:vAlign w:val="center"/>
          </w:tcPr>
          <w:p w14:paraId="3957EA52" w14:textId="77777777" w:rsidR="00325ACE" w:rsidRPr="00E60443" w:rsidRDefault="00325ACE" w:rsidP="0056681D">
            <w:pPr>
              <w:jc w:val="center"/>
              <w:rPr>
                <w:b/>
                <w:bCs/>
                <w:sz w:val="18"/>
              </w:rPr>
            </w:pPr>
            <w:r w:rsidRPr="00E60443">
              <w:rPr>
                <w:b/>
                <w:bCs/>
                <w:sz w:val="18"/>
              </w:rPr>
              <w:t>ACTIVITY</w:t>
            </w:r>
          </w:p>
        </w:tc>
        <w:tc>
          <w:tcPr>
            <w:tcW w:w="1576" w:type="dxa"/>
            <w:tcBorders>
              <w:top w:val="single" w:sz="7" w:space="0" w:color="000000"/>
              <w:left w:val="single" w:sz="7" w:space="0" w:color="000000"/>
              <w:bottom w:val="single" w:sz="7" w:space="0" w:color="000000"/>
              <w:right w:val="double" w:sz="7" w:space="0" w:color="000000"/>
            </w:tcBorders>
            <w:vAlign w:val="center"/>
          </w:tcPr>
          <w:p w14:paraId="7CC527B9" w14:textId="77777777" w:rsidR="00325ACE" w:rsidRPr="00E60443" w:rsidRDefault="00325ACE" w:rsidP="0056681D">
            <w:pPr>
              <w:jc w:val="center"/>
              <w:rPr>
                <w:b/>
                <w:bCs/>
                <w:sz w:val="18"/>
              </w:rPr>
            </w:pPr>
            <w:r w:rsidRPr="00E60443">
              <w:rPr>
                <w:b/>
                <w:bCs/>
                <w:sz w:val="18"/>
              </w:rPr>
              <w:t>STATE'S ESTIMATED</w:t>
            </w:r>
          </w:p>
          <w:p w14:paraId="3291DF8A" w14:textId="77777777" w:rsidR="00325ACE" w:rsidRPr="00E60443" w:rsidRDefault="00325ACE" w:rsidP="0056681D">
            <w:pPr>
              <w:jc w:val="center"/>
              <w:rPr>
                <w:b/>
                <w:bCs/>
                <w:sz w:val="18"/>
              </w:rPr>
            </w:pPr>
            <w:r w:rsidRPr="00E60443">
              <w:rPr>
                <w:b/>
                <w:bCs/>
                <w:sz w:val="18"/>
              </w:rPr>
              <w:t>REVIEW TIME</w:t>
            </w:r>
          </w:p>
          <w:p w14:paraId="21398A60" w14:textId="77777777" w:rsidR="00325ACE" w:rsidRPr="00E60443" w:rsidRDefault="00325ACE" w:rsidP="0056681D">
            <w:pPr>
              <w:jc w:val="center"/>
              <w:rPr>
                <w:b/>
                <w:bCs/>
                <w:sz w:val="18"/>
              </w:rPr>
            </w:pPr>
            <w:r w:rsidRPr="00E60443">
              <w:rPr>
                <w:b/>
                <w:bCs/>
                <w:sz w:val="18"/>
              </w:rPr>
              <w:t>(WORKING DAYS)</w:t>
            </w:r>
          </w:p>
        </w:tc>
      </w:tr>
      <w:tr w:rsidR="00325ACE" w14:paraId="7585619F" w14:textId="77777777" w:rsidTr="00D32193">
        <w:trPr>
          <w:cantSplit/>
          <w:trHeight w:val="288"/>
          <w:jc w:val="right"/>
        </w:trPr>
        <w:tc>
          <w:tcPr>
            <w:tcW w:w="1476" w:type="dxa"/>
            <w:tcBorders>
              <w:top w:val="single" w:sz="7" w:space="0" w:color="000000"/>
              <w:left w:val="double" w:sz="7" w:space="0" w:color="000000"/>
              <w:bottom w:val="single" w:sz="7" w:space="0" w:color="000000"/>
              <w:right w:val="single" w:sz="7" w:space="0" w:color="000000"/>
            </w:tcBorders>
            <w:vAlign w:val="center"/>
          </w:tcPr>
          <w:p w14:paraId="02303042" w14:textId="77777777" w:rsidR="00325ACE" w:rsidRPr="00E60443" w:rsidRDefault="00325ACE" w:rsidP="00D32193">
            <w:pPr>
              <w:jc w:val="center"/>
            </w:pPr>
            <w:r w:rsidRPr="00E60443">
              <w:t>4.</w:t>
            </w:r>
            <w:r w:rsidR="002E016B" w:rsidRPr="00E60443">
              <w:t>5</w:t>
            </w:r>
            <w:r w:rsidRPr="00E60443">
              <w:t>.3.1</w:t>
            </w:r>
          </w:p>
        </w:tc>
        <w:tc>
          <w:tcPr>
            <w:tcW w:w="3870" w:type="dxa"/>
            <w:tcBorders>
              <w:top w:val="single" w:sz="7" w:space="0" w:color="000000"/>
              <w:left w:val="single" w:sz="7" w:space="0" w:color="000000"/>
              <w:bottom w:val="single" w:sz="7" w:space="0" w:color="000000"/>
              <w:right w:val="single" w:sz="7" w:space="0" w:color="000000"/>
            </w:tcBorders>
            <w:vAlign w:val="center"/>
          </w:tcPr>
          <w:p w14:paraId="0DB7F8D8" w14:textId="77777777" w:rsidR="00325ACE" w:rsidRPr="00E60443" w:rsidRDefault="00E60443" w:rsidP="00D32193">
            <w:r w:rsidRPr="00E60443">
              <w:t>Conduct Kickoff Meeting</w:t>
            </w:r>
          </w:p>
        </w:tc>
        <w:tc>
          <w:tcPr>
            <w:tcW w:w="1080" w:type="dxa"/>
            <w:tcBorders>
              <w:top w:val="single" w:sz="7" w:space="0" w:color="000000"/>
              <w:left w:val="single" w:sz="7" w:space="0" w:color="000000"/>
              <w:bottom w:val="single" w:sz="7" w:space="0" w:color="000000"/>
              <w:right w:val="single" w:sz="7" w:space="0" w:color="000000"/>
            </w:tcBorders>
            <w:vAlign w:val="center"/>
          </w:tcPr>
          <w:p w14:paraId="65D23808" w14:textId="77777777" w:rsidR="00325ACE" w:rsidRPr="00E60443" w:rsidRDefault="00325ACE" w:rsidP="00D32193">
            <w:pPr>
              <w:jc w:val="center"/>
            </w:pPr>
            <w:r w:rsidRPr="00E60443">
              <w:t>4.</w:t>
            </w:r>
            <w:r w:rsidR="002E016B" w:rsidRPr="00E60443">
              <w:t>5</w:t>
            </w:r>
            <w:r w:rsidRPr="00E60443">
              <w:t>.2.1</w:t>
            </w:r>
          </w:p>
        </w:tc>
        <w:tc>
          <w:tcPr>
            <w:tcW w:w="1576" w:type="dxa"/>
            <w:tcBorders>
              <w:top w:val="single" w:sz="7" w:space="0" w:color="000000"/>
              <w:left w:val="single" w:sz="7" w:space="0" w:color="000000"/>
              <w:bottom w:val="single" w:sz="7" w:space="0" w:color="000000"/>
              <w:right w:val="double" w:sz="7" w:space="0" w:color="000000"/>
            </w:tcBorders>
            <w:vAlign w:val="center"/>
          </w:tcPr>
          <w:p w14:paraId="4CBC7946" w14:textId="77777777" w:rsidR="00325ACE" w:rsidRPr="00E60443" w:rsidRDefault="001E51E6" w:rsidP="00D32193">
            <w:pPr>
              <w:jc w:val="center"/>
            </w:pPr>
            <w:r>
              <w:t>N/A</w:t>
            </w:r>
          </w:p>
        </w:tc>
      </w:tr>
      <w:tr w:rsidR="00325ACE" w14:paraId="06D1096D" w14:textId="77777777" w:rsidTr="00D32193">
        <w:trPr>
          <w:cantSplit/>
          <w:trHeight w:val="288"/>
          <w:jc w:val="right"/>
        </w:trPr>
        <w:tc>
          <w:tcPr>
            <w:tcW w:w="1476" w:type="dxa"/>
            <w:tcBorders>
              <w:top w:val="single" w:sz="7" w:space="0" w:color="000000"/>
              <w:left w:val="double" w:sz="7" w:space="0" w:color="000000"/>
              <w:bottom w:val="single" w:sz="7" w:space="0" w:color="000000"/>
              <w:right w:val="single" w:sz="7" w:space="0" w:color="000000"/>
            </w:tcBorders>
            <w:vAlign w:val="center"/>
          </w:tcPr>
          <w:p w14:paraId="18FEFFE2" w14:textId="77777777" w:rsidR="00325ACE" w:rsidRPr="00E60443" w:rsidRDefault="00325ACE" w:rsidP="00D32193">
            <w:pPr>
              <w:jc w:val="center"/>
            </w:pPr>
            <w:r w:rsidRPr="00E60443">
              <w:lastRenderedPageBreak/>
              <w:t>4.</w:t>
            </w:r>
            <w:r w:rsidR="002E016B" w:rsidRPr="00E60443">
              <w:t>5</w:t>
            </w:r>
            <w:r w:rsidRPr="00E60443">
              <w:t>.3.2</w:t>
            </w:r>
          </w:p>
        </w:tc>
        <w:tc>
          <w:tcPr>
            <w:tcW w:w="3870" w:type="dxa"/>
            <w:tcBorders>
              <w:top w:val="single" w:sz="7" w:space="0" w:color="000000"/>
              <w:left w:val="single" w:sz="7" w:space="0" w:color="000000"/>
              <w:bottom w:val="single" w:sz="7" w:space="0" w:color="000000"/>
              <w:right w:val="single" w:sz="7" w:space="0" w:color="000000"/>
            </w:tcBorders>
            <w:vAlign w:val="center"/>
          </w:tcPr>
          <w:p w14:paraId="09AB42F8" w14:textId="77777777" w:rsidR="00325ACE" w:rsidRPr="00E60443" w:rsidRDefault="00E60443" w:rsidP="00D32193">
            <w:pPr>
              <w:pStyle w:val="Header"/>
              <w:tabs>
                <w:tab w:val="clear" w:pos="4320"/>
                <w:tab w:val="clear" w:pos="8640"/>
              </w:tabs>
            </w:pPr>
            <w:r w:rsidRPr="00E60443">
              <w:t>Draft Revised Systems Requirements Document</w:t>
            </w:r>
          </w:p>
        </w:tc>
        <w:tc>
          <w:tcPr>
            <w:tcW w:w="1080" w:type="dxa"/>
            <w:tcBorders>
              <w:top w:val="single" w:sz="7" w:space="0" w:color="000000"/>
              <w:left w:val="single" w:sz="7" w:space="0" w:color="000000"/>
              <w:bottom w:val="single" w:sz="7" w:space="0" w:color="000000"/>
              <w:right w:val="single" w:sz="7" w:space="0" w:color="000000"/>
            </w:tcBorders>
            <w:vAlign w:val="center"/>
          </w:tcPr>
          <w:p w14:paraId="0A34CA9C" w14:textId="77777777" w:rsidR="00325ACE" w:rsidRPr="00E60443" w:rsidRDefault="00325ACE" w:rsidP="00D32193">
            <w:pPr>
              <w:jc w:val="center"/>
            </w:pPr>
            <w:r w:rsidRPr="00E60443">
              <w:t>4.</w:t>
            </w:r>
            <w:r w:rsidR="002E016B" w:rsidRPr="00E60443">
              <w:t>5</w:t>
            </w:r>
            <w:r w:rsidRPr="00E60443">
              <w:t>.2.2</w:t>
            </w:r>
          </w:p>
        </w:tc>
        <w:tc>
          <w:tcPr>
            <w:tcW w:w="1576" w:type="dxa"/>
            <w:tcBorders>
              <w:top w:val="single" w:sz="7" w:space="0" w:color="000000"/>
              <w:left w:val="single" w:sz="7" w:space="0" w:color="000000"/>
              <w:bottom w:val="single" w:sz="7" w:space="0" w:color="000000"/>
              <w:right w:val="double" w:sz="7" w:space="0" w:color="000000"/>
            </w:tcBorders>
            <w:vAlign w:val="center"/>
          </w:tcPr>
          <w:p w14:paraId="264D8416" w14:textId="77777777" w:rsidR="00325ACE" w:rsidRPr="00E60443" w:rsidRDefault="001E51E6" w:rsidP="00D32193">
            <w:pPr>
              <w:jc w:val="center"/>
            </w:pPr>
            <w:r>
              <w:t>5</w:t>
            </w:r>
          </w:p>
        </w:tc>
      </w:tr>
      <w:tr w:rsidR="00E60443" w14:paraId="70340EAF" w14:textId="77777777" w:rsidTr="00D32193">
        <w:trPr>
          <w:cantSplit/>
          <w:trHeight w:val="288"/>
          <w:jc w:val="right"/>
        </w:trPr>
        <w:tc>
          <w:tcPr>
            <w:tcW w:w="1476" w:type="dxa"/>
            <w:tcBorders>
              <w:top w:val="single" w:sz="7" w:space="0" w:color="000000"/>
              <w:left w:val="double" w:sz="7" w:space="0" w:color="000000"/>
              <w:bottom w:val="single" w:sz="7" w:space="0" w:color="000000"/>
              <w:right w:val="single" w:sz="7" w:space="0" w:color="000000"/>
            </w:tcBorders>
            <w:vAlign w:val="center"/>
          </w:tcPr>
          <w:p w14:paraId="1C634E60" w14:textId="77777777" w:rsidR="00E60443" w:rsidRPr="00E60443" w:rsidRDefault="00E60443" w:rsidP="00D32193">
            <w:pPr>
              <w:jc w:val="center"/>
            </w:pPr>
            <w:r w:rsidRPr="00E60443">
              <w:t>4.5.3.3</w:t>
            </w:r>
          </w:p>
        </w:tc>
        <w:tc>
          <w:tcPr>
            <w:tcW w:w="3870" w:type="dxa"/>
            <w:tcBorders>
              <w:top w:val="single" w:sz="7" w:space="0" w:color="000000"/>
              <w:left w:val="single" w:sz="7" w:space="0" w:color="000000"/>
              <w:bottom w:val="single" w:sz="7" w:space="0" w:color="000000"/>
              <w:right w:val="single" w:sz="7" w:space="0" w:color="000000"/>
            </w:tcBorders>
            <w:vAlign w:val="center"/>
          </w:tcPr>
          <w:p w14:paraId="28C2800F" w14:textId="77777777" w:rsidR="00E60443" w:rsidRPr="00E60443" w:rsidRDefault="00E60443" w:rsidP="00D32193">
            <w:pPr>
              <w:pStyle w:val="Header"/>
              <w:tabs>
                <w:tab w:val="clear" w:pos="4320"/>
                <w:tab w:val="clear" w:pos="8640"/>
              </w:tabs>
            </w:pPr>
            <w:r w:rsidRPr="00E60443">
              <w:t>Final Systems Requirements Document</w:t>
            </w:r>
          </w:p>
        </w:tc>
        <w:tc>
          <w:tcPr>
            <w:tcW w:w="1080" w:type="dxa"/>
            <w:tcBorders>
              <w:top w:val="single" w:sz="7" w:space="0" w:color="000000"/>
              <w:left w:val="single" w:sz="7" w:space="0" w:color="000000"/>
              <w:bottom w:val="single" w:sz="7" w:space="0" w:color="000000"/>
              <w:right w:val="single" w:sz="7" w:space="0" w:color="000000"/>
            </w:tcBorders>
            <w:vAlign w:val="center"/>
          </w:tcPr>
          <w:p w14:paraId="48B7885B" w14:textId="77777777" w:rsidR="00E60443" w:rsidRPr="00E60443" w:rsidRDefault="00E60443" w:rsidP="00D32193">
            <w:pPr>
              <w:jc w:val="center"/>
            </w:pPr>
            <w:r w:rsidRPr="00E60443">
              <w:t>4.5.2.2</w:t>
            </w:r>
          </w:p>
        </w:tc>
        <w:tc>
          <w:tcPr>
            <w:tcW w:w="1576" w:type="dxa"/>
            <w:tcBorders>
              <w:top w:val="single" w:sz="7" w:space="0" w:color="000000"/>
              <w:left w:val="single" w:sz="7" w:space="0" w:color="000000"/>
              <w:bottom w:val="single" w:sz="7" w:space="0" w:color="000000"/>
              <w:right w:val="double" w:sz="7" w:space="0" w:color="000000"/>
            </w:tcBorders>
            <w:vAlign w:val="center"/>
          </w:tcPr>
          <w:p w14:paraId="43F6DAC8" w14:textId="77777777" w:rsidR="00E60443" w:rsidRPr="00E60443" w:rsidRDefault="001E51E6" w:rsidP="00D32193">
            <w:pPr>
              <w:jc w:val="center"/>
            </w:pPr>
            <w:r>
              <w:t>5</w:t>
            </w:r>
          </w:p>
        </w:tc>
      </w:tr>
    </w:tbl>
    <w:p w14:paraId="18243C39" w14:textId="77777777" w:rsidR="00E60443" w:rsidRDefault="00E60443" w:rsidP="00832F7D"/>
    <w:p w14:paraId="412718DE" w14:textId="77777777" w:rsidR="00E60443" w:rsidRDefault="00E60443" w:rsidP="00E60443">
      <w:pPr>
        <w:pStyle w:val="Heading2"/>
      </w:pPr>
      <w:r>
        <w:t>COTS DXP SYSTEM DELIVERY</w:t>
      </w:r>
    </w:p>
    <w:p w14:paraId="13F1E567" w14:textId="77777777" w:rsidR="00E60443" w:rsidRDefault="00E60443" w:rsidP="00E60443"/>
    <w:p w14:paraId="41FA5159" w14:textId="77777777" w:rsidR="00E60443" w:rsidRDefault="00E60443" w:rsidP="00E60443">
      <w:pPr>
        <w:pStyle w:val="Heading3"/>
      </w:pPr>
      <w:r>
        <w:t>Objective:</w:t>
      </w:r>
    </w:p>
    <w:p w14:paraId="3B0F8E43" w14:textId="77777777" w:rsidR="00E60443" w:rsidRDefault="00E60443" w:rsidP="00E60443"/>
    <w:p w14:paraId="5ED16C64" w14:textId="77777777" w:rsidR="00E60443" w:rsidRPr="000B3A67" w:rsidRDefault="00E60443" w:rsidP="000B3A67">
      <w:pPr>
        <w:pStyle w:val="Heading4"/>
        <w:rPr>
          <w:b/>
          <w:i/>
          <w:iCs/>
        </w:rPr>
      </w:pPr>
      <w:r>
        <w:t xml:space="preserve">Vendor will develop, install and implement the COTS DXP as described in </w:t>
      </w:r>
      <w:r w:rsidRPr="0043431A">
        <w:rPr>
          <w:b/>
          <w:i/>
          <w:iCs/>
        </w:rPr>
        <w:t>A</w:t>
      </w:r>
      <w:r w:rsidR="0043431A" w:rsidRPr="0043431A">
        <w:rPr>
          <w:b/>
          <w:i/>
          <w:iCs/>
        </w:rPr>
        <w:t>ttachment</w:t>
      </w:r>
      <w:r w:rsidRPr="0043431A">
        <w:rPr>
          <w:b/>
          <w:i/>
          <w:iCs/>
        </w:rPr>
        <w:t xml:space="preserve"> </w:t>
      </w:r>
      <w:r w:rsidR="0043431A" w:rsidRPr="0043431A">
        <w:rPr>
          <w:b/>
          <w:i/>
          <w:iCs/>
        </w:rPr>
        <w:t>J, Requirements Matrix</w:t>
      </w:r>
      <w:r w:rsidR="000B3A67">
        <w:t xml:space="preserve"> and </w:t>
      </w:r>
      <w:r w:rsidR="000B3A67" w:rsidRPr="000B3A67">
        <w:rPr>
          <w:b/>
          <w:i/>
          <w:iCs/>
        </w:rPr>
        <w:t>Attachment K, Concept of Operations.</w:t>
      </w:r>
    </w:p>
    <w:p w14:paraId="2338202E" w14:textId="77777777" w:rsidR="00E60443" w:rsidRPr="000B3A67" w:rsidRDefault="00E60443" w:rsidP="00832F7D">
      <w:pPr>
        <w:rPr>
          <w:b/>
          <w:bCs/>
          <w:i/>
          <w:iCs/>
        </w:rPr>
      </w:pPr>
    </w:p>
    <w:p w14:paraId="3B37551C" w14:textId="77777777" w:rsidR="00E60443" w:rsidRDefault="00EE677E" w:rsidP="0043431A">
      <w:pPr>
        <w:pStyle w:val="Heading3"/>
      </w:pPr>
      <w:r>
        <w:t>Activities</w:t>
      </w:r>
      <w:r w:rsidR="0043431A">
        <w:t>:</w:t>
      </w:r>
    </w:p>
    <w:p w14:paraId="54C8E930" w14:textId="77777777" w:rsidR="00EE677E" w:rsidRDefault="00EE677E" w:rsidP="00EE677E"/>
    <w:p w14:paraId="3AA6C45C" w14:textId="77777777" w:rsidR="00EE677E" w:rsidRDefault="00EE677E" w:rsidP="00EE677E">
      <w:pPr>
        <w:ind w:left="2340"/>
        <w:jc w:val="both"/>
      </w:pPr>
      <w:r>
        <w:t>The awarded vendor shall:</w:t>
      </w:r>
    </w:p>
    <w:p w14:paraId="2AC7C2CF" w14:textId="77777777" w:rsidR="0043431A" w:rsidRDefault="0043431A" w:rsidP="0043431A"/>
    <w:p w14:paraId="4C893A51" w14:textId="77777777" w:rsidR="0043431A" w:rsidRDefault="0043431A" w:rsidP="0043431A">
      <w:pPr>
        <w:pStyle w:val="Heading4"/>
      </w:pPr>
      <w:r>
        <w:t xml:space="preserve">The Vendor shall install, configure and implement the COTS DXP as described in </w:t>
      </w:r>
      <w:r w:rsidRPr="0043431A">
        <w:rPr>
          <w:b/>
          <w:bCs w:val="0"/>
          <w:i/>
          <w:iCs/>
        </w:rPr>
        <w:t xml:space="preserve">Attachment K </w:t>
      </w:r>
      <w:r w:rsidRPr="00704B20">
        <w:rPr>
          <w:b/>
          <w:bCs w:val="0"/>
          <w:i/>
          <w:iCs/>
        </w:rPr>
        <w:t>- Concept of Operations</w:t>
      </w:r>
      <w:r>
        <w:t>, and the final System Requirements Document (Task 2 Deliverable 2-3).</w:t>
      </w:r>
    </w:p>
    <w:p w14:paraId="478F1B54" w14:textId="77777777" w:rsidR="0043431A" w:rsidRDefault="0043431A" w:rsidP="0043431A">
      <w:pPr>
        <w:pStyle w:val="ListParagraph"/>
        <w:ind w:left="1440"/>
        <w:jc w:val="both"/>
      </w:pPr>
    </w:p>
    <w:p w14:paraId="5818408D" w14:textId="77777777" w:rsidR="0043431A" w:rsidRDefault="0043431A" w:rsidP="0043431A">
      <w:pPr>
        <w:pStyle w:val="Heading4"/>
      </w:pPr>
      <w:r>
        <w:t>The Vendor will deploy three (3) fully hosted and operational environments of the COTS DXP for the following purposes:</w:t>
      </w:r>
    </w:p>
    <w:p w14:paraId="357155AA" w14:textId="77777777" w:rsidR="0043431A" w:rsidRDefault="0043431A" w:rsidP="0043431A">
      <w:pPr>
        <w:jc w:val="both"/>
      </w:pPr>
    </w:p>
    <w:p w14:paraId="57F01893" w14:textId="77777777" w:rsidR="0043431A" w:rsidRDefault="0043431A" w:rsidP="0043431A">
      <w:pPr>
        <w:pStyle w:val="Heading5"/>
      </w:pPr>
      <w:r>
        <w:t xml:space="preserve">A public facing primary/production </w:t>
      </w:r>
      <w:r w:rsidR="00AE7663">
        <w:t>environment.</w:t>
      </w:r>
    </w:p>
    <w:p w14:paraId="30EB939F" w14:textId="77777777" w:rsidR="0043431A" w:rsidRPr="0043431A" w:rsidRDefault="0043431A" w:rsidP="0043431A"/>
    <w:p w14:paraId="588B1AE5" w14:textId="77777777" w:rsidR="0043431A" w:rsidRDefault="0043431A" w:rsidP="0043431A">
      <w:pPr>
        <w:pStyle w:val="Heading5"/>
      </w:pPr>
      <w:r>
        <w:t>A hosted testing environment for the purpose of testing product updates, changes and enhancements prior to deployment on the public facing primary/production system; and</w:t>
      </w:r>
    </w:p>
    <w:p w14:paraId="6B939EC0" w14:textId="77777777" w:rsidR="0043431A" w:rsidRPr="0043431A" w:rsidRDefault="0043431A" w:rsidP="0043431A"/>
    <w:p w14:paraId="193E2A9B" w14:textId="77777777" w:rsidR="0043431A" w:rsidRDefault="0043431A" w:rsidP="0043431A">
      <w:pPr>
        <w:pStyle w:val="Heading5"/>
      </w:pPr>
      <w:r>
        <w:t>A hosted staging environment for the purpose of creating, editing and previewing content prior to publishing to the public facing primary/production system.</w:t>
      </w:r>
    </w:p>
    <w:p w14:paraId="00F543B8" w14:textId="77777777" w:rsidR="00775CE5" w:rsidRPr="00775CE5" w:rsidRDefault="00775CE5" w:rsidP="00775CE5"/>
    <w:p w14:paraId="5C33A14A" w14:textId="77777777" w:rsidR="00775CE5" w:rsidRPr="00775CE5" w:rsidRDefault="00775CE5" w:rsidP="00775CE5">
      <w:pPr>
        <w:pStyle w:val="Heading3"/>
      </w:pPr>
      <w:r>
        <w:t>Deliverables</w:t>
      </w:r>
      <w:r w:rsidR="00EE677E">
        <w:t>:</w:t>
      </w:r>
    </w:p>
    <w:p w14:paraId="43BF7D9C" w14:textId="77777777" w:rsidR="0043431A" w:rsidRDefault="0043431A" w:rsidP="0043431A">
      <w:pPr>
        <w:pStyle w:val="Heading5"/>
        <w:numPr>
          <w:ilvl w:val="0"/>
          <w:numId w:val="0"/>
        </w:numPr>
        <w:ind w:left="4320"/>
      </w:pPr>
    </w:p>
    <w:tbl>
      <w:tblPr>
        <w:tblW w:w="8002" w:type="dxa"/>
        <w:jc w:val="right"/>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82" w:type="dxa"/>
          <w:right w:w="82" w:type="dxa"/>
        </w:tblCellMar>
        <w:tblLook w:val="0000" w:firstRow="0" w:lastRow="0" w:firstColumn="0" w:lastColumn="0" w:noHBand="0" w:noVBand="0"/>
      </w:tblPr>
      <w:tblGrid>
        <w:gridCol w:w="1476"/>
        <w:gridCol w:w="3870"/>
        <w:gridCol w:w="1080"/>
        <w:gridCol w:w="1576"/>
      </w:tblGrid>
      <w:tr w:rsidR="0043431A" w14:paraId="2931C52A" w14:textId="77777777" w:rsidTr="00AE6035">
        <w:trPr>
          <w:cantSplit/>
          <w:tblHeader/>
          <w:jc w:val="right"/>
        </w:trPr>
        <w:tc>
          <w:tcPr>
            <w:tcW w:w="8002" w:type="dxa"/>
            <w:gridSpan w:val="4"/>
          </w:tcPr>
          <w:p w14:paraId="244293EE" w14:textId="77777777" w:rsidR="0043431A" w:rsidRPr="00E60443" w:rsidRDefault="0043431A" w:rsidP="00AE6035">
            <w:pPr>
              <w:jc w:val="both"/>
              <w:rPr>
                <w:b/>
                <w:bCs/>
              </w:rPr>
            </w:pPr>
            <w:r w:rsidRPr="00E60443">
              <w:rPr>
                <w:b/>
                <w:bCs/>
              </w:rPr>
              <w:t>4.</w:t>
            </w:r>
            <w:r>
              <w:rPr>
                <w:b/>
                <w:bCs/>
              </w:rPr>
              <w:t>6</w:t>
            </w:r>
            <w:r w:rsidRPr="00E60443">
              <w:rPr>
                <w:b/>
                <w:bCs/>
              </w:rPr>
              <w:tab/>
            </w:r>
            <w:r>
              <w:rPr>
                <w:b/>
                <w:bCs/>
              </w:rPr>
              <w:t>COTS DXP SYSTEM DELIVERY DELIVERABLES</w:t>
            </w:r>
          </w:p>
        </w:tc>
      </w:tr>
      <w:tr w:rsidR="0043431A" w14:paraId="5FFD4BBB" w14:textId="77777777" w:rsidTr="00AE6035">
        <w:trPr>
          <w:cantSplit/>
          <w:jc w:val="right"/>
        </w:trPr>
        <w:tc>
          <w:tcPr>
            <w:tcW w:w="1476" w:type="dxa"/>
            <w:tcBorders>
              <w:top w:val="single" w:sz="7" w:space="0" w:color="000000"/>
              <w:left w:val="double" w:sz="7" w:space="0" w:color="000000"/>
              <w:bottom w:val="single" w:sz="7" w:space="0" w:color="000000"/>
              <w:right w:val="single" w:sz="7" w:space="0" w:color="000000"/>
            </w:tcBorders>
            <w:vAlign w:val="center"/>
          </w:tcPr>
          <w:p w14:paraId="75659C78" w14:textId="77777777" w:rsidR="0043431A" w:rsidRPr="00E60443" w:rsidRDefault="0043431A" w:rsidP="00AE6035">
            <w:pPr>
              <w:jc w:val="center"/>
              <w:rPr>
                <w:b/>
                <w:bCs/>
                <w:sz w:val="18"/>
              </w:rPr>
            </w:pPr>
            <w:r w:rsidRPr="00E60443">
              <w:rPr>
                <w:b/>
                <w:bCs/>
                <w:sz w:val="18"/>
              </w:rPr>
              <w:t>DELIVERABLE NUMBER</w:t>
            </w:r>
          </w:p>
        </w:tc>
        <w:tc>
          <w:tcPr>
            <w:tcW w:w="3870" w:type="dxa"/>
            <w:tcBorders>
              <w:top w:val="single" w:sz="7" w:space="0" w:color="000000"/>
              <w:left w:val="single" w:sz="7" w:space="0" w:color="000000"/>
              <w:bottom w:val="single" w:sz="7" w:space="0" w:color="000000"/>
              <w:right w:val="single" w:sz="7" w:space="0" w:color="000000"/>
            </w:tcBorders>
            <w:vAlign w:val="center"/>
          </w:tcPr>
          <w:p w14:paraId="56309AFB" w14:textId="77777777" w:rsidR="0043431A" w:rsidRPr="00E60443" w:rsidRDefault="0043431A" w:rsidP="00AE6035">
            <w:pPr>
              <w:jc w:val="center"/>
              <w:rPr>
                <w:b/>
                <w:bCs/>
                <w:sz w:val="18"/>
              </w:rPr>
            </w:pPr>
            <w:r w:rsidRPr="00E60443">
              <w:rPr>
                <w:b/>
                <w:bCs/>
                <w:sz w:val="18"/>
              </w:rPr>
              <w:t>DESCRIPTION OF DELIVERABLE</w:t>
            </w:r>
          </w:p>
        </w:tc>
        <w:tc>
          <w:tcPr>
            <w:tcW w:w="1080" w:type="dxa"/>
            <w:tcBorders>
              <w:top w:val="single" w:sz="7" w:space="0" w:color="000000"/>
              <w:left w:val="single" w:sz="7" w:space="0" w:color="000000"/>
              <w:bottom w:val="single" w:sz="7" w:space="0" w:color="000000"/>
              <w:right w:val="single" w:sz="7" w:space="0" w:color="000000"/>
            </w:tcBorders>
            <w:vAlign w:val="center"/>
          </w:tcPr>
          <w:p w14:paraId="21B684E6" w14:textId="77777777" w:rsidR="0043431A" w:rsidRPr="00E60443" w:rsidRDefault="0043431A" w:rsidP="00AE6035">
            <w:pPr>
              <w:jc w:val="center"/>
              <w:rPr>
                <w:b/>
                <w:bCs/>
                <w:sz w:val="18"/>
              </w:rPr>
            </w:pPr>
            <w:r w:rsidRPr="00E60443">
              <w:rPr>
                <w:b/>
                <w:bCs/>
                <w:sz w:val="18"/>
              </w:rPr>
              <w:t>ACTIVITY</w:t>
            </w:r>
          </w:p>
        </w:tc>
        <w:tc>
          <w:tcPr>
            <w:tcW w:w="1576" w:type="dxa"/>
            <w:tcBorders>
              <w:top w:val="single" w:sz="7" w:space="0" w:color="000000"/>
              <w:left w:val="single" w:sz="7" w:space="0" w:color="000000"/>
              <w:bottom w:val="single" w:sz="7" w:space="0" w:color="000000"/>
              <w:right w:val="double" w:sz="7" w:space="0" w:color="000000"/>
            </w:tcBorders>
            <w:vAlign w:val="center"/>
          </w:tcPr>
          <w:p w14:paraId="72152CBD" w14:textId="77777777" w:rsidR="0043431A" w:rsidRPr="00E60443" w:rsidRDefault="0043431A" w:rsidP="00AE6035">
            <w:pPr>
              <w:jc w:val="center"/>
              <w:rPr>
                <w:b/>
                <w:bCs/>
                <w:sz w:val="18"/>
              </w:rPr>
            </w:pPr>
            <w:r w:rsidRPr="00E60443">
              <w:rPr>
                <w:b/>
                <w:bCs/>
                <w:sz w:val="18"/>
              </w:rPr>
              <w:t>STATE'S ESTIMATED</w:t>
            </w:r>
          </w:p>
          <w:p w14:paraId="31624FEA" w14:textId="77777777" w:rsidR="0043431A" w:rsidRPr="00E60443" w:rsidRDefault="0043431A" w:rsidP="00AE6035">
            <w:pPr>
              <w:jc w:val="center"/>
              <w:rPr>
                <w:b/>
                <w:bCs/>
                <w:sz w:val="18"/>
              </w:rPr>
            </w:pPr>
            <w:r w:rsidRPr="00E60443">
              <w:rPr>
                <w:b/>
                <w:bCs/>
                <w:sz w:val="18"/>
              </w:rPr>
              <w:t>REVIEW TIME</w:t>
            </w:r>
          </w:p>
          <w:p w14:paraId="23A08439" w14:textId="77777777" w:rsidR="0043431A" w:rsidRPr="00E60443" w:rsidRDefault="0043431A" w:rsidP="00AE6035">
            <w:pPr>
              <w:jc w:val="center"/>
              <w:rPr>
                <w:b/>
                <w:bCs/>
                <w:sz w:val="18"/>
              </w:rPr>
            </w:pPr>
            <w:r w:rsidRPr="00E60443">
              <w:rPr>
                <w:b/>
                <w:bCs/>
                <w:sz w:val="18"/>
              </w:rPr>
              <w:t>(WORKING DAYS)</w:t>
            </w:r>
          </w:p>
        </w:tc>
      </w:tr>
      <w:tr w:rsidR="0043431A" w14:paraId="26C70D9D" w14:textId="77777777" w:rsidTr="00AE6035">
        <w:trPr>
          <w:cantSplit/>
          <w:trHeight w:val="288"/>
          <w:jc w:val="right"/>
        </w:trPr>
        <w:tc>
          <w:tcPr>
            <w:tcW w:w="1476" w:type="dxa"/>
            <w:tcBorders>
              <w:top w:val="single" w:sz="7" w:space="0" w:color="000000"/>
              <w:left w:val="double" w:sz="7" w:space="0" w:color="000000"/>
              <w:bottom w:val="single" w:sz="7" w:space="0" w:color="000000"/>
              <w:right w:val="single" w:sz="7" w:space="0" w:color="000000"/>
            </w:tcBorders>
            <w:vAlign w:val="center"/>
          </w:tcPr>
          <w:p w14:paraId="134F3AA6" w14:textId="77777777" w:rsidR="0043431A" w:rsidRPr="00E60443" w:rsidRDefault="0043431A" w:rsidP="00AE6035">
            <w:pPr>
              <w:jc w:val="center"/>
            </w:pPr>
            <w:r w:rsidRPr="00E60443">
              <w:t>4.</w:t>
            </w:r>
            <w:r>
              <w:t>6</w:t>
            </w:r>
            <w:r w:rsidRPr="00E60443">
              <w:t>.3.</w:t>
            </w:r>
            <w:r>
              <w:t>2A</w:t>
            </w:r>
          </w:p>
        </w:tc>
        <w:tc>
          <w:tcPr>
            <w:tcW w:w="3870" w:type="dxa"/>
            <w:tcBorders>
              <w:top w:val="single" w:sz="7" w:space="0" w:color="000000"/>
              <w:left w:val="single" w:sz="7" w:space="0" w:color="000000"/>
              <w:bottom w:val="single" w:sz="7" w:space="0" w:color="000000"/>
              <w:right w:val="single" w:sz="7" w:space="0" w:color="000000"/>
            </w:tcBorders>
            <w:vAlign w:val="center"/>
          </w:tcPr>
          <w:p w14:paraId="6189B37E" w14:textId="77777777" w:rsidR="0043431A" w:rsidRPr="00E60443" w:rsidRDefault="0043431A" w:rsidP="00AE6035">
            <w:r>
              <w:t>Public Facing Primary. Production Environment</w:t>
            </w:r>
          </w:p>
        </w:tc>
        <w:tc>
          <w:tcPr>
            <w:tcW w:w="1080" w:type="dxa"/>
            <w:tcBorders>
              <w:top w:val="single" w:sz="7" w:space="0" w:color="000000"/>
              <w:left w:val="single" w:sz="7" w:space="0" w:color="000000"/>
              <w:bottom w:val="single" w:sz="7" w:space="0" w:color="000000"/>
              <w:right w:val="single" w:sz="7" w:space="0" w:color="000000"/>
            </w:tcBorders>
            <w:vAlign w:val="center"/>
          </w:tcPr>
          <w:p w14:paraId="7AB7C3A8" w14:textId="77777777" w:rsidR="0043431A" w:rsidRPr="00E60443" w:rsidRDefault="0043431A" w:rsidP="00AE6035">
            <w:pPr>
              <w:jc w:val="center"/>
            </w:pPr>
            <w:r w:rsidRPr="00E60443">
              <w:t>4.</w:t>
            </w:r>
            <w:r>
              <w:t>6</w:t>
            </w:r>
            <w:r w:rsidRPr="00E60443">
              <w:t>.2.</w:t>
            </w:r>
            <w:r>
              <w:t>2</w:t>
            </w:r>
          </w:p>
        </w:tc>
        <w:tc>
          <w:tcPr>
            <w:tcW w:w="1576" w:type="dxa"/>
            <w:tcBorders>
              <w:top w:val="single" w:sz="7" w:space="0" w:color="000000"/>
              <w:left w:val="single" w:sz="7" w:space="0" w:color="000000"/>
              <w:bottom w:val="single" w:sz="7" w:space="0" w:color="000000"/>
              <w:right w:val="double" w:sz="7" w:space="0" w:color="000000"/>
            </w:tcBorders>
            <w:vAlign w:val="center"/>
          </w:tcPr>
          <w:p w14:paraId="76DA10E5" w14:textId="77777777" w:rsidR="0043431A" w:rsidRPr="00E60443" w:rsidRDefault="001E51E6" w:rsidP="00AE6035">
            <w:pPr>
              <w:jc w:val="center"/>
            </w:pPr>
            <w:r>
              <w:t>5</w:t>
            </w:r>
          </w:p>
        </w:tc>
      </w:tr>
      <w:tr w:rsidR="0043431A" w14:paraId="3510C386" w14:textId="77777777" w:rsidTr="00AE6035">
        <w:trPr>
          <w:cantSplit/>
          <w:trHeight w:val="288"/>
          <w:jc w:val="right"/>
        </w:trPr>
        <w:tc>
          <w:tcPr>
            <w:tcW w:w="1476" w:type="dxa"/>
            <w:tcBorders>
              <w:top w:val="single" w:sz="7" w:space="0" w:color="000000"/>
              <w:left w:val="double" w:sz="7" w:space="0" w:color="000000"/>
              <w:bottom w:val="single" w:sz="7" w:space="0" w:color="000000"/>
              <w:right w:val="single" w:sz="7" w:space="0" w:color="000000"/>
            </w:tcBorders>
            <w:vAlign w:val="center"/>
          </w:tcPr>
          <w:p w14:paraId="3D621395" w14:textId="77777777" w:rsidR="0043431A" w:rsidRPr="00E60443" w:rsidRDefault="0043431A" w:rsidP="00AE6035">
            <w:pPr>
              <w:jc w:val="center"/>
            </w:pPr>
            <w:r w:rsidRPr="00E60443">
              <w:t>4.</w:t>
            </w:r>
            <w:r>
              <w:t>6</w:t>
            </w:r>
            <w:r w:rsidRPr="00E60443">
              <w:t>.3.</w:t>
            </w:r>
            <w:r>
              <w:t>2B</w:t>
            </w:r>
          </w:p>
        </w:tc>
        <w:tc>
          <w:tcPr>
            <w:tcW w:w="3870" w:type="dxa"/>
            <w:tcBorders>
              <w:top w:val="single" w:sz="7" w:space="0" w:color="000000"/>
              <w:left w:val="single" w:sz="7" w:space="0" w:color="000000"/>
              <w:bottom w:val="single" w:sz="7" w:space="0" w:color="000000"/>
              <w:right w:val="single" w:sz="7" w:space="0" w:color="000000"/>
            </w:tcBorders>
            <w:vAlign w:val="center"/>
          </w:tcPr>
          <w:p w14:paraId="769602E8" w14:textId="77777777" w:rsidR="0043431A" w:rsidRPr="00E60443" w:rsidRDefault="0043431A" w:rsidP="00AE6035">
            <w:pPr>
              <w:pStyle w:val="Header"/>
              <w:tabs>
                <w:tab w:val="clear" w:pos="4320"/>
                <w:tab w:val="clear" w:pos="8640"/>
              </w:tabs>
            </w:pPr>
            <w:r>
              <w:t>A hosted testing environment for the purpose of testing product updates, changes and enhancements prior to deployment on the public facing primary/production system;</w:t>
            </w:r>
          </w:p>
        </w:tc>
        <w:tc>
          <w:tcPr>
            <w:tcW w:w="1080" w:type="dxa"/>
            <w:tcBorders>
              <w:top w:val="single" w:sz="7" w:space="0" w:color="000000"/>
              <w:left w:val="single" w:sz="7" w:space="0" w:color="000000"/>
              <w:bottom w:val="single" w:sz="7" w:space="0" w:color="000000"/>
              <w:right w:val="single" w:sz="7" w:space="0" w:color="000000"/>
            </w:tcBorders>
            <w:vAlign w:val="center"/>
          </w:tcPr>
          <w:p w14:paraId="73FA7EEE" w14:textId="77777777" w:rsidR="0043431A" w:rsidRPr="00E60443" w:rsidRDefault="0043431A" w:rsidP="00AE6035">
            <w:pPr>
              <w:jc w:val="center"/>
            </w:pPr>
            <w:r w:rsidRPr="00E60443">
              <w:t>4.</w:t>
            </w:r>
            <w:r>
              <w:t>6</w:t>
            </w:r>
            <w:r w:rsidRPr="00E60443">
              <w:t>.2.2</w:t>
            </w:r>
          </w:p>
        </w:tc>
        <w:tc>
          <w:tcPr>
            <w:tcW w:w="1576" w:type="dxa"/>
            <w:tcBorders>
              <w:top w:val="single" w:sz="7" w:space="0" w:color="000000"/>
              <w:left w:val="single" w:sz="7" w:space="0" w:color="000000"/>
              <w:bottom w:val="single" w:sz="7" w:space="0" w:color="000000"/>
              <w:right w:val="double" w:sz="7" w:space="0" w:color="000000"/>
            </w:tcBorders>
            <w:vAlign w:val="center"/>
          </w:tcPr>
          <w:p w14:paraId="6BE46C04" w14:textId="77777777" w:rsidR="0043431A" w:rsidRPr="00E60443" w:rsidRDefault="001E51E6" w:rsidP="00AE6035">
            <w:pPr>
              <w:jc w:val="center"/>
            </w:pPr>
            <w:r>
              <w:t>5</w:t>
            </w:r>
          </w:p>
        </w:tc>
      </w:tr>
      <w:tr w:rsidR="0043431A" w14:paraId="50FEB98C" w14:textId="77777777" w:rsidTr="00AE6035">
        <w:trPr>
          <w:cantSplit/>
          <w:trHeight w:val="288"/>
          <w:jc w:val="right"/>
        </w:trPr>
        <w:tc>
          <w:tcPr>
            <w:tcW w:w="1476" w:type="dxa"/>
            <w:tcBorders>
              <w:top w:val="single" w:sz="7" w:space="0" w:color="000000"/>
              <w:left w:val="double" w:sz="7" w:space="0" w:color="000000"/>
              <w:bottom w:val="single" w:sz="7" w:space="0" w:color="000000"/>
              <w:right w:val="single" w:sz="7" w:space="0" w:color="000000"/>
            </w:tcBorders>
            <w:vAlign w:val="center"/>
          </w:tcPr>
          <w:p w14:paraId="5F29BF13" w14:textId="77777777" w:rsidR="0043431A" w:rsidRPr="00E60443" w:rsidRDefault="0043431A" w:rsidP="00AE6035">
            <w:pPr>
              <w:jc w:val="center"/>
            </w:pPr>
            <w:r w:rsidRPr="00E60443">
              <w:lastRenderedPageBreak/>
              <w:t>4.</w:t>
            </w:r>
            <w:r>
              <w:t>6</w:t>
            </w:r>
            <w:r w:rsidRPr="00E60443">
              <w:t>.3.</w:t>
            </w:r>
            <w:r>
              <w:t>2C</w:t>
            </w:r>
          </w:p>
        </w:tc>
        <w:tc>
          <w:tcPr>
            <w:tcW w:w="3870" w:type="dxa"/>
            <w:tcBorders>
              <w:top w:val="single" w:sz="7" w:space="0" w:color="000000"/>
              <w:left w:val="single" w:sz="7" w:space="0" w:color="000000"/>
              <w:bottom w:val="single" w:sz="7" w:space="0" w:color="000000"/>
              <w:right w:val="single" w:sz="7" w:space="0" w:color="000000"/>
            </w:tcBorders>
            <w:vAlign w:val="center"/>
          </w:tcPr>
          <w:p w14:paraId="5F941C1C" w14:textId="77777777" w:rsidR="0043431A" w:rsidRPr="00E60443" w:rsidRDefault="0043431A" w:rsidP="00AE6035">
            <w:pPr>
              <w:pStyle w:val="Header"/>
              <w:tabs>
                <w:tab w:val="clear" w:pos="4320"/>
                <w:tab w:val="clear" w:pos="8640"/>
              </w:tabs>
            </w:pPr>
            <w:r>
              <w:t xml:space="preserve">A hosted staging environment for the purpose of creating, editing and previewing </w:t>
            </w:r>
            <w:r w:rsidR="00230D5C">
              <w:t>content prior to publishing to the public facing primary/production system</w:t>
            </w:r>
          </w:p>
        </w:tc>
        <w:tc>
          <w:tcPr>
            <w:tcW w:w="1080" w:type="dxa"/>
            <w:tcBorders>
              <w:top w:val="single" w:sz="7" w:space="0" w:color="000000"/>
              <w:left w:val="single" w:sz="7" w:space="0" w:color="000000"/>
              <w:bottom w:val="single" w:sz="7" w:space="0" w:color="000000"/>
              <w:right w:val="single" w:sz="7" w:space="0" w:color="000000"/>
            </w:tcBorders>
            <w:vAlign w:val="center"/>
          </w:tcPr>
          <w:p w14:paraId="500740B4" w14:textId="77777777" w:rsidR="0043431A" w:rsidRPr="00E60443" w:rsidRDefault="0043431A" w:rsidP="00AE6035">
            <w:pPr>
              <w:jc w:val="center"/>
            </w:pPr>
            <w:r w:rsidRPr="00E60443">
              <w:t>4.</w:t>
            </w:r>
            <w:r>
              <w:t>6</w:t>
            </w:r>
            <w:r w:rsidRPr="00E60443">
              <w:t>.2.2</w:t>
            </w:r>
          </w:p>
        </w:tc>
        <w:tc>
          <w:tcPr>
            <w:tcW w:w="1576" w:type="dxa"/>
            <w:tcBorders>
              <w:top w:val="single" w:sz="7" w:space="0" w:color="000000"/>
              <w:left w:val="single" w:sz="7" w:space="0" w:color="000000"/>
              <w:bottom w:val="single" w:sz="7" w:space="0" w:color="000000"/>
              <w:right w:val="double" w:sz="7" w:space="0" w:color="000000"/>
            </w:tcBorders>
            <w:vAlign w:val="center"/>
          </w:tcPr>
          <w:p w14:paraId="414A0DC3" w14:textId="77777777" w:rsidR="0043431A" w:rsidRPr="00E60443" w:rsidRDefault="001E51E6" w:rsidP="00AE6035">
            <w:pPr>
              <w:jc w:val="center"/>
            </w:pPr>
            <w:r>
              <w:t>5</w:t>
            </w:r>
          </w:p>
        </w:tc>
      </w:tr>
    </w:tbl>
    <w:p w14:paraId="5721032E" w14:textId="77777777" w:rsidR="0043431A" w:rsidRDefault="0043431A" w:rsidP="0043431A"/>
    <w:p w14:paraId="2883D4F4" w14:textId="77777777" w:rsidR="0043431A" w:rsidRDefault="0043431A" w:rsidP="0043431A">
      <w:pPr>
        <w:pStyle w:val="Heading2"/>
      </w:pPr>
      <w:r>
        <w:t>SITE, CONTENT AND ASSET MIGRATION</w:t>
      </w:r>
    </w:p>
    <w:p w14:paraId="648D54ED" w14:textId="77777777" w:rsidR="0043431A" w:rsidRDefault="0043431A" w:rsidP="0043431A"/>
    <w:p w14:paraId="1D000275" w14:textId="77777777" w:rsidR="0043431A" w:rsidRDefault="0043431A" w:rsidP="0043431A">
      <w:pPr>
        <w:pStyle w:val="Heading3"/>
      </w:pPr>
      <w:r>
        <w:t>Objective:</w:t>
      </w:r>
    </w:p>
    <w:p w14:paraId="246B0DBC" w14:textId="77777777" w:rsidR="0043431A" w:rsidRDefault="0043431A" w:rsidP="0043431A">
      <w:pPr>
        <w:ind w:left="1440"/>
        <w:jc w:val="both"/>
      </w:pPr>
    </w:p>
    <w:p w14:paraId="39FAA6DC" w14:textId="77777777" w:rsidR="0043431A" w:rsidRDefault="0043431A" w:rsidP="000B3A67">
      <w:pPr>
        <w:pStyle w:val="Heading4"/>
      </w:pPr>
      <w:r>
        <w:t>Migrate State’s presence</w:t>
      </w:r>
      <w:r w:rsidR="00C32B11">
        <w:t>.</w:t>
      </w:r>
      <w:r>
        <w:t xml:space="preserve"> </w:t>
      </w:r>
    </w:p>
    <w:p w14:paraId="5FE01D49" w14:textId="77777777" w:rsidR="0043431A" w:rsidRDefault="0043431A" w:rsidP="0043431A">
      <w:pPr>
        <w:ind w:left="1440"/>
        <w:jc w:val="both"/>
      </w:pPr>
    </w:p>
    <w:p w14:paraId="33D071C8" w14:textId="77777777" w:rsidR="0043431A" w:rsidRDefault="00EE677E" w:rsidP="00775CE5">
      <w:pPr>
        <w:pStyle w:val="Heading3"/>
      </w:pPr>
      <w:r>
        <w:t>Activities</w:t>
      </w:r>
      <w:r w:rsidR="00775CE5">
        <w:t>:</w:t>
      </w:r>
    </w:p>
    <w:p w14:paraId="5EA9CD96" w14:textId="77777777" w:rsidR="00775CE5" w:rsidRDefault="00775CE5" w:rsidP="00775CE5"/>
    <w:p w14:paraId="3340DBB8" w14:textId="77777777" w:rsidR="00EE677E" w:rsidRDefault="00EE677E" w:rsidP="00EE677E">
      <w:pPr>
        <w:ind w:left="2340"/>
        <w:jc w:val="both"/>
      </w:pPr>
      <w:r>
        <w:t>The awarded vendor shall:</w:t>
      </w:r>
    </w:p>
    <w:p w14:paraId="5A39EEB8" w14:textId="77777777" w:rsidR="00EE677E" w:rsidRPr="00775CE5" w:rsidRDefault="00EE677E" w:rsidP="00775CE5"/>
    <w:p w14:paraId="7B87F09E" w14:textId="77777777" w:rsidR="0043431A" w:rsidRDefault="0043431A" w:rsidP="00775CE5">
      <w:pPr>
        <w:pStyle w:val="Heading4"/>
      </w:pPr>
      <w:r>
        <w:t xml:space="preserve">The Vendor shall migrate the State’s web presence, to include all web sites, pages, content and assets to </w:t>
      </w:r>
      <w:r w:rsidRPr="00B072C7">
        <w:t xml:space="preserve">the staging and primary/production </w:t>
      </w:r>
      <w:r>
        <w:t>environments (</w:t>
      </w:r>
      <w:r w:rsidR="00775CE5">
        <w:t>Task 4.6 D</w:t>
      </w:r>
      <w:r>
        <w:t xml:space="preserve">eliverables </w:t>
      </w:r>
      <w:r w:rsidR="00775CE5">
        <w:t>4.6.</w:t>
      </w:r>
      <w:r>
        <w:t>3</w:t>
      </w:r>
      <w:r w:rsidR="00775CE5">
        <w:t xml:space="preserve">.2A </w:t>
      </w:r>
      <w:r>
        <w:t xml:space="preserve">and </w:t>
      </w:r>
      <w:r w:rsidR="00775CE5">
        <w:t>4.6.</w:t>
      </w:r>
      <w:r>
        <w:t>3</w:t>
      </w:r>
      <w:r w:rsidR="00775CE5">
        <w:t>.2C</w:t>
      </w:r>
      <w:r>
        <w:t>).</w:t>
      </w:r>
    </w:p>
    <w:p w14:paraId="2926CD31" w14:textId="77777777" w:rsidR="0043431A" w:rsidRPr="0043431A" w:rsidRDefault="0043431A" w:rsidP="0043431A"/>
    <w:p w14:paraId="509AAAF0" w14:textId="77777777" w:rsidR="0043431A" w:rsidRDefault="00775CE5" w:rsidP="00775CE5">
      <w:pPr>
        <w:pStyle w:val="Heading3"/>
      </w:pPr>
      <w:r>
        <w:t>Deliverables:</w:t>
      </w:r>
    </w:p>
    <w:p w14:paraId="589CA6BB" w14:textId="77777777" w:rsidR="00775CE5" w:rsidRDefault="00775CE5" w:rsidP="00775CE5"/>
    <w:tbl>
      <w:tblPr>
        <w:tblW w:w="8002" w:type="dxa"/>
        <w:jc w:val="right"/>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82" w:type="dxa"/>
          <w:right w:w="82" w:type="dxa"/>
        </w:tblCellMar>
        <w:tblLook w:val="0000" w:firstRow="0" w:lastRow="0" w:firstColumn="0" w:lastColumn="0" w:noHBand="0" w:noVBand="0"/>
      </w:tblPr>
      <w:tblGrid>
        <w:gridCol w:w="1476"/>
        <w:gridCol w:w="3870"/>
        <w:gridCol w:w="1080"/>
        <w:gridCol w:w="1576"/>
      </w:tblGrid>
      <w:tr w:rsidR="00775CE5" w:rsidRPr="00E60443" w14:paraId="20DFF19E" w14:textId="77777777" w:rsidTr="00AE6035">
        <w:trPr>
          <w:cantSplit/>
          <w:tblHeader/>
          <w:jc w:val="right"/>
        </w:trPr>
        <w:tc>
          <w:tcPr>
            <w:tcW w:w="8002" w:type="dxa"/>
            <w:gridSpan w:val="4"/>
          </w:tcPr>
          <w:p w14:paraId="0CB54335" w14:textId="77777777" w:rsidR="00775CE5" w:rsidRPr="00E60443" w:rsidRDefault="00775CE5" w:rsidP="00AE6035">
            <w:pPr>
              <w:jc w:val="both"/>
              <w:rPr>
                <w:b/>
                <w:bCs/>
              </w:rPr>
            </w:pPr>
            <w:r w:rsidRPr="00E60443">
              <w:rPr>
                <w:b/>
                <w:bCs/>
              </w:rPr>
              <w:t>4.</w:t>
            </w:r>
            <w:r>
              <w:rPr>
                <w:b/>
                <w:bCs/>
              </w:rPr>
              <w:t>7</w:t>
            </w:r>
            <w:r w:rsidRPr="00E60443">
              <w:rPr>
                <w:b/>
                <w:bCs/>
              </w:rPr>
              <w:tab/>
            </w:r>
            <w:r>
              <w:rPr>
                <w:b/>
                <w:bCs/>
              </w:rPr>
              <w:t>SITE CONTENT AND ASSET MIGRATION DELIVERABLES</w:t>
            </w:r>
          </w:p>
        </w:tc>
      </w:tr>
      <w:tr w:rsidR="00775CE5" w:rsidRPr="00E60443" w14:paraId="663D37FF" w14:textId="77777777" w:rsidTr="00AE6035">
        <w:trPr>
          <w:cantSplit/>
          <w:jc w:val="right"/>
        </w:trPr>
        <w:tc>
          <w:tcPr>
            <w:tcW w:w="1476" w:type="dxa"/>
            <w:tcBorders>
              <w:top w:val="single" w:sz="7" w:space="0" w:color="000000"/>
              <w:left w:val="double" w:sz="7" w:space="0" w:color="000000"/>
              <w:bottom w:val="single" w:sz="7" w:space="0" w:color="000000"/>
              <w:right w:val="single" w:sz="7" w:space="0" w:color="000000"/>
            </w:tcBorders>
            <w:vAlign w:val="center"/>
          </w:tcPr>
          <w:p w14:paraId="4A44F810" w14:textId="77777777" w:rsidR="00775CE5" w:rsidRPr="00E60443" w:rsidRDefault="00775CE5" w:rsidP="00AE6035">
            <w:pPr>
              <w:jc w:val="center"/>
              <w:rPr>
                <w:b/>
                <w:bCs/>
                <w:sz w:val="18"/>
              </w:rPr>
            </w:pPr>
            <w:r w:rsidRPr="00E60443">
              <w:rPr>
                <w:b/>
                <w:bCs/>
                <w:sz w:val="18"/>
              </w:rPr>
              <w:t>DELIVERABLE NUMBER</w:t>
            </w:r>
          </w:p>
        </w:tc>
        <w:tc>
          <w:tcPr>
            <w:tcW w:w="3870" w:type="dxa"/>
            <w:tcBorders>
              <w:top w:val="single" w:sz="7" w:space="0" w:color="000000"/>
              <w:left w:val="single" w:sz="7" w:space="0" w:color="000000"/>
              <w:bottom w:val="single" w:sz="7" w:space="0" w:color="000000"/>
              <w:right w:val="single" w:sz="7" w:space="0" w:color="000000"/>
            </w:tcBorders>
            <w:vAlign w:val="center"/>
          </w:tcPr>
          <w:p w14:paraId="52ED6A75" w14:textId="77777777" w:rsidR="00775CE5" w:rsidRPr="00E60443" w:rsidRDefault="00775CE5" w:rsidP="00AE6035">
            <w:pPr>
              <w:jc w:val="center"/>
              <w:rPr>
                <w:b/>
                <w:bCs/>
                <w:sz w:val="18"/>
              </w:rPr>
            </w:pPr>
            <w:r w:rsidRPr="00E60443">
              <w:rPr>
                <w:b/>
                <w:bCs/>
                <w:sz w:val="18"/>
              </w:rPr>
              <w:t>DESCRIPTION OF DELIVERABLE</w:t>
            </w:r>
          </w:p>
        </w:tc>
        <w:tc>
          <w:tcPr>
            <w:tcW w:w="1080" w:type="dxa"/>
            <w:tcBorders>
              <w:top w:val="single" w:sz="7" w:space="0" w:color="000000"/>
              <w:left w:val="single" w:sz="7" w:space="0" w:color="000000"/>
              <w:bottom w:val="single" w:sz="7" w:space="0" w:color="000000"/>
              <w:right w:val="single" w:sz="7" w:space="0" w:color="000000"/>
            </w:tcBorders>
            <w:vAlign w:val="center"/>
          </w:tcPr>
          <w:p w14:paraId="7919F2E0" w14:textId="77777777" w:rsidR="00775CE5" w:rsidRPr="00E60443" w:rsidRDefault="00775CE5" w:rsidP="00AE6035">
            <w:pPr>
              <w:jc w:val="center"/>
              <w:rPr>
                <w:b/>
                <w:bCs/>
                <w:sz w:val="18"/>
              </w:rPr>
            </w:pPr>
            <w:r w:rsidRPr="00E60443">
              <w:rPr>
                <w:b/>
                <w:bCs/>
                <w:sz w:val="18"/>
              </w:rPr>
              <w:t>ACTIVITY</w:t>
            </w:r>
          </w:p>
        </w:tc>
        <w:tc>
          <w:tcPr>
            <w:tcW w:w="1576" w:type="dxa"/>
            <w:tcBorders>
              <w:top w:val="single" w:sz="7" w:space="0" w:color="000000"/>
              <w:left w:val="single" w:sz="7" w:space="0" w:color="000000"/>
              <w:bottom w:val="single" w:sz="7" w:space="0" w:color="000000"/>
              <w:right w:val="double" w:sz="7" w:space="0" w:color="000000"/>
            </w:tcBorders>
            <w:vAlign w:val="center"/>
          </w:tcPr>
          <w:p w14:paraId="73877C8C" w14:textId="77777777" w:rsidR="00775CE5" w:rsidRPr="00E60443" w:rsidRDefault="00775CE5" w:rsidP="00AE6035">
            <w:pPr>
              <w:jc w:val="center"/>
              <w:rPr>
                <w:b/>
                <w:bCs/>
                <w:sz w:val="18"/>
              </w:rPr>
            </w:pPr>
            <w:r w:rsidRPr="00E60443">
              <w:rPr>
                <w:b/>
                <w:bCs/>
                <w:sz w:val="18"/>
              </w:rPr>
              <w:t>STATE'S ESTIMATED</w:t>
            </w:r>
          </w:p>
          <w:p w14:paraId="2FC20CC2" w14:textId="77777777" w:rsidR="00775CE5" w:rsidRPr="00E60443" w:rsidRDefault="00775CE5" w:rsidP="00AE6035">
            <w:pPr>
              <w:jc w:val="center"/>
              <w:rPr>
                <w:b/>
                <w:bCs/>
                <w:sz w:val="18"/>
              </w:rPr>
            </w:pPr>
            <w:r w:rsidRPr="00E60443">
              <w:rPr>
                <w:b/>
                <w:bCs/>
                <w:sz w:val="18"/>
              </w:rPr>
              <w:t>REVIEW TIME</w:t>
            </w:r>
          </w:p>
          <w:p w14:paraId="427038BB" w14:textId="77777777" w:rsidR="00775CE5" w:rsidRPr="00E60443" w:rsidRDefault="00775CE5" w:rsidP="00AE6035">
            <w:pPr>
              <w:jc w:val="center"/>
              <w:rPr>
                <w:b/>
                <w:bCs/>
                <w:sz w:val="18"/>
              </w:rPr>
            </w:pPr>
            <w:r w:rsidRPr="00E60443">
              <w:rPr>
                <w:b/>
                <w:bCs/>
                <w:sz w:val="18"/>
              </w:rPr>
              <w:t>(WORKING DAYS)</w:t>
            </w:r>
          </w:p>
        </w:tc>
      </w:tr>
      <w:tr w:rsidR="00775CE5" w:rsidRPr="00E60443" w14:paraId="00C4C82F" w14:textId="77777777" w:rsidTr="00AE6035">
        <w:trPr>
          <w:cantSplit/>
          <w:trHeight w:val="288"/>
          <w:jc w:val="right"/>
        </w:trPr>
        <w:tc>
          <w:tcPr>
            <w:tcW w:w="1476" w:type="dxa"/>
            <w:tcBorders>
              <w:top w:val="single" w:sz="7" w:space="0" w:color="000000"/>
              <w:left w:val="double" w:sz="7" w:space="0" w:color="000000"/>
              <w:bottom w:val="single" w:sz="7" w:space="0" w:color="000000"/>
              <w:right w:val="single" w:sz="7" w:space="0" w:color="000000"/>
            </w:tcBorders>
            <w:vAlign w:val="center"/>
          </w:tcPr>
          <w:p w14:paraId="559A1836" w14:textId="77777777" w:rsidR="00775CE5" w:rsidRPr="00E60443" w:rsidRDefault="00775CE5" w:rsidP="00AE6035">
            <w:pPr>
              <w:jc w:val="center"/>
            </w:pPr>
            <w:r w:rsidRPr="00E60443">
              <w:t>4.</w:t>
            </w:r>
            <w:r>
              <w:t>7</w:t>
            </w:r>
            <w:r w:rsidRPr="00E60443">
              <w:t>.</w:t>
            </w:r>
            <w:r>
              <w:t>3.1A</w:t>
            </w:r>
          </w:p>
        </w:tc>
        <w:tc>
          <w:tcPr>
            <w:tcW w:w="3870" w:type="dxa"/>
            <w:tcBorders>
              <w:top w:val="single" w:sz="7" w:space="0" w:color="000000"/>
              <w:left w:val="single" w:sz="7" w:space="0" w:color="000000"/>
              <w:bottom w:val="single" w:sz="7" w:space="0" w:color="000000"/>
              <w:right w:val="single" w:sz="7" w:space="0" w:color="000000"/>
            </w:tcBorders>
            <w:vAlign w:val="center"/>
          </w:tcPr>
          <w:p w14:paraId="139FC303" w14:textId="77777777" w:rsidR="00775CE5" w:rsidRPr="00E60443" w:rsidRDefault="00C32B11" w:rsidP="00AE6035">
            <w:r>
              <w:t>Primary/production environment with migrated State web presence.</w:t>
            </w:r>
          </w:p>
        </w:tc>
        <w:tc>
          <w:tcPr>
            <w:tcW w:w="1080" w:type="dxa"/>
            <w:tcBorders>
              <w:top w:val="single" w:sz="7" w:space="0" w:color="000000"/>
              <w:left w:val="single" w:sz="7" w:space="0" w:color="000000"/>
              <w:bottom w:val="single" w:sz="7" w:space="0" w:color="000000"/>
              <w:right w:val="single" w:sz="7" w:space="0" w:color="000000"/>
            </w:tcBorders>
            <w:vAlign w:val="center"/>
          </w:tcPr>
          <w:p w14:paraId="7308F313" w14:textId="77777777" w:rsidR="00775CE5" w:rsidRPr="00E60443" w:rsidRDefault="00775CE5" w:rsidP="00AE6035">
            <w:pPr>
              <w:jc w:val="center"/>
            </w:pPr>
            <w:r w:rsidRPr="00E60443">
              <w:t>4.</w:t>
            </w:r>
            <w:r>
              <w:t>7</w:t>
            </w:r>
            <w:r w:rsidRPr="00E60443">
              <w:t>.2.</w:t>
            </w:r>
            <w:r>
              <w:t>1</w:t>
            </w:r>
          </w:p>
        </w:tc>
        <w:tc>
          <w:tcPr>
            <w:tcW w:w="1576" w:type="dxa"/>
            <w:tcBorders>
              <w:top w:val="single" w:sz="7" w:space="0" w:color="000000"/>
              <w:left w:val="single" w:sz="7" w:space="0" w:color="000000"/>
              <w:bottom w:val="single" w:sz="7" w:space="0" w:color="000000"/>
              <w:right w:val="double" w:sz="7" w:space="0" w:color="000000"/>
            </w:tcBorders>
            <w:vAlign w:val="center"/>
          </w:tcPr>
          <w:p w14:paraId="39620774" w14:textId="77777777" w:rsidR="00775CE5" w:rsidRPr="00E60443" w:rsidRDefault="001E51E6" w:rsidP="00AE6035">
            <w:pPr>
              <w:jc w:val="center"/>
            </w:pPr>
            <w:r>
              <w:t>5</w:t>
            </w:r>
          </w:p>
        </w:tc>
      </w:tr>
      <w:tr w:rsidR="00775CE5" w:rsidRPr="00E60443" w14:paraId="34E09C08" w14:textId="77777777" w:rsidTr="00AE6035">
        <w:trPr>
          <w:cantSplit/>
          <w:trHeight w:val="288"/>
          <w:jc w:val="right"/>
        </w:trPr>
        <w:tc>
          <w:tcPr>
            <w:tcW w:w="1476" w:type="dxa"/>
            <w:tcBorders>
              <w:top w:val="single" w:sz="7" w:space="0" w:color="000000"/>
              <w:left w:val="double" w:sz="7" w:space="0" w:color="000000"/>
              <w:bottom w:val="single" w:sz="7" w:space="0" w:color="000000"/>
              <w:right w:val="single" w:sz="7" w:space="0" w:color="000000"/>
            </w:tcBorders>
            <w:vAlign w:val="center"/>
          </w:tcPr>
          <w:p w14:paraId="18405ACA" w14:textId="77777777" w:rsidR="00775CE5" w:rsidRPr="00E60443" w:rsidRDefault="00775CE5" w:rsidP="00AE6035">
            <w:pPr>
              <w:jc w:val="center"/>
            </w:pPr>
            <w:r w:rsidRPr="00E60443">
              <w:t>4.</w:t>
            </w:r>
            <w:r>
              <w:t>7</w:t>
            </w:r>
            <w:r w:rsidRPr="00E60443">
              <w:t>.3.</w:t>
            </w:r>
            <w:r>
              <w:t>2B</w:t>
            </w:r>
          </w:p>
        </w:tc>
        <w:tc>
          <w:tcPr>
            <w:tcW w:w="3870" w:type="dxa"/>
            <w:tcBorders>
              <w:top w:val="single" w:sz="7" w:space="0" w:color="000000"/>
              <w:left w:val="single" w:sz="7" w:space="0" w:color="000000"/>
              <w:bottom w:val="single" w:sz="7" w:space="0" w:color="000000"/>
              <w:right w:val="single" w:sz="7" w:space="0" w:color="000000"/>
            </w:tcBorders>
            <w:vAlign w:val="center"/>
          </w:tcPr>
          <w:p w14:paraId="77E7B532" w14:textId="77777777" w:rsidR="00775CE5" w:rsidRPr="00E60443" w:rsidRDefault="00C32B11" w:rsidP="00C32B11">
            <w:pPr>
              <w:jc w:val="both"/>
            </w:pPr>
            <w:r>
              <w:t>Testing environment with migrated State web presence.</w:t>
            </w:r>
          </w:p>
        </w:tc>
        <w:tc>
          <w:tcPr>
            <w:tcW w:w="1080" w:type="dxa"/>
            <w:tcBorders>
              <w:top w:val="single" w:sz="7" w:space="0" w:color="000000"/>
              <w:left w:val="single" w:sz="7" w:space="0" w:color="000000"/>
              <w:bottom w:val="single" w:sz="7" w:space="0" w:color="000000"/>
              <w:right w:val="single" w:sz="7" w:space="0" w:color="000000"/>
            </w:tcBorders>
            <w:vAlign w:val="center"/>
          </w:tcPr>
          <w:p w14:paraId="0F1F4540" w14:textId="77777777" w:rsidR="00775CE5" w:rsidRPr="00E60443" w:rsidRDefault="00775CE5" w:rsidP="00AE6035">
            <w:pPr>
              <w:jc w:val="center"/>
            </w:pPr>
            <w:r w:rsidRPr="00E60443">
              <w:t>4.</w:t>
            </w:r>
            <w:r>
              <w:t>7</w:t>
            </w:r>
            <w:r w:rsidRPr="00E60443">
              <w:t>.2.</w:t>
            </w:r>
            <w:r>
              <w:t>1</w:t>
            </w:r>
          </w:p>
        </w:tc>
        <w:tc>
          <w:tcPr>
            <w:tcW w:w="1576" w:type="dxa"/>
            <w:tcBorders>
              <w:top w:val="single" w:sz="7" w:space="0" w:color="000000"/>
              <w:left w:val="single" w:sz="7" w:space="0" w:color="000000"/>
              <w:bottom w:val="single" w:sz="7" w:space="0" w:color="000000"/>
              <w:right w:val="double" w:sz="7" w:space="0" w:color="000000"/>
            </w:tcBorders>
            <w:vAlign w:val="center"/>
          </w:tcPr>
          <w:p w14:paraId="3DB070B5" w14:textId="77777777" w:rsidR="00775CE5" w:rsidRPr="00E60443" w:rsidRDefault="001E51E6" w:rsidP="00AE6035">
            <w:pPr>
              <w:jc w:val="center"/>
            </w:pPr>
            <w:r>
              <w:t>5</w:t>
            </w:r>
          </w:p>
        </w:tc>
      </w:tr>
      <w:tr w:rsidR="00775CE5" w:rsidRPr="00E60443" w14:paraId="7AE748CE" w14:textId="77777777" w:rsidTr="00AE6035">
        <w:trPr>
          <w:cantSplit/>
          <w:trHeight w:val="288"/>
          <w:jc w:val="right"/>
        </w:trPr>
        <w:tc>
          <w:tcPr>
            <w:tcW w:w="1476" w:type="dxa"/>
            <w:tcBorders>
              <w:top w:val="single" w:sz="7" w:space="0" w:color="000000"/>
              <w:left w:val="double" w:sz="7" w:space="0" w:color="000000"/>
              <w:bottom w:val="single" w:sz="7" w:space="0" w:color="000000"/>
              <w:right w:val="single" w:sz="7" w:space="0" w:color="000000"/>
            </w:tcBorders>
            <w:vAlign w:val="center"/>
          </w:tcPr>
          <w:p w14:paraId="27CEB54D" w14:textId="77777777" w:rsidR="00775CE5" w:rsidRPr="00E60443" w:rsidRDefault="00775CE5" w:rsidP="00AE6035">
            <w:pPr>
              <w:jc w:val="center"/>
            </w:pPr>
            <w:r w:rsidRPr="00E60443">
              <w:t>4.</w:t>
            </w:r>
            <w:r>
              <w:t>7</w:t>
            </w:r>
            <w:r w:rsidRPr="00E60443">
              <w:t>.3.</w:t>
            </w:r>
            <w:r>
              <w:t>2C</w:t>
            </w:r>
          </w:p>
        </w:tc>
        <w:tc>
          <w:tcPr>
            <w:tcW w:w="3870" w:type="dxa"/>
            <w:tcBorders>
              <w:top w:val="single" w:sz="7" w:space="0" w:color="000000"/>
              <w:left w:val="single" w:sz="7" w:space="0" w:color="000000"/>
              <w:bottom w:val="single" w:sz="7" w:space="0" w:color="000000"/>
              <w:right w:val="single" w:sz="7" w:space="0" w:color="000000"/>
            </w:tcBorders>
            <w:vAlign w:val="center"/>
          </w:tcPr>
          <w:p w14:paraId="400E0F02" w14:textId="77777777" w:rsidR="00775CE5" w:rsidRPr="00E60443" w:rsidRDefault="00C32B11" w:rsidP="00AE6035">
            <w:pPr>
              <w:pStyle w:val="Header"/>
              <w:tabs>
                <w:tab w:val="clear" w:pos="4320"/>
                <w:tab w:val="clear" w:pos="8640"/>
              </w:tabs>
            </w:pPr>
            <w:r>
              <w:t>Staging environment with migrated State web presences</w:t>
            </w:r>
          </w:p>
        </w:tc>
        <w:tc>
          <w:tcPr>
            <w:tcW w:w="1080" w:type="dxa"/>
            <w:tcBorders>
              <w:top w:val="single" w:sz="7" w:space="0" w:color="000000"/>
              <w:left w:val="single" w:sz="7" w:space="0" w:color="000000"/>
              <w:bottom w:val="single" w:sz="7" w:space="0" w:color="000000"/>
              <w:right w:val="single" w:sz="7" w:space="0" w:color="000000"/>
            </w:tcBorders>
            <w:vAlign w:val="center"/>
          </w:tcPr>
          <w:p w14:paraId="766296DD" w14:textId="77777777" w:rsidR="00775CE5" w:rsidRPr="00E60443" w:rsidRDefault="00775CE5" w:rsidP="00AE6035">
            <w:pPr>
              <w:jc w:val="center"/>
            </w:pPr>
            <w:r w:rsidRPr="00E60443">
              <w:t>4.</w:t>
            </w:r>
            <w:r>
              <w:t>7</w:t>
            </w:r>
            <w:r w:rsidRPr="00E60443">
              <w:t>.2.</w:t>
            </w:r>
            <w:r>
              <w:t>1</w:t>
            </w:r>
          </w:p>
        </w:tc>
        <w:tc>
          <w:tcPr>
            <w:tcW w:w="1576" w:type="dxa"/>
            <w:tcBorders>
              <w:top w:val="single" w:sz="7" w:space="0" w:color="000000"/>
              <w:left w:val="single" w:sz="7" w:space="0" w:color="000000"/>
              <w:bottom w:val="single" w:sz="7" w:space="0" w:color="000000"/>
              <w:right w:val="double" w:sz="7" w:space="0" w:color="000000"/>
            </w:tcBorders>
            <w:vAlign w:val="center"/>
          </w:tcPr>
          <w:p w14:paraId="3F42A601" w14:textId="77777777" w:rsidR="00775CE5" w:rsidRPr="00E60443" w:rsidRDefault="001E51E6" w:rsidP="00AE6035">
            <w:pPr>
              <w:jc w:val="center"/>
            </w:pPr>
            <w:r>
              <w:t>5</w:t>
            </w:r>
          </w:p>
        </w:tc>
      </w:tr>
    </w:tbl>
    <w:p w14:paraId="15E0FBE0" w14:textId="77777777" w:rsidR="00775CE5" w:rsidRDefault="00775CE5" w:rsidP="00775CE5"/>
    <w:p w14:paraId="732B8FB9" w14:textId="77777777" w:rsidR="000B3A67" w:rsidRDefault="000B3A67" w:rsidP="000B3A67">
      <w:pPr>
        <w:pStyle w:val="Heading2"/>
      </w:pPr>
      <w:r>
        <w:t>TRAINING</w:t>
      </w:r>
    </w:p>
    <w:p w14:paraId="693593C1" w14:textId="77777777" w:rsidR="000B3A67" w:rsidRDefault="000B3A67" w:rsidP="000B3A67"/>
    <w:p w14:paraId="47725484" w14:textId="77777777" w:rsidR="000B3A67" w:rsidRDefault="000B3A67" w:rsidP="000B3A67">
      <w:pPr>
        <w:pStyle w:val="Heading3"/>
      </w:pPr>
      <w:r>
        <w:t>Objective</w:t>
      </w:r>
      <w:r w:rsidR="00EE677E">
        <w:t>:</w:t>
      </w:r>
    </w:p>
    <w:p w14:paraId="08211A08" w14:textId="77777777" w:rsidR="000B3A67" w:rsidRDefault="000B3A67" w:rsidP="000B3A67"/>
    <w:p w14:paraId="78F062B8" w14:textId="77777777" w:rsidR="000B3A67" w:rsidRDefault="000B3A67" w:rsidP="000B3A67">
      <w:pPr>
        <w:pStyle w:val="Heading4"/>
      </w:pPr>
      <w:r>
        <w:t>The Vendor will provide a training plan, training and training materials for the user groups named in Attachment ## - Concept of Operations to include the following tasks.</w:t>
      </w:r>
    </w:p>
    <w:p w14:paraId="3908276D" w14:textId="77777777" w:rsidR="000B3A67" w:rsidRDefault="000B3A67" w:rsidP="000B3A67"/>
    <w:p w14:paraId="08DD60BC" w14:textId="77777777" w:rsidR="000B3A67" w:rsidRDefault="00EE677E" w:rsidP="000B3A67">
      <w:pPr>
        <w:pStyle w:val="Heading3"/>
      </w:pPr>
      <w:r>
        <w:t>Activities:</w:t>
      </w:r>
    </w:p>
    <w:p w14:paraId="2FD4C17F" w14:textId="77777777" w:rsidR="00EE677E" w:rsidRPr="00EE677E" w:rsidRDefault="00EE677E" w:rsidP="00EE677E"/>
    <w:p w14:paraId="100FFDA1" w14:textId="77777777" w:rsidR="00EE677E" w:rsidRDefault="00EE677E" w:rsidP="00EE677E">
      <w:pPr>
        <w:ind w:left="2340"/>
        <w:jc w:val="both"/>
      </w:pPr>
      <w:r>
        <w:t>The awarded vendor shall:</w:t>
      </w:r>
    </w:p>
    <w:p w14:paraId="5081D0D2" w14:textId="77777777" w:rsidR="000B3A67" w:rsidRDefault="000B3A67" w:rsidP="000B3A67"/>
    <w:p w14:paraId="1F34DF22" w14:textId="77777777" w:rsidR="000B3A67" w:rsidRDefault="000B3A67" w:rsidP="000B3A67">
      <w:pPr>
        <w:pStyle w:val="Heading4"/>
      </w:pPr>
      <w:r>
        <w:t>Training Plan – The vendor will provide a training plan that details all aspects of the proposed solution.  The detailed training will be based on the Training Plan.</w:t>
      </w:r>
    </w:p>
    <w:p w14:paraId="4A60E2D5" w14:textId="77777777" w:rsidR="000B3A67" w:rsidRPr="000B3A67" w:rsidRDefault="000B3A67" w:rsidP="000B3A67"/>
    <w:p w14:paraId="01EAEA29" w14:textId="77777777" w:rsidR="000B3A67" w:rsidRDefault="000B3A67" w:rsidP="000B3A67">
      <w:pPr>
        <w:pStyle w:val="Heading4"/>
      </w:pPr>
      <w:r>
        <w:lastRenderedPageBreak/>
        <w:t>Initial Training – The Vendor will provide initial training to DEPARTMENT and other State staff in their use of the hosted COTS DXP.  Training will be held in DEPARTMENT facilities located in Carson City, Nevada.</w:t>
      </w:r>
    </w:p>
    <w:p w14:paraId="2C25E623" w14:textId="77777777" w:rsidR="000B3A67" w:rsidRDefault="000B3A67" w:rsidP="000B3A67">
      <w:pPr>
        <w:pStyle w:val="ListParagraph"/>
        <w:ind w:left="2880"/>
        <w:jc w:val="both"/>
      </w:pPr>
    </w:p>
    <w:p w14:paraId="44FA8BE2" w14:textId="77777777" w:rsidR="000B3A67" w:rsidRDefault="000B3A67" w:rsidP="000B3A67">
      <w:pPr>
        <w:pStyle w:val="Heading4"/>
      </w:pPr>
      <w:r>
        <w:t>Train the Trainer – The Vendor will provide train the trainer training to DEPARTMENT staff.  Training will be held in DEPARTMENT facilities located in Carson City, Nevada.</w:t>
      </w:r>
    </w:p>
    <w:p w14:paraId="5AD52C4D" w14:textId="77777777" w:rsidR="000B3A67" w:rsidRDefault="000B3A67" w:rsidP="000B3A67">
      <w:pPr>
        <w:pStyle w:val="ListParagraph"/>
        <w:ind w:left="2880"/>
        <w:jc w:val="both"/>
      </w:pPr>
    </w:p>
    <w:p w14:paraId="3F115F96" w14:textId="77777777" w:rsidR="000B3A67" w:rsidRDefault="000B3A67" w:rsidP="000B3A67">
      <w:pPr>
        <w:pStyle w:val="Heading4"/>
      </w:pPr>
      <w:r>
        <w:t>Post Launch Follow Up – The Vendor will provide post launch follow-up training to DEPARTMENT and other State staff in their use of the hosted COTS DXP.  Training will be held in DEPARTMENT facilities located in Carson City, Nevada.</w:t>
      </w:r>
    </w:p>
    <w:p w14:paraId="188CE0A0" w14:textId="77777777" w:rsidR="000B3A67" w:rsidRDefault="000B3A67" w:rsidP="000B3A67">
      <w:pPr>
        <w:pStyle w:val="ListParagraph"/>
        <w:ind w:left="2880"/>
        <w:jc w:val="both"/>
      </w:pPr>
    </w:p>
    <w:p w14:paraId="6F921983" w14:textId="77777777" w:rsidR="000B3A67" w:rsidRDefault="000B3A67" w:rsidP="000B3A67">
      <w:pPr>
        <w:pStyle w:val="Heading4"/>
      </w:pPr>
      <w:r>
        <w:t>Training Manuals – The Vendor will provide, in digital form, a training manual, user manual and system administrator manual.</w:t>
      </w:r>
    </w:p>
    <w:p w14:paraId="52E9AA0E" w14:textId="77777777" w:rsidR="00B008AA" w:rsidRDefault="00B008AA" w:rsidP="00B008AA"/>
    <w:p w14:paraId="692DB17A" w14:textId="77777777" w:rsidR="00B008AA" w:rsidRPr="00B008AA" w:rsidRDefault="00B008AA" w:rsidP="00B008AA">
      <w:pPr>
        <w:pStyle w:val="Heading4"/>
      </w:pPr>
      <w:bookmarkStart w:id="44" w:name="_Hlk30682565"/>
      <w:r>
        <w:t>Training, user and system administrator materials may be reproduced by DEPARTMENT as needed via an electronic version from the Vendor.  Training manuals will allow DEPARTMENT to train additional users as needed.  User manuals will describe core functionality and how to use the system.  System administrator manuals will describe how to perform the administrative tasks necessary for day to day operations.</w:t>
      </w:r>
      <w:bookmarkEnd w:id="44"/>
    </w:p>
    <w:p w14:paraId="18FE7FB9" w14:textId="77777777" w:rsidR="000B3A67" w:rsidRPr="000B3A67" w:rsidRDefault="000B3A67" w:rsidP="000B3A67"/>
    <w:p w14:paraId="76768CFB" w14:textId="77777777" w:rsidR="000B3A67" w:rsidRPr="000B3A67" w:rsidRDefault="000B3A67" w:rsidP="000B3A67">
      <w:pPr>
        <w:pStyle w:val="Heading3"/>
      </w:pPr>
      <w:r>
        <w:t>Deliverables</w:t>
      </w:r>
      <w:r w:rsidR="00EE677E">
        <w:t>:</w:t>
      </w:r>
    </w:p>
    <w:p w14:paraId="3D0B82E7" w14:textId="77777777" w:rsidR="0043431A" w:rsidRDefault="0043431A" w:rsidP="000B3A67">
      <w:pPr>
        <w:pStyle w:val="Heading5"/>
        <w:numPr>
          <w:ilvl w:val="0"/>
          <w:numId w:val="0"/>
        </w:numPr>
      </w:pPr>
    </w:p>
    <w:tbl>
      <w:tblPr>
        <w:tblW w:w="8002" w:type="dxa"/>
        <w:jc w:val="right"/>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82" w:type="dxa"/>
          <w:right w:w="82" w:type="dxa"/>
        </w:tblCellMar>
        <w:tblLook w:val="0000" w:firstRow="0" w:lastRow="0" w:firstColumn="0" w:lastColumn="0" w:noHBand="0" w:noVBand="0"/>
      </w:tblPr>
      <w:tblGrid>
        <w:gridCol w:w="1476"/>
        <w:gridCol w:w="3870"/>
        <w:gridCol w:w="1080"/>
        <w:gridCol w:w="1576"/>
      </w:tblGrid>
      <w:tr w:rsidR="000B3A67" w:rsidRPr="00E60443" w14:paraId="71463A75" w14:textId="77777777" w:rsidTr="00AE6035">
        <w:trPr>
          <w:cantSplit/>
          <w:tblHeader/>
          <w:jc w:val="right"/>
        </w:trPr>
        <w:tc>
          <w:tcPr>
            <w:tcW w:w="8002" w:type="dxa"/>
            <w:gridSpan w:val="4"/>
          </w:tcPr>
          <w:p w14:paraId="7DA9AC5C" w14:textId="77777777" w:rsidR="000B3A67" w:rsidRPr="00E60443" w:rsidRDefault="000B3A67" w:rsidP="00AE6035">
            <w:pPr>
              <w:jc w:val="both"/>
              <w:rPr>
                <w:b/>
                <w:bCs/>
              </w:rPr>
            </w:pPr>
            <w:r w:rsidRPr="00E60443">
              <w:rPr>
                <w:b/>
                <w:bCs/>
              </w:rPr>
              <w:t>4.</w:t>
            </w:r>
            <w:r>
              <w:rPr>
                <w:b/>
                <w:bCs/>
              </w:rPr>
              <w:t>8       TRAINING DELIVERABLES</w:t>
            </w:r>
          </w:p>
        </w:tc>
      </w:tr>
      <w:tr w:rsidR="000B3A67" w:rsidRPr="00E60443" w14:paraId="52A06134" w14:textId="77777777" w:rsidTr="00AE6035">
        <w:trPr>
          <w:cantSplit/>
          <w:jc w:val="right"/>
        </w:trPr>
        <w:tc>
          <w:tcPr>
            <w:tcW w:w="1476" w:type="dxa"/>
            <w:tcBorders>
              <w:top w:val="single" w:sz="7" w:space="0" w:color="000000"/>
              <w:left w:val="double" w:sz="7" w:space="0" w:color="000000"/>
              <w:bottom w:val="single" w:sz="7" w:space="0" w:color="000000"/>
              <w:right w:val="single" w:sz="7" w:space="0" w:color="000000"/>
            </w:tcBorders>
            <w:vAlign w:val="center"/>
          </w:tcPr>
          <w:p w14:paraId="2E3D9038" w14:textId="77777777" w:rsidR="000B3A67" w:rsidRPr="00E60443" w:rsidRDefault="000B3A67" w:rsidP="00AE6035">
            <w:pPr>
              <w:jc w:val="center"/>
              <w:rPr>
                <w:b/>
                <w:bCs/>
                <w:sz w:val="18"/>
              </w:rPr>
            </w:pPr>
            <w:r w:rsidRPr="00E60443">
              <w:rPr>
                <w:b/>
                <w:bCs/>
                <w:sz w:val="18"/>
              </w:rPr>
              <w:t>DELIVERABLE NUMBER</w:t>
            </w:r>
          </w:p>
        </w:tc>
        <w:tc>
          <w:tcPr>
            <w:tcW w:w="3870" w:type="dxa"/>
            <w:tcBorders>
              <w:top w:val="single" w:sz="7" w:space="0" w:color="000000"/>
              <w:left w:val="single" w:sz="7" w:space="0" w:color="000000"/>
              <w:bottom w:val="single" w:sz="7" w:space="0" w:color="000000"/>
              <w:right w:val="single" w:sz="7" w:space="0" w:color="000000"/>
            </w:tcBorders>
            <w:vAlign w:val="center"/>
          </w:tcPr>
          <w:p w14:paraId="0AD2759C" w14:textId="77777777" w:rsidR="000B3A67" w:rsidRPr="00E60443" w:rsidRDefault="000B3A67" w:rsidP="00AE6035">
            <w:pPr>
              <w:jc w:val="center"/>
              <w:rPr>
                <w:b/>
                <w:bCs/>
                <w:sz w:val="18"/>
              </w:rPr>
            </w:pPr>
            <w:r w:rsidRPr="00E60443">
              <w:rPr>
                <w:b/>
                <w:bCs/>
                <w:sz w:val="18"/>
              </w:rPr>
              <w:t>DESCRIPTION OF DELIVERABLE</w:t>
            </w:r>
          </w:p>
        </w:tc>
        <w:tc>
          <w:tcPr>
            <w:tcW w:w="1080" w:type="dxa"/>
            <w:tcBorders>
              <w:top w:val="single" w:sz="7" w:space="0" w:color="000000"/>
              <w:left w:val="single" w:sz="7" w:space="0" w:color="000000"/>
              <w:bottom w:val="single" w:sz="7" w:space="0" w:color="000000"/>
              <w:right w:val="single" w:sz="7" w:space="0" w:color="000000"/>
            </w:tcBorders>
            <w:vAlign w:val="center"/>
          </w:tcPr>
          <w:p w14:paraId="46F69D2A" w14:textId="77777777" w:rsidR="000B3A67" w:rsidRPr="00E60443" w:rsidRDefault="000B3A67" w:rsidP="00AE6035">
            <w:pPr>
              <w:jc w:val="center"/>
              <w:rPr>
                <w:b/>
                <w:bCs/>
                <w:sz w:val="18"/>
              </w:rPr>
            </w:pPr>
            <w:r w:rsidRPr="00E60443">
              <w:rPr>
                <w:b/>
                <w:bCs/>
                <w:sz w:val="18"/>
              </w:rPr>
              <w:t>ACTIVITY</w:t>
            </w:r>
          </w:p>
        </w:tc>
        <w:tc>
          <w:tcPr>
            <w:tcW w:w="1576" w:type="dxa"/>
            <w:tcBorders>
              <w:top w:val="single" w:sz="7" w:space="0" w:color="000000"/>
              <w:left w:val="single" w:sz="7" w:space="0" w:color="000000"/>
              <w:bottom w:val="single" w:sz="7" w:space="0" w:color="000000"/>
              <w:right w:val="double" w:sz="7" w:space="0" w:color="000000"/>
            </w:tcBorders>
            <w:vAlign w:val="center"/>
          </w:tcPr>
          <w:p w14:paraId="7DF836A3" w14:textId="77777777" w:rsidR="000B3A67" w:rsidRPr="00E60443" w:rsidRDefault="000B3A67" w:rsidP="00AE6035">
            <w:pPr>
              <w:jc w:val="center"/>
              <w:rPr>
                <w:b/>
                <w:bCs/>
                <w:sz w:val="18"/>
              </w:rPr>
            </w:pPr>
            <w:r w:rsidRPr="00E60443">
              <w:rPr>
                <w:b/>
                <w:bCs/>
                <w:sz w:val="18"/>
              </w:rPr>
              <w:t>STATE'S ESTIMATED</w:t>
            </w:r>
          </w:p>
          <w:p w14:paraId="3654F803" w14:textId="77777777" w:rsidR="000B3A67" w:rsidRPr="00E60443" w:rsidRDefault="000B3A67" w:rsidP="00AE6035">
            <w:pPr>
              <w:jc w:val="center"/>
              <w:rPr>
                <w:b/>
                <w:bCs/>
                <w:sz w:val="18"/>
              </w:rPr>
            </w:pPr>
            <w:r w:rsidRPr="00E60443">
              <w:rPr>
                <w:b/>
                <w:bCs/>
                <w:sz w:val="18"/>
              </w:rPr>
              <w:t>REVIEW TIME</w:t>
            </w:r>
          </w:p>
          <w:p w14:paraId="74BB5B09" w14:textId="77777777" w:rsidR="000B3A67" w:rsidRPr="00E60443" w:rsidRDefault="000B3A67" w:rsidP="00AE6035">
            <w:pPr>
              <w:jc w:val="center"/>
              <w:rPr>
                <w:b/>
                <w:bCs/>
                <w:sz w:val="18"/>
              </w:rPr>
            </w:pPr>
            <w:r w:rsidRPr="00E60443">
              <w:rPr>
                <w:b/>
                <w:bCs/>
                <w:sz w:val="18"/>
              </w:rPr>
              <w:t>(WORKING DAYS)</w:t>
            </w:r>
          </w:p>
        </w:tc>
      </w:tr>
      <w:tr w:rsidR="000B3A67" w:rsidRPr="00E60443" w14:paraId="5EE2B19E" w14:textId="77777777" w:rsidTr="00AE6035">
        <w:trPr>
          <w:cantSplit/>
          <w:trHeight w:val="288"/>
          <w:jc w:val="right"/>
        </w:trPr>
        <w:tc>
          <w:tcPr>
            <w:tcW w:w="1476" w:type="dxa"/>
            <w:tcBorders>
              <w:top w:val="single" w:sz="7" w:space="0" w:color="000000"/>
              <w:left w:val="double" w:sz="7" w:space="0" w:color="000000"/>
              <w:bottom w:val="single" w:sz="7" w:space="0" w:color="000000"/>
              <w:right w:val="single" w:sz="7" w:space="0" w:color="000000"/>
            </w:tcBorders>
            <w:vAlign w:val="center"/>
          </w:tcPr>
          <w:p w14:paraId="6DBDE852" w14:textId="77777777" w:rsidR="000B3A67" w:rsidRPr="00E60443" w:rsidRDefault="000B3A67" w:rsidP="00AE6035">
            <w:pPr>
              <w:jc w:val="center"/>
            </w:pPr>
            <w:r w:rsidRPr="00E60443">
              <w:t>4.</w:t>
            </w:r>
            <w:r>
              <w:t>8</w:t>
            </w:r>
            <w:r w:rsidRPr="00E60443">
              <w:t>.</w:t>
            </w:r>
            <w:r>
              <w:t>3.1</w:t>
            </w:r>
          </w:p>
        </w:tc>
        <w:tc>
          <w:tcPr>
            <w:tcW w:w="3870" w:type="dxa"/>
            <w:tcBorders>
              <w:top w:val="single" w:sz="7" w:space="0" w:color="000000"/>
              <w:left w:val="single" w:sz="7" w:space="0" w:color="000000"/>
              <w:bottom w:val="single" w:sz="7" w:space="0" w:color="000000"/>
              <w:right w:val="single" w:sz="7" w:space="0" w:color="000000"/>
            </w:tcBorders>
            <w:vAlign w:val="center"/>
          </w:tcPr>
          <w:p w14:paraId="2986893A" w14:textId="77777777" w:rsidR="000B3A67" w:rsidRPr="00E60443" w:rsidRDefault="00B008AA" w:rsidP="00AE6035">
            <w:r>
              <w:t>Detailed Training Plan</w:t>
            </w:r>
          </w:p>
        </w:tc>
        <w:tc>
          <w:tcPr>
            <w:tcW w:w="1080" w:type="dxa"/>
            <w:tcBorders>
              <w:top w:val="single" w:sz="7" w:space="0" w:color="000000"/>
              <w:left w:val="single" w:sz="7" w:space="0" w:color="000000"/>
              <w:bottom w:val="single" w:sz="7" w:space="0" w:color="000000"/>
              <w:right w:val="single" w:sz="7" w:space="0" w:color="000000"/>
            </w:tcBorders>
            <w:vAlign w:val="center"/>
          </w:tcPr>
          <w:p w14:paraId="294B3E3A" w14:textId="77777777" w:rsidR="000B3A67" w:rsidRPr="00E60443" w:rsidRDefault="000B3A67" w:rsidP="00AE6035">
            <w:pPr>
              <w:jc w:val="center"/>
            </w:pPr>
            <w:r w:rsidRPr="00E60443">
              <w:t>4.</w:t>
            </w:r>
            <w:r>
              <w:t>8</w:t>
            </w:r>
            <w:r w:rsidRPr="00E60443">
              <w:t>.2.</w:t>
            </w:r>
            <w:r>
              <w:t>1</w:t>
            </w:r>
          </w:p>
        </w:tc>
        <w:tc>
          <w:tcPr>
            <w:tcW w:w="1576" w:type="dxa"/>
            <w:tcBorders>
              <w:top w:val="single" w:sz="7" w:space="0" w:color="000000"/>
              <w:left w:val="single" w:sz="7" w:space="0" w:color="000000"/>
              <w:bottom w:val="single" w:sz="7" w:space="0" w:color="000000"/>
              <w:right w:val="double" w:sz="7" w:space="0" w:color="000000"/>
            </w:tcBorders>
            <w:vAlign w:val="center"/>
          </w:tcPr>
          <w:p w14:paraId="469F0DD6" w14:textId="77777777" w:rsidR="000B3A67" w:rsidRPr="00E60443" w:rsidRDefault="001E51E6" w:rsidP="00AE6035">
            <w:pPr>
              <w:jc w:val="center"/>
            </w:pPr>
            <w:r>
              <w:t>5</w:t>
            </w:r>
          </w:p>
        </w:tc>
      </w:tr>
      <w:tr w:rsidR="000B3A67" w:rsidRPr="00E60443" w14:paraId="0DD338AC" w14:textId="77777777" w:rsidTr="00AE6035">
        <w:trPr>
          <w:cantSplit/>
          <w:trHeight w:val="288"/>
          <w:jc w:val="right"/>
        </w:trPr>
        <w:tc>
          <w:tcPr>
            <w:tcW w:w="1476" w:type="dxa"/>
            <w:tcBorders>
              <w:top w:val="single" w:sz="7" w:space="0" w:color="000000"/>
              <w:left w:val="double" w:sz="7" w:space="0" w:color="000000"/>
              <w:bottom w:val="single" w:sz="7" w:space="0" w:color="000000"/>
              <w:right w:val="single" w:sz="7" w:space="0" w:color="000000"/>
            </w:tcBorders>
            <w:vAlign w:val="center"/>
          </w:tcPr>
          <w:p w14:paraId="39C4E34C" w14:textId="77777777" w:rsidR="000B3A67" w:rsidRPr="00E60443" w:rsidRDefault="000B3A67" w:rsidP="00AE6035">
            <w:pPr>
              <w:jc w:val="center"/>
            </w:pPr>
            <w:r w:rsidRPr="00E60443">
              <w:t>4.</w:t>
            </w:r>
            <w:r>
              <w:t>8</w:t>
            </w:r>
            <w:r w:rsidRPr="00E60443">
              <w:t>.3.</w:t>
            </w:r>
            <w:r>
              <w:t>2</w:t>
            </w:r>
          </w:p>
        </w:tc>
        <w:tc>
          <w:tcPr>
            <w:tcW w:w="3870" w:type="dxa"/>
            <w:tcBorders>
              <w:top w:val="single" w:sz="7" w:space="0" w:color="000000"/>
              <w:left w:val="single" w:sz="7" w:space="0" w:color="000000"/>
              <w:bottom w:val="single" w:sz="7" w:space="0" w:color="000000"/>
              <w:right w:val="single" w:sz="7" w:space="0" w:color="000000"/>
            </w:tcBorders>
            <w:vAlign w:val="center"/>
          </w:tcPr>
          <w:p w14:paraId="5150BFD6" w14:textId="77777777" w:rsidR="000B3A67" w:rsidRPr="00E60443" w:rsidRDefault="00B008AA" w:rsidP="00AE6035">
            <w:pPr>
              <w:jc w:val="both"/>
            </w:pPr>
            <w:r>
              <w:t>Initial training session;</w:t>
            </w:r>
          </w:p>
        </w:tc>
        <w:tc>
          <w:tcPr>
            <w:tcW w:w="1080" w:type="dxa"/>
            <w:tcBorders>
              <w:top w:val="single" w:sz="7" w:space="0" w:color="000000"/>
              <w:left w:val="single" w:sz="7" w:space="0" w:color="000000"/>
              <w:bottom w:val="single" w:sz="7" w:space="0" w:color="000000"/>
              <w:right w:val="single" w:sz="7" w:space="0" w:color="000000"/>
            </w:tcBorders>
            <w:vAlign w:val="center"/>
          </w:tcPr>
          <w:p w14:paraId="21DC5DCB" w14:textId="77777777" w:rsidR="000B3A67" w:rsidRPr="00E60443" w:rsidRDefault="000B3A67" w:rsidP="00AE6035">
            <w:pPr>
              <w:jc w:val="center"/>
            </w:pPr>
            <w:r w:rsidRPr="00E60443">
              <w:t>4.</w:t>
            </w:r>
            <w:r>
              <w:t>8</w:t>
            </w:r>
            <w:r w:rsidRPr="00E60443">
              <w:t>.2.</w:t>
            </w:r>
            <w:r>
              <w:t>2</w:t>
            </w:r>
          </w:p>
        </w:tc>
        <w:tc>
          <w:tcPr>
            <w:tcW w:w="1576" w:type="dxa"/>
            <w:tcBorders>
              <w:top w:val="single" w:sz="7" w:space="0" w:color="000000"/>
              <w:left w:val="single" w:sz="7" w:space="0" w:color="000000"/>
              <w:bottom w:val="single" w:sz="7" w:space="0" w:color="000000"/>
              <w:right w:val="double" w:sz="7" w:space="0" w:color="000000"/>
            </w:tcBorders>
            <w:vAlign w:val="center"/>
          </w:tcPr>
          <w:p w14:paraId="1E07018D" w14:textId="77777777" w:rsidR="000B3A67" w:rsidRPr="00E60443" w:rsidRDefault="001E51E6" w:rsidP="00AE6035">
            <w:pPr>
              <w:jc w:val="center"/>
            </w:pPr>
            <w:r>
              <w:t>N/A</w:t>
            </w:r>
          </w:p>
        </w:tc>
      </w:tr>
      <w:tr w:rsidR="000B3A67" w:rsidRPr="00E60443" w14:paraId="26BD8DCD" w14:textId="77777777" w:rsidTr="00AE6035">
        <w:trPr>
          <w:cantSplit/>
          <w:trHeight w:val="288"/>
          <w:jc w:val="right"/>
        </w:trPr>
        <w:tc>
          <w:tcPr>
            <w:tcW w:w="1476" w:type="dxa"/>
            <w:tcBorders>
              <w:top w:val="single" w:sz="7" w:space="0" w:color="000000"/>
              <w:left w:val="double" w:sz="7" w:space="0" w:color="000000"/>
              <w:bottom w:val="single" w:sz="7" w:space="0" w:color="000000"/>
              <w:right w:val="single" w:sz="7" w:space="0" w:color="000000"/>
            </w:tcBorders>
            <w:vAlign w:val="center"/>
          </w:tcPr>
          <w:p w14:paraId="7B31C5AB" w14:textId="77777777" w:rsidR="000B3A67" w:rsidRPr="00E60443" w:rsidRDefault="000B3A67" w:rsidP="00AE6035">
            <w:pPr>
              <w:jc w:val="center"/>
            </w:pPr>
            <w:r w:rsidRPr="00E60443">
              <w:t>4.</w:t>
            </w:r>
            <w:r>
              <w:t>8</w:t>
            </w:r>
            <w:r w:rsidRPr="00E60443">
              <w:t>.3.</w:t>
            </w:r>
            <w:r>
              <w:t>3</w:t>
            </w:r>
          </w:p>
        </w:tc>
        <w:tc>
          <w:tcPr>
            <w:tcW w:w="3870" w:type="dxa"/>
            <w:tcBorders>
              <w:top w:val="single" w:sz="7" w:space="0" w:color="000000"/>
              <w:left w:val="single" w:sz="7" w:space="0" w:color="000000"/>
              <w:bottom w:val="single" w:sz="7" w:space="0" w:color="000000"/>
              <w:right w:val="single" w:sz="7" w:space="0" w:color="000000"/>
            </w:tcBorders>
            <w:vAlign w:val="center"/>
          </w:tcPr>
          <w:p w14:paraId="3F793140" w14:textId="77777777" w:rsidR="000B3A67" w:rsidRPr="00E60443" w:rsidRDefault="00B008AA" w:rsidP="00AE6035">
            <w:pPr>
              <w:pStyle w:val="Header"/>
              <w:tabs>
                <w:tab w:val="clear" w:pos="4320"/>
                <w:tab w:val="clear" w:pos="8640"/>
              </w:tabs>
            </w:pPr>
            <w:r>
              <w:t>Train the trainer training session;</w:t>
            </w:r>
          </w:p>
        </w:tc>
        <w:tc>
          <w:tcPr>
            <w:tcW w:w="1080" w:type="dxa"/>
            <w:tcBorders>
              <w:top w:val="single" w:sz="7" w:space="0" w:color="000000"/>
              <w:left w:val="single" w:sz="7" w:space="0" w:color="000000"/>
              <w:bottom w:val="single" w:sz="7" w:space="0" w:color="000000"/>
              <w:right w:val="single" w:sz="7" w:space="0" w:color="000000"/>
            </w:tcBorders>
            <w:vAlign w:val="center"/>
          </w:tcPr>
          <w:p w14:paraId="27632F1B" w14:textId="77777777" w:rsidR="000B3A67" w:rsidRPr="00E60443" w:rsidRDefault="000B3A67" w:rsidP="00AE6035">
            <w:pPr>
              <w:jc w:val="center"/>
            </w:pPr>
            <w:r w:rsidRPr="00E60443">
              <w:t>4.</w:t>
            </w:r>
            <w:r>
              <w:t>8</w:t>
            </w:r>
            <w:r w:rsidRPr="00E60443">
              <w:t>.2.</w:t>
            </w:r>
            <w:r>
              <w:t>3</w:t>
            </w:r>
          </w:p>
        </w:tc>
        <w:tc>
          <w:tcPr>
            <w:tcW w:w="1576" w:type="dxa"/>
            <w:tcBorders>
              <w:top w:val="single" w:sz="7" w:space="0" w:color="000000"/>
              <w:left w:val="single" w:sz="7" w:space="0" w:color="000000"/>
              <w:bottom w:val="single" w:sz="7" w:space="0" w:color="000000"/>
              <w:right w:val="double" w:sz="7" w:space="0" w:color="000000"/>
            </w:tcBorders>
            <w:vAlign w:val="center"/>
          </w:tcPr>
          <w:p w14:paraId="2312E3E5" w14:textId="77777777" w:rsidR="000B3A67" w:rsidRPr="00E60443" w:rsidRDefault="001E51E6" w:rsidP="00AE6035">
            <w:pPr>
              <w:jc w:val="center"/>
            </w:pPr>
            <w:r>
              <w:t>N/A</w:t>
            </w:r>
          </w:p>
        </w:tc>
      </w:tr>
      <w:tr w:rsidR="000B3A67" w:rsidRPr="00E60443" w14:paraId="4B84056A" w14:textId="77777777" w:rsidTr="00AE6035">
        <w:trPr>
          <w:cantSplit/>
          <w:trHeight w:val="288"/>
          <w:jc w:val="right"/>
        </w:trPr>
        <w:tc>
          <w:tcPr>
            <w:tcW w:w="1476" w:type="dxa"/>
            <w:tcBorders>
              <w:top w:val="single" w:sz="7" w:space="0" w:color="000000"/>
              <w:left w:val="double" w:sz="7" w:space="0" w:color="000000"/>
              <w:bottom w:val="single" w:sz="7" w:space="0" w:color="000000"/>
              <w:right w:val="single" w:sz="7" w:space="0" w:color="000000"/>
            </w:tcBorders>
            <w:vAlign w:val="center"/>
          </w:tcPr>
          <w:p w14:paraId="50F5C17F" w14:textId="77777777" w:rsidR="000B3A67" w:rsidRPr="00E60443" w:rsidRDefault="000B3A67" w:rsidP="00AE6035">
            <w:pPr>
              <w:jc w:val="center"/>
            </w:pPr>
            <w:r>
              <w:t>4.8.3.4</w:t>
            </w:r>
          </w:p>
        </w:tc>
        <w:tc>
          <w:tcPr>
            <w:tcW w:w="3870" w:type="dxa"/>
            <w:tcBorders>
              <w:top w:val="single" w:sz="7" w:space="0" w:color="000000"/>
              <w:left w:val="single" w:sz="7" w:space="0" w:color="000000"/>
              <w:bottom w:val="single" w:sz="7" w:space="0" w:color="000000"/>
              <w:right w:val="single" w:sz="7" w:space="0" w:color="000000"/>
            </w:tcBorders>
            <w:vAlign w:val="center"/>
          </w:tcPr>
          <w:p w14:paraId="7F0CFEAC" w14:textId="77777777" w:rsidR="000B3A67" w:rsidRDefault="00B008AA" w:rsidP="00B008AA">
            <w:pPr>
              <w:jc w:val="both"/>
            </w:pPr>
            <w:r>
              <w:t xml:space="preserve">Post launch follow up training session; </w:t>
            </w:r>
          </w:p>
        </w:tc>
        <w:tc>
          <w:tcPr>
            <w:tcW w:w="1080" w:type="dxa"/>
            <w:tcBorders>
              <w:top w:val="single" w:sz="7" w:space="0" w:color="000000"/>
              <w:left w:val="single" w:sz="7" w:space="0" w:color="000000"/>
              <w:bottom w:val="single" w:sz="7" w:space="0" w:color="000000"/>
              <w:right w:val="single" w:sz="7" w:space="0" w:color="000000"/>
            </w:tcBorders>
            <w:vAlign w:val="center"/>
          </w:tcPr>
          <w:p w14:paraId="30930F03" w14:textId="77777777" w:rsidR="000B3A67" w:rsidRPr="00E60443" w:rsidRDefault="000B3A67" w:rsidP="00AE6035">
            <w:pPr>
              <w:jc w:val="center"/>
            </w:pPr>
            <w:r>
              <w:t>4.8.2.4</w:t>
            </w:r>
          </w:p>
        </w:tc>
        <w:tc>
          <w:tcPr>
            <w:tcW w:w="1576" w:type="dxa"/>
            <w:tcBorders>
              <w:top w:val="single" w:sz="7" w:space="0" w:color="000000"/>
              <w:left w:val="single" w:sz="7" w:space="0" w:color="000000"/>
              <w:bottom w:val="single" w:sz="7" w:space="0" w:color="000000"/>
              <w:right w:val="double" w:sz="7" w:space="0" w:color="000000"/>
            </w:tcBorders>
            <w:vAlign w:val="center"/>
          </w:tcPr>
          <w:p w14:paraId="14B3A9C1" w14:textId="77777777" w:rsidR="000B3A67" w:rsidRPr="00E60443" w:rsidRDefault="001E51E6" w:rsidP="00AE6035">
            <w:pPr>
              <w:jc w:val="center"/>
            </w:pPr>
            <w:r>
              <w:t>N/A</w:t>
            </w:r>
          </w:p>
        </w:tc>
      </w:tr>
      <w:tr w:rsidR="000B3A67" w:rsidRPr="00E60443" w14:paraId="4BF9F8EB" w14:textId="77777777" w:rsidTr="00AE6035">
        <w:trPr>
          <w:cantSplit/>
          <w:trHeight w:val="288"/>
          <w:jc w:val="right"/>
        </w:trPr>
        <w:tc>
          <w:tcPr>
            <w:tcW w:w="1476" w:type="dxa"/>
            <w:tcBorders>
              <w:top w:val="single" w:sz="7" w:space="0" w:color="000000"/>
              <w:left w:val="double" w:sz="7" w:space="0" w:color="000000"/>
              <w:bottom w:val="single" w:sz="7" w:space="0" w:color="000000"/>
              <w:right w:val="single" w:sz="7" w:space="0" w:color="000000"/>
            </w:tcBorders>
            <w:vAlign w:val="center"/>
          </w:tcPr>
          <w:p w14:paraId="22D0851B" w14:textId="77777777" w:rsidR="000B3A67" w:rsidRPr="00E60443" w:rsidRDefault="000B3A67" w:rsidP="00AE6035">
            <w:pPr>
              <w:jc w:val="center"/>
            </w:pPr>
            <w:r>
              <w:t>4.8.3.5</w:t>
            </w:r>
          </w:p>
        </w:tc>
        <w:tc>
          <w:tcPr>
            <w:tcW w:w="3870" w:type="dxa"/>
            <w:tcBorders>
              <w:top w:val="single" w:sz="7" w:space="0" w:color="000000"/>
              <w:left w:val="single" w:sz="7" w:space="0" w:color="000000"/>
              <w:bottom w:val="single" w:sz="7" w:space="0" w:color="000000"/>
              <w:right w:val="single" w:sz="7" w:space="0" w:color="000000"/>
            </w:tcBorders>
            <w:vAlign w:val="center"/>
          </w:tcPr>
          <w:p w14:paraId="348F2F3B" w14:textId="77777777" w:rsidR="000B3A67" w:rsidRDefault="00B008AA" w:rsidP="00AE6035">
            <w:pPr>
              <w:pStyle w:val="Header"/>
              <w:tabs>
                <w:tab w:val="clear" w:pos="4320"/>
                <w:tab w:val="clear" w:pos="8640"/>
              </w:tabs>
            </w:pPr>
            <w:r>
              <w:t>Digital training manuals</w:t>
            </w:r>
          </w:p>
        </w:tc>
        <w:tc>
          <w:tcPr>
            <w:tcW w:w="1080" w:type="dxa"/>
            <w:tcBorders>
              <w:top w:val="single" w:sz="7" w:space="0" w:color="000000"/>
              <w:left w:val="single" w:sz="7" w:space="0" w:color="000000"/>
              <w:bottom w:val="single" w:sz="7" w:space="0" w:color="000000"/>
              <w:right w:val="single" w:sz="7" w:space="0" w:color="000000"/>
            </w:tcBorders>
            <w:vAlign w:val="center"/>
          </w:tcPr>
          <w:p w14:paraId="7413BCC7" w14:textId="77777777" w:rsidR="000B3A67" w:rsidRPr="00E60443" w:rsidRDefault="000B3A67" w:rsidP="00AE6035">
            <w:pPr>
              <w:jc w:val="center"/>
            </w:pPr>
            <w:r>
              <w:t>4.8.2.5</w:t>
            </w:r>
          </w:p>
        </w:tc>
        <w:tc>
          <w:tcPr>
            <w:tcW w:w="1576" w:type="dxa"/>
            <w:tcBorders>
              <w:top w:val="single" w:sz="7" w:space="0" w:color="000000"/>
              <w:left w:val="single" w:sz="7" w:space="0" w:color="000000"/>
              <w:bottom w:val="single" w:sz="7" w:space="0" w:color="000000"/>
              <w:right w:val="double" w:sz="7" w:space="0" w:color="000000"/>
            </w:tcBorders>
            <w:vAlign w:val="center"/>
          </w:tcPr>
          <w:p w14:paraId="343E1009" w14:textId="77777777" w:rsidR="000B3A67" w:rsidRPr="00E60443" w:rsidRDefault="001E51E6" w:rsidP="00AE6035">
            <w:pPr>
              <w:jc w:val="center"/>
            </w:pPr>
            <w:r>
              <w:t>5</w:t>
            </w:r>
          </w:p>
        </w:tc>
      </w:tr>
    </w:tbl>
    <w:p w14:paraId="4FCF2C6E" w14:textId="77777777" w:rsidR="000B3A67" w:rsidRDefault="000B3A67" w:rsidP="000B3A67"/>
    <w:p w14:paraId="59E868BA" w14:textId="77777777" w:rsidR="000B3A67" w:rsidRDefault="00B008AA" w:rsidP="00B008AA">
      <w:pPr>
        <w:pStyle w:val="Heading2"/>
      </w:pPr>
      <w:r>
        <w:t>HOSTING AND HOSTING SUPPORT, TECHNICAL SUPPORT AND MAINTENANCE</w:t>
      </w:r>
    </w:p>
    <w:p w14:paraId="44068F92" w14:textId="77777777" w:rsidR="00B008AA" w:rsidRDefault="00B008AA" w:rsidP="00B008AA"/>
    <w:p w14:paraId="4ABEB260" w14:textId="77777777" w:rsidR="00B008AA" w:rsidRDefault="00B008AA" w:rsidP="00B008AA">
      <w:pPr>
        <w:pStyle w:val="Heading3"/>
      </w:pPr>
      <w:r>
        <w:t>Objective:</w:t>
      </w:r>
    </w:p>
    <w:p w14:paraId="10CDDAA7" w14:textId="77777777" w:rsidR="00B008AA" w:rsidRDefault="00B008AA" w:rsidP="00B008AA"/>
    <w:p w14:paraId="444A00F9" w14:textId="77777777" w:rsidR="00B008AA" w:rsidRDefault="00B008AA" w:rsidP="00B008AA">
      <w:pPr>
        <w:pStyle w:val="Heading4"/>
      </w:pPr>
      <w:r>
        <w:t>Vendor will perform hosting support, technical support and maintenance of the COTS DXP throughout the contract term.</w:t>
      </w:r>
    </w:p>
    <w:p w14:paraId="66143529" w14:textId="77777777" w:rsidR="00B008AA" w:rsidRDefault="00B008AA" w:rsidP="00B008AA"/>
    <w:p w14:paraId="30484488" w14:textId="77777777" w:rsidR="00B008AA" w:rsidRDefault="00EE677E" w:rsidP="00B008AA">
      <w:pPr>
        <w:pStyle w:val="Heading3"/>
      </w:pPr>
      <w:r>
        <w:t>Activities</w:t>
      </w:r>
      <w:r w:rsidR="00B008AA">
        <w:t>:</w:t>
      </w:r>
    </w:p>
    <w:p w14:paraId="5F79D8B1" w14:textId="77777777" w:rsidR="00B008AA" w:rsidRDefault="00B008AA" w:rsidP="00B008AA"/>
    <w:p w14:paraId="607ADC7C" w14:textId="77777777" w:rsidR="00EE677E" w:rsidRDefault="00EE677E" w:rsidP="00EE677E">
      <w:pPr>
        <w:ind w:left="2340"/>
        <w:jc w:val="both"/>
      </w:pPr>
      <w:r>
        <w:t>The awarded vendor shall:</w:t>
      </w:r>
    </w:p>
    <w:p w14:paraId="6469673F" w14:textId="77777777" w:rsidR="00B008AA" w:rsidRDefault="00B008AA" w:rsidP="00B008AA"/>
    <w:p w14:paraId="3AAAD2CC" w14:textId="77777777" w:rsidR="00B008AA" w:rsidRDefault="00B008AA" w:rsidP="00B008AA">
      <w:pPr>
        <w:pStyle w:val="Heading4"/>
      </w:pPr>
      <w:r>
        <w:lastRenderedPageBreak/>
        <w:t>Hosting and Hosting Support</w:t>
      </w:r>
    </w:p>
    <w:p w14:paraId="4665C010" w14:textId="77777777" w:rsidR="00B008AA" w:rsidRPr="00B008AA" w:rsidRDefault="00B008AA" w:rsidP="00B008AA"/>
    <w:p w14:paraId="48860B7D" w14:textId="77777777" w:rsidR="00B008AA" w:rsidRDefault="00B008AA" w:rsidP="00B008AA">
      <w:pPr>
        <w:ind w:left="3600"/>
        <w:jc w:val="both"/>
      </w:pPr>
      <w:r>
        <w:t>The system will be hosted at a facility provided by the Vendor with operating internet connectivity to allow DEPARTMENT, other State staff, and the public to access the system.  In addition to hosting the system, the Vendor shall perform support to ensure a complete and successful implementation.  The Vendor shall also provide maintenance as needed to update, troubleshoot, monitor the health of the software and perform restarts as needed.</w:t>
      </w:r>
    </w:p>
    <w:p w14:paraId="5973A6E8" w14:textId="77777777" w:rsidR="00B008AA" w:rsidRDefault="00B008AA" w:rsidP="00B008AA"/>
    <w:p w14:paraId="44D6ECB8" w14:textId="77777777" w:rsidR="00B008AA" w:rsidRDefault="00B008AA" w:rsidP="00B008AA">
      <w:pPr>
        <w:pStyle w:val="Heading4"/>
      </w:pPr>
      <w:r>
        <w:t>Technical Support and Maintenance</w:t>
      </w:r>
    </w:p>
    <w:p w14:paraId="044431E7" w14:textId="77777777" w:rsidR="00B008AA" w:rsidRDefault="00B008AA" w:rsidP="00B008AA">
      <w:pPr>
        <w:pStyle w:val="Heading4"/>
        <w:numPr>
          <w:ilvl w:val="0"/>
          <w:numId w:val="0"/>
        </w:numPr>
        <w:ind w:left="3600"/>
      </w:pPr>
      <w:r>
        <w:t xml:space="preserve"> </w:t>
      </w:r>
    </w:p>
    <w:p w14:paraId="473B2357" w14:textId="77777777" w:rsidR="00B008AA" w:rsidRDefault="00B008AA" w:rsidP="00B008AA">
      <w:pPr>
        <w:ind w:left="3600"/>
        <w:jc w:val="both"/>
      </w:pPr>
      <w:r>
        <w:t>The Vendor will provide technical support to DEPARTMENT and other State staff using the system.  The Vendor shall provide technical support via email and direct telephone during DEPARTMENT business hours, Monday thru Friday.  If unable to provide this support, the Vendor shall provide hours as close to the preferred times as possible.</w:t>
      </w:r>
    </w:p>
    <w:p w14:paraId="42C791D4" w14:textId="77777777" w:rsidR="00B008AA" w:rsidRDefault="00B008AA" w:rsidP="00B008AA"/>
    <w:p w14:paraId="7D3247F4" w14:textId="77777777" w:rsidR="00B008AA" w:rsidRDefault="00B008AA" w:rsidP="00B008AA">
      <w:pPr>
        <w:pStyle w:val="Heading4"/>
      </w:pPr>
      <w:r>
        <w:t>Service Level Agreement</w:t>
      </w:r>
    </w:p>
    <w:p w14:paraId="0CFF68F5" w14:textId="77777777" w:rsidR="00B008AA" w:rsidRPr="00B008AA" w:rsidRDefault="00B008AA" w:rsidP="00B008AA"/>
    <w:p w14:paraId="3D6A48A9" w14:textId="77777777" w:rsidR="00B008AA" w:rsidRDefault="00B008AA" w:rsidP="00B008AA">
      <w:pPr>
        <w:ind w:left="3600"/>
      </w:pPr>
      <w:r>
        <w:t>The Vendor will provide DEPARTMENT with a Service Level Agreement (SLA) identifying at a minimum:</w:t>
      </w:r>
    </w:p>
    <w:p w14:paraId="31724414" w14:textId="77777777" w:rsidR="00B008AA" w:rsidRDefault="00B008AA" w:rsidP="00B008AA"/>
    <w:p w14:paraId="07AA6E17" w14:textId="77777777" w:rsidR="00B008AA" w:rsidRDefault="00B008AA" w:rsidP="00B008AA">
      <w:pPr>
        <w:pStyle w:val="Heading5"/>
      </w:pPr>
      <w:r>
        <w:t xml:space="preserve">Procedures for initiating requests for </w:t>
      </w:r>
      <w:r w:rsidR="00AE7663">
        <w:t>service.</w:t>
      </w:r>
    </w:p>
    <w:p w14:paraId="304E0C06" w14:textId="77777777" w:rsidR="00B008AA" w:rsidRPr="00B008AA" w:rsidRDefault="00B008AA" w:rsidP="00B008AA"/>
    <w:p w14:paraId="3D300757" w14:textId="77777777" w:rsidR="00B008AA" w:rsidRDefault="00B008AA" w:rsidP="00B008AA">
      <w:pPr>
        <w:pStyle w:val="Heading5"/>
      </w:pPr>
      <w:r>
        <w:t xml:space="preserve">Procedures for escalating service </w:t>
      </w:r>
      <w:r w:rsidR="00AE7663">
        <w:t>requests.</w:t>
      </w:r>
      <w:r>
        <w:t xml:space="preserve"> </w:t>
      </w:r>
    </w:p>
    <w:p w14:paraId="7696612E" w14:textId="77777777" w:rsidR="00B008AA" w:rsidRPr="00B008AA" w:rsidRDefault="00B008AA" w:rsidP="00B008AA"/>
    <w:p w14:paraId="021B13FB" w14:textId="77777777" w:rsidR="00B008AA" w:rsidRDefault="00B008AA" w:rsidP="00B008AA">
      <w:pPr>
        <w:pStyle w:val="Heading5"/>
      </w:pPr>
      <w:r>
        <w:t>Vendor’s approach to supporting requests for technical assistance and reports of system outages or functional issues with the system.</w:t>
      </w:r>
    </w:p>
    <w:p w14:paraId="63DA37CF" w14:textId="77777777" w:rsidR="00B008AA" w:rsidRDefault="00B008AA" w:rsidP="00B008AA">
      <w:pPr>
        <w:pStyle w:val="Heading5"/>
        <w:numPr>
          <w:ilvl w:val="0"/>
          <w:numId w:val="0"/>
        </w:numPr>
      </w:pPr>
    </w:p>
    <w:p w14:paraId="459BDFCF" w14:textId="77777777" w:rsidR="00B008AA" w:rsidRDefault="00B008AA" w:rsidP="00B008AA">
      <w:pPr>
        <w:pStyle w:val="Heading5"/>
      </w:pPr>
      <w:r>
        <w:t>The Vendor must submit its proposed SLA in an appendix within its proposal and identify other clients for which the SLA is used.</w:t>
      </w:r>
    </w:p>
    <w:p w14:paraId="07E5F05A" w14:textId="77777777" w:rsidR="00B008AA" w:rsidRDefault="00B008AA" w:rsidP="00B008AA"/>
    <w:p w14:paraId="1B42729B" w14:textId="77777777" w:rsidR="00B008AA" w:rsidRDefault="00B008AA" w:rsidP="00B008AA">
      <w:pPr>
        <w:pStyle w:val="Heading3"/>
      </w:pPr>
      <w:r>
        <w:t>Deliverables:</w:t>
      </w:r>
    </w:p>
    <w:p w14:paraId="5F3369D7" w14:textId="77777777" w:rsidR="00B008AA" w:rsidRDefault="00B008AA" w:rsidP="00B008AA"/>
    <w:tbl>
      <w:tblPr>
        <w:tblW w:w="8002" w:type="dxa"/>
        <w:jc w:val="right"/>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82" w:type="dxa"/>
          <w:right w:w="82" w:type="dxa"/>
        </w:tblCellMar>
        <w:tblLook w:val="0000" w:firstRow="0" w:lastRow="0" w:firstColumn="0" w:lastColumn="0" w:noHBand="0" w:noVBand="0"/>
      </w:tblPr>
      <w:tblGrid>
        <w:gridCol w:w="1476"/>
        <w:gridCol w:w="3870"/>
        <w:gridCol w:w="1080"/>
        <w:gridCol w:w="1576"/>
      </w:tblGrid>
      <w:tr w:rsidR="00B008AA" w:rsidRPr="00E60443" w14:paraId="39348E57" w14:textId="77777777" w:rsidTr="00AE6035">
        <w:trPr>
          <w:cantSplit/>
          <w:tblHeader/>
          <w:jc w:val="right"/>
        </w:trPr>
        <w:tc>
          <w:tcPr>
            <w:tcW w:w="8002" w:type="dxa"/>
            <w:gridSpan w:val="4"/>
          </w:tcPr>
          <w:p w14:paraId="52704C86" w14:textId="77777777" w:rsidR="00B008AA" w:rsidRPr="00E60443" w:rsidRDefault="00B008AA" w:rsidP="00AE6035">
            <w:pPr>
              <w:jc w:val="both"/>
              <w:rPr>
                <w:b/>
                <w:bCs/>
              </w:rPr>
            </w:pPr>
            <w:r w:rsidRPr="00E60443">
              <w:rPr>
                <w:b/>
                <w:bCs/>
              </w:rPr>
              <w:t>4.</w:t>
            </w:r>
            <w:r>
              <w:rPr>
                <w:b/>
                <w:bCs/>
              </w:rPr>
              <w:t>9       HOSTING AND HOSTING SUPPORT, TECHNINCAL SUPPORT AND MAINTENANCE DELIVERABLES</w:t>
            </w:r>
          </w:p>
        </w:tc>
      </w:tr>
      <w:tr w:rsidR="00B008AA" w:rsidRPr="00E60443" w14:paraId="48EA5899" w14:textId="77777777" w:rsidTr="00AE6035">
        <w:trPr>
          <w:cantSplit/>
          <w:jc w:val="right"/>
        </w:trPr>
        <w:tc>
          <w:tcPr>
            <w:tcW w:w="1476" w:type="dxa"/>
            <w:tcBorders>
              <w:top w:val="single" w:sz="7" w:space="0" w:color="000000"/>
              <w:left w:val="double" w:sz="7" w:space="0" w:color="000000"/>
              <w:bottom w:val="single" w:sz="7" w:space="0" w:color="000000"/>
              <w:right w:val="single" w:sz="7" w:space="0" w:color="000000"/>
            </w:tcBorders>
            <w:vAlign w:val="center"/>
          </w:tcPr>
          <w:p w14:paraId="30457B65" w14:textId="77777777" w:rsidR="00B008AA" w:rsidRPr="00E60443" w:rsidRDefault="00B008AA" w:rsidP="00AE6035">
            <w:pPr>
              <w:jc w:val="center"/>
              <w:rPr>
                <w:b/>
                <w:bCs/>
                <w:sz w:val="18"/>
              </w:rPr>
            </w:pPr>
            <w:r w:rsidRPr="00E60443">
              <w:rPr>
                <w:b/>
                <w:bCs/>
                <w:sz w:val="18"/>
              </w:rPr>
              <w:t>DELIVERABLE NUMBER</w:t>
            </w:r>
          </w:p>
        </w:tc>
        <w:tc>
          <w:tcPr>
            <w:tcW w:w="3870" w:type="dxa"/>
            <w:tcBorders>
              <w:top w:val="single" w:sz="7" w:space="0" w:color="000000"/>
              <w:left w:val="single" w:sz="7" w:space="0" w:color="000000"/>
              <w:bottom w:val="single" w:sz="7" w:space="0" w:color="000000"/>
              <w:right w:val="single" w:sz="7" w:space="0" w:color="000000"/>
            </w:tcBorders>
            <w:vAlign w:val="center"/>
          </w:tcPr>
          <w:p w14:paraId="749B98B8" w14:textId="77777777" w:rsidR="00B008AA" w:rsidRPr="00E60443" w:rsidRDefault="00B008AA" w:rsidP="00AE6035">
            <w:pPr>
              <w:jc w:val="center"/>
              <w:rPr>
                <w:b/>
                <w:bCs/>
                <w:sz w:val="18"/>
              </w:rPr>
            </w:pPr>
            <w:r w:rsidRPr="00E60443">
              <w:rPr>
                <w:b/>
                <w:bCs/>
                <w:sz w:val="18"/>
              </w:rPr>
              <w:t>DESCRIPTION OF DELIVERABLE</w:t>
            </w:r>
          </w:p>
        </w:tc>
        <w:tc>
          <w:tcPr>
            <w:tcW w:w="1080" w:type="dxa"/>
            <w:tcBorders>
              <w:top w:val="single" w:sz="7" w:space="0" w:color="000000"/>
              <w:left w:val="single" w:sz="7" w:space="0" w:color="000000"/>
              <w:bottom w:val="single" w:sz="7" w:space="0" w:color="000000"/>
              <w:right w:val="single" w:sz="7" w:space="0" w:color="000000"/>
            </w:tcBorders>
            <w:vAlign w:val="center"/>
          </w:tcPr>
          <w:p w14:paraId="103ED28B" w14:textId="77777777" w:rsidR="00B008AA" w:rsidRPr="00E60443" w:rsidRDefault="00B008AA" w:rsidP="00AE6035">
            <w:pPr>
              <w:jc w:val="center"/>
              <w:rPr>
                <w:b/>
                <w:bCs/>
                <w:sz w:val="18"/>
              </w:rPr>
            </w:pPr>
            <w:r w:rsidRPr="00E60443">
              <w:rPr>
                <w:b/>
                <w:bCs/>
                <w:sz w:val="18"/>
              </w:rPr>
              <w:t>ACTIVITY</w:t>
            </w:r>
          </w:p>
        </w:tc>
        <w:tc>
          <w:tcPr>
            <w:tcW w:w="1576" w:type="dxa"/>
            <w:tcBorders>
              <w:top w:val="single" w:sz="7" w:space="0" w:color="000000"/>
              <w:left w:val="single" w:sz="7" w:space="0" w:color="000000"/>
              <w:bottom w:val="single" w:sz="7" w:space="0" w:color="000000"/>
              <w:right w:val="double" w:sz="7" w:space="0" w:color="000000"/>
            </w:tcBorders>
            <w:vAlign w:val="center"/>
          </w:tcPr>
          <w:p w14:paraId="551FD02C" w14:textId="77777777" w:rsidR="00B008AA" w:rsidRPr="00E60443" w:rsidRDefault="00B008AA" w:rsidP="00AE6035">
            <w:pPr>
              <w:jc w:val="center"/>
              <w:rPr>
                <w:b/>
                <w:bCs/>
                <w:sz w:val="18"/>
              </w:rPr>
            </w:pPr>
            <w:r w:rsidRPr="00E60443">
              <w:rPr>
                <w:b/>
                <w:bCs/>
                <w:sz w:val="18"/>
              </w:rPr>
              <w:t>STATE'S ESTIMATED</w:t>
            </w:r>
          </w:p>
          <w:p w14:paraId="4082123C" w14:textId="77777777" w:rsidR="00B008AA" w:rsidRPr="00E60443" w:rsidRDefault="00B008AA" w:rsidP="00AE6035">
            <w:pPr>
              <w:jc w:val="center"/>
              <w:rPr>
                <w:b/>
                <w:bCs/>
                <w:sz w:val="18"/>
              </w:rPr>
            </w:pPr>
            <w:r w:rsidRPr="00E60443">
              <w:rPr>
                <w:b/>
                <w:bCs/>
                <w:sz w:val="18"/>
              </w:rPr>
              <w:t>REVIEW TIME</w:t>
            </w:r>
          </w:p>
          <w:p w14:paraId="59025100" w14:textId="77777777" w:rsidR="00B008AA" w:rsidRPr="00E60443" w:rsidRDefault="00B008AA" w:rsidP="00AE6035">
            <w:pPr>
              <w:jc w:val="center"/>
              <w:rPr>
                <w:b/>
                <w:bCs/>
                <w:sz w:val="18"/>
              </w:rPr>
            </w:pPr>
            <w:r w:rsidRPr="00E60443">
              <w:rPr>
                <w:b/>
                <w:bCs/>
                <w:sz w:val="18"/>
              </w:rPr>
              <w:t>(WORKING DAYS)</w:t>
            </w:r>
          </w:p>
        </w:tc>
      </w:tr>
      <w:tr w:rsidR="00B008AA" w:rsidRPr="00E60443" w14:paraId="2E135EE0" w14:textId="77777777" w:rsidTr="00AE6035">
        <w:trPr>
          <w:cantSplit/>
          <w:trHeight w:val="288"/>
          <w:jc w:val="right"/>
        </w:trPr>
        <w:tc>
          <w:tcPr>
            <w:tcW w:w="1476" w:type="dxa"/>
            <w:tcBorders>
              <w:top w:val="single" w:sz="7" w:space="0" w:color="000000"/>
              <w:left w:val="double" w:sz="7" w:space="0" w:color="000000"/>
              <w:bottom w:val="single" w:sz="7" w:space="0" w:color="000000"/>
              <w:right w:val="single" w:sz="7" w:space="0" w:color="000000"/>
            </w:tcBorders>
            <w:vAlign w:val="center"/>
          </w:tcPr>
          <w:p w14:paraId="6155B920" w14:textId="77777777" w:rsidR="00B008AA" w:rsidRPr="00E60443" w:rsidRDefault="00B008AA" w:rsidP="00AE6035">
            <w:pPr>
              <w:jc w:val="center"/>
            </w:pPr>
            <w:r w:rsidRPr="00E60443">
              <w:t>4.</w:t>
            </w:r>
            <w:r>
              <w:t>9</w:t>
            </w:r>
            <w:r w:rsidRPr="00E60443">
              <w:t>.</w:t>
            </w:r>
            <w:r>
              <w:t>3.1</w:t>
            </w:r>
          </w:p>
        </w:tc>
        <w:tc>
          <w:tcPr>
            <w:tcW w:w="3870" w:type="dxa"/>
            <w:tcBorders>
              <w:top w:val="single" w:sz="7" w:space="0" w:color="000000"/>
              <w:left w:val="single" w:sz="7" w:space="0" w:color="000000"/>
              <w:bottom w:val="single" w:sz="7" w:space="0" w:color="000000"/>
              <w:right w:val="single" w:sz="7" w:space="0" w:color="000000"/>
            </w:tcBorders>
            <w:vAlign w:val="center"/>
          </w:tcPr>
          <w:p w14:paraId="30ABEEC5" w14:textId="77777777" w:rsidR="00B008AA" w:rsidRPr="00E60443" w:rsidRDefault="00EE677E" w:rsidP="00AE6035">
            <w:r>
              <w:t>Hosting and Hosting Support</w:t>
            </w:r>
          </w:p>
        </w:tc>
        <w:tc>
          <w:tcPr>
            <w:tcW w:w="1080" w:type="dxa"/>
            <w:tcBorders>
              <w:top w:val="single" w:sz="7" w:space="0" w:color="000000"/>
              <w:left w:val="single" w:sz="7" w:space="0" w:color="000000"/>
              <w:bottom w:val="single" w:sz="7" w:space="0" w:color="000000"/>
              <w:right w:val="single" w:sz="7" w:space="0" w:color="000000"/>
            </w:tcBorders>
            <w:vAlign w:val="center"/>
          </w:tcPr>
          <w:p w14:paraId="4EF3D5DB" w14:textId="77777777" w:rsidR="00B008AA" w:rsidRPr="00E60443" w:rsidRDefault="00B008AA" w:rsidP="00AE6035">
            <w:pPr>
              <w:jc w:val="center"/>
            </w:pPr>
            <w:r w:rsidRPr="00E60443">
              <w:t>4.</w:t>
            </w:r>
            <w:r w:rsidR="00EE677E">
              <w:t>9</w:t>
            </w:r>
            <w:r w:rsidRPr="00E60443">
              <w:t>.2.</w:t>
            </w:r>
            <w:r>
              <w:t>1</w:t>
            </w:r>
          </w:p>
        </w:tc>
        <w:tc>
          <w:tcPr>
            <w:tcW w:w="1576" w:type="dxa"/>
            <w:tcBorders>
              <w:top w:val="single" w:sz="7" w:space="0" w:color="000000"/>
              <w:left w:val="single" w:sz="7" w:space="0" w:color="000000"/>
              <w:bottom w:val="single" w:sz="7" w:space="0" w:color="000000"/>
              <w:right w:val="double" w:sz="7" w:space="0" w:color="000000"/>
            </w:tcBorders>
            <w:vAlign w:val="center"/>
          </w:tcPr>
          <w:p w14:paraId="7B6007AD" w14:textId="77777777" w:rsidR="00B008AA" w:rsidRPr="00E60443" w:rsidRDefault="001E51E6" w:rsidP="00AE6035">
            <w:pPr>
              <w:jc w:val="center"/>
            </w:pPr>
            <w:r>
              <w:t>N/A</w:t>
            </w:r>
          </w:p>
        </w:tc>
      </w:tr>
      <w:tr w:rsidR="00B008AA" w:rsidRPr="00E60443" w14:paraId="37CD8BB7" w14:textId="77777777" w:rsidTr="00AE6035">
        <w:trPr>
          <w:cantSplit/>
          <w:trHeight w:val="288"/>
          <w:jc w:val="right"/>
        </w:trPr>
        <w:tc>
          <w:tcPr>
            <w:tcW w:w="1476" w:type="dxa"/>
            <w:tcBorders>
              <w:top w:val="single" w:sz="7" w:space="0" w:color="000000"/>
              <w:left w:val="double" w:sz="7" w:space="0" w:color="000000"/>
              <w:bottom w:val="single" w:sz="7" w:space="0" w:color="000000"/>
              <w:right w:val="single" w:sz="7" w:space="0" w:color="000000"/>
            </w:tcBorders>
            <w:vAlign w:val="center"/>
          </w:tcPr>
          <w:p w14:paraId="382B87EC" w14:textId="77777777" w:rsidR="00B008AA" w:rsidRPr="00E60443" w:rsidRDefault="00B008AA" w:rsidP="00AE6035">
            <w:pPr>
              <w:jc w:val="center"/>
            </w:pPr>
            <w:r w:rsidRPr="00E60443">
              <w:t>4.</w:t>
            </w:r>
            <w:r w:rsidR="00EE677E">
              <w:t>9</w:t>
            </w:r>
            <w:r w:rsidRPr="00E60443">
              <w:t>.3.</w:t>
            </w:r>
            <w:r>
              <w:t>2</w:t>
            </w:r>
          </w:p>
        </w:tc>
        <w:tc>
          <w:tcPr>
            <w:tcW w:w="3870" w:type="dxa"/>
            <w:tcBorders>
              <w:top w:val="single" w:sz="7" w:space="0" w:color="000000"/>
              <w:left w:val="single" w:sz="7" w:space="0" w:color="000000"/>
              <w:bottom w:val="single" w:sz="7" w:space="0" w:color="000000"/>
              <w:right w:val="single" w:sz="7" w:space="0" w:color="000000"/>
            </w:tcBorders>
            <w:vAlign w:val="center"/>
          </w:tcPr>
          <w:p w14:paraId="790A4CB0" w14:textId="77777777" w:rsidR="00B008AA" w:rsidRPr="00E60443" w:rsidRDefault="00EE677E" w:rsidP="00AE6035">
            <w:pPr>
              <w:jc w:val="both"/>
            </w:pPr>
            <w:r>
              <w:t>Technical Support</w:t>
            </w:r>
          </w:p>
        </w:tc>
        <w:tc>
          <w:tcPr>
            <w:tcW w:w="1080" w:type="dxa"/>
            <w:tcBorders>
              <w:top w:val="single" w:sz="7" w:space="0" w:color="000000"/>
              <w:left w:val="single" w:sz="7" w:space="0" w:color="000000"/>
              <w:bottom w:val="single" w:sz="7" w:space="0" w:color="000000"/>
              <w:right w:val="single" w:sz="7" w:space="0" w:color="000000"/>
            </w:tcBorders>
            <w:vAlign w:val="center"/>
          </w:tcPr>
          <w:p w14:paraId="1B2CE19E" w14:textId="77777777" w:rsidR="00B008AA" w:rsidRPr="00E60443" w:rsidRDefault="00B008AA" w:rsidP="00AE6035">
            <w:pPr>
              <w:jc w:val="center"/>
            </w:pPr>
            <w:r w:rsidRPr="00E60443">
              <w:t>4.</w:t>
            </w:r>
            <w:r w:rsidR="00EE677E">
              <w:t>9</w:t>
            </w:r>
            <w:r w:rsidRPr="00E60443">
              <w:t>.2.</w:t>
            </w:r>
            <w:r>
              <w:t>2</w:t>
            </w:r>
          </w:p>
        </w:tc>
        <w:tc>
          <w:tcPr>
            <w:tcW w:w="1576" w:type="dxa"/>
            <w:tcBorders>
              <w:top w:val="single" w:sz="7" w:space="0" w:color="000000"/>
              <w:left w:val="single" w:sz="7" w:space="0" w:color="000000"/>
              <w:bottom w:val="single" w:sz="7" w:space="0" w:color="000000"/>
              <w:right w:val="double" w:sz="7" w:space="0" w:color="000000"/>
            </w:tcBorders>
            <w:vAlign w:val="center"/>
          </w:tcPr>
          <w:p w14:paraId="23D8309C" w14:textId="77777777" w:rsidR="00B008AA" w:rsidRPr="00E60443" w:rsidRDefault="001E51E6" w:rsidP="00AE6035">
            <w:pPr>
              <w:jc w:val="center"/>
            </w:pPr>
            <w:r>
              <w:t>N/A</w:t>
            </w:r>
          </w:p>
        </w:tc>
      </w:tr>
      <w:tr w:rsidR="00B008AA" w:rsidRPr="00E60443" w14:paraId="7BD799BB" w14:textId="77777777" w:rsidTr="00AE6035">
        <w:trPr>
          <w:cantSplit/>
          <w:trHeight w:val="288"/>
          <w:jc w:val="right"/>
        </w:trPr>
        <w:tc>
          <w:tcPr>
            <w:tcW w:w="1476" w:type="dxa"/>
            <w:tcBorders>
              <w:top w:val="single" w:sz="7" w:space="0" w:color="000000"/>
              <w:left w:val="double" w:sz="7" w:space="0" w:color="000000"/>
              <w:bottom w:val="single" w:sz="7" w:space="0" w:color="000000"/>
              <w:right w:val="single" w:sz="7" w:space="0" w:color="000000"/>
            </w:tcBorders>
            <w:vAlign w:val="center"/>
          </w:tcPr>
          <w:p w14:paraId="6375CA6A" w14:textId="77777777" w:rsidR="00B008AA" w:rsidRPr="00E60443" w:rsidRDefault="00B008AA" w:rsidP="00AE6035">
            <w:pPr>
              <w:jc w:val="center"/>
            </w:pPr>
            <w:r w:rsidRPr="00E60443">
              <w:t>4.</w:t>
            </w:r>
            <w:r w:rsidR="00EE677E">
              <w:t>9</w:t>
            </w:r>
            <w:r w:rsidRPr="00E60443">
              <w:t>.3.</w:t>
            </w:r>
            <w:r w:rsidR="00EE677E">
              <w:t>2</w:t>
            </w:r>
          </w:p>
        </w:tc>
        <w:tc>
          <w:tcPr>
            <w:tcW w:w="3870" w:type="dxa"/>
            <w:tcBorders>
              <w:top w:val="single" w:sz="7" w:space="0" w:color="000000"/>
              <w:left w:val="single" w:sz="7" w:space="0" w:color="000000"/>
              <w:bottom w:val="single" w:sz="7" w:space="0" w:color="000000"/>
              <w:right w:val="single" w:sz="7" w:space="0" w:color="000000"/>
            </w:tcBorders>
            <w:vAlign w:val="center"/>
          </w:tcPr>
          <w:p w14:paraId="38E323AB" w14:textId="77777777" w:rsidR="00B008AA" w:rsidRPr="00E60443" w:rsidRDefault="00EE677E" w:rsidP="00AE6035">
            <w:pPr>
              <w:pStyle w:val="Header"/>
              <w:tabs>
                <w:tab w:val="clear" w:pos="4320"/>
                <w:tab w:val="clear" w:pos="8640"/>
              </w:tabs>
            </w:pPr>
            <w:r>
              <w:t>Maintenance</w:t>
            </w:r>
          </w:p>
        </w:tc>
        <w:tc>
          <w:tcPr>
            <w:tcW w:w="1080" w:type="dxa"/>
            <w:tcBorders>
              <w:top w:val="single" w:sz="7" w:space="0" w:color="000000"/>
              <w:left w:val="single" w:sz="7" w:space="0" w:color="000000"/>
              <w:bottom w:val="single" w:sz="7" w:space="0" w:color="000000"/>
              <w:right w:val="single" w:sz="7" w:space="0" w:color="000000"/>
            </w:tcBorders>
            <w:vAlign w:val="center"/>
          </w:tcPr>
          <w:p w14:paraId="7CDC24D1" w14:textId="77777777" w:rsidR="00B008AA" w:rsidRPr="00E60443" w:rsidRDefault="00B008AA" w:rsidP="00AE6035">
            <w:pPr>
              <w:jc w:val="center"/>
            </w:pPr>
            <w:r w:rsidRPr="00E60443">
              <w:t>4.</w:t>
            </w:r>
            <w:r>
              <w:t>8</w:t>
            </w:r>
            <w:r w:rsidRPr="00E60443">
              <w:t>.2.</w:t>
            </w:r>
            <w:r w:rsidR="00EE677E">
              <w:t>2</w:t>
            </w:r>
          </w:p>
        </w:tc>
        <w:tc>
          <w:tcPr>
            <w:tcW w:w="1576" w:type="dxa"/>
            <w:tcBorders>
              <w:top w:val="single" w:sz="7" w:space="0" w:color="000000"/>
              <w:left w:val="single" w:sz="7" w:space="0" w:color="000000"/>
              <w:bottom w:val="single" w:sz="7" w:space="0" w:color="000000"/>
              <w:right w:val="double" w:sz="7" w:space="0" w:color="000000"/>
            </w:tcBorders>
            <w:vAlign w:val="center"/>
          </w:tcPr>
          <w:p w14:paraId="247D73FE" w14:textId="77777777" w:rsidR="00B008AA" w:rsidRPr="00E60443" w:rsidRDefault="001E51E6" w:rsidP="00AE6035">
            <w:pPr>
              <w:jc w:val="center"/>
            </w:pPr>
            <w:r>
              <w:t>N/A</w:t>
            </w:r>
          </w:p>
        </w:tc>
      </w:tr>
      <w:tr w:rsidR="00B008AA" w:rsidRPr="00E60443" w14:paraId="72C94E72" w14:textId="77777777" w:rsidTr="00AE6035">
        <w:trPr>
          <w:cantSplit/>
          <w:trHeight w:val="288"/>
          <w:jc w:val="right"/>
        </w:trPr>
        <w:tc>
          <w:tcPr>
            <w:tcW w:w="1476" w:type="dxa"/>
            <w:tcBorders>
              <w:top w:val="single" w:sz="7" w:space="0" w:color="000000"/>
              <w:left w:val="double" w:sz="7" w:space="0" w:color="000000"/>
              <w:bottom w:val="single" w:sz="7" w:space="0" w:color="000000"/>
              <w:right w:val="single" w:sz="7" w:space="0" w:color="000000"/>
            </w:tcBorders>
            <w:vAlign w:val="center"/>
          </w:tcPr>
          <w:p w14:paraId="19319F8F" w14:textId="77777777" w:rsidR="00B008AA" w:rsidRPr="00E60443" w:rsidRDefault="00B008AA" w:rsidP="00AE6035">
            <w:pPr>
              <w:jc w:val="center"/>
            </w:pPr>
            <w:r>
              <w:t>4.</w:t>
            </w:r>
            <w:r w:rsidR="00EE677E">
              <w:t>9</w:t>
            </w:r>
            <w:r>
              <w:t>.3.</w:t>
            </w:r>
            <w:r w:rsidR="00EE677E">
              <w:t>3</w:t>
            </w:r>
          </w:p>
        </w:tc>
        <w:tc>
          <w:tcPr>
            <w:tcW w:w="3870" w:type="dxa"/>
            <w:tcBorders>
              <w:top w:val="single" w:sz="7" w:space="0" w:color="000000"/>
              <w:left w:val="single" w:sz="7" w:space="0" w:color="000000"/>
              <w:bottom w:val="single" w:sz="7" w:space="0" w:color="000000"/>
              <w:right w:val="single" w:sz="7" w:space="0" w:color="000000"/>
            </w:tcBorders>
            <w:vAlign w:val="center"/>
          </w:tcPr>
          <w:p w14:paraId="1FC2F7E9" w14:textId="77777777" w:rsidR="00B008AA" w:rsidRDefault="00EE677E" w:rsidP="00AE6035">
            <w:pPr>
              <w:jc w:val="both"/>
            </w:pPr>
            <w:r>
              <w:t>Service Level Agreement for service requests, escalation of service requests, technical, functional and system outage support.</w:t>
            </w:r>
            <w:r w:rsidR="00B008AA">
              <w:t xml:space="preserve"> </w:t>
            </w:r>
          </w:p>
        </w:tc>
        <w:tc>
          <w:tcPr>
            <w:tcW w:w="1080" w:type="dxa"/>
            <w:tcBorders>
              <w:top w:val="single" w:sz="7" w:space="0" w:color="000000"/>
              <w:left w:val="single" w:sz="7" w:space="0" w:color="000000"/>
              <w:bottom w:val="single" w:sz="7" w:space="0" w:color="000000"/>
              <w:right w:val="single" w:sz="7" w:space="0" w:color="000000"/>
            </w:tcBorders>
            <w:vAlign w:val="center"/>
          </w:tcPr>
          <w:p w14:paraId="15AD59A6" w14:textId="77777777" w:rsidR="00B008AA" w:rsidRPr="00E60443" w:rsidRDefault="00B008AA" w:rsidP="00AE6035">
            <w:pPr>
              <w:jc w:val="center"/>
            </w:pPr>
            <w:r>
              <w:t>4.8.2.</w:t>
            </w:r>
            <w:r w:rsidR="00EE677E">
              <w:t>3</w:t>
            </w:r>
          </w:p>
        </w:tc>
        <w:tc>
          <w:tcPr>
            <w:tcW w:w="1576" w:type="dxa"/>
            <w:tcBorders>
              <w:top w:val="single" w:sz="7" w:space="0" w:color="000000"/>
              <w:left w:val="single" w:sz="7" w:space="0" w:color="000000"/>
              <w:bottom w:val="single" w:sz="7" w:space="0" w:color="000000"/>
              <w:right w:val="double" w:sz="7" w:space="0" w:color="000000"/>
            </w:tcBorders>
            <w:vAlign w:val="center"/>
          </w:tcPr>
          <w:p w14:paraId="3654EB07" w14:textId="77777777" w:rsidR="00B008AA" w:rsidRPr="00E60443" w:rsidRDefault="001E51E6" w:rsidP="00AE6035">
            <w:pPr>
              <w:jc w:val="center"/>
            </w:pPr>
            <w:r>
              <w:t>5</w:t>
            </w:r>
          </w:p>
        </w:tc>
      </w:tr>
    </w:tbl>
    <w:p w14:paraId="2FD362A0" w14:textId="77777777" w:rsidR="00B008AA" w:rsidRPr="000B3A67" w:rsidRDefault="00B008AA" w:rsidP="000B3A67"/>
    <w:p w14:paraId="5B7B6DAA" w14:textId="77777777" w:rsidR="002E02FF" w:rsidRPr="007B0235" w:rsidRDefault="002E02FF" w:rsidP="00A33366">
      <w:pPr>
        <w:pStyle w:val="Heading1"/>
      </w:pPr>
      <w:bookmarkStart w:id="45" w:name="_Toc30686455"/>
      <w:r w:rsidRPr="007B0235">
        <w:t>COMPANY BACKGROUND AND REFERENCES</w:t>
      </w:r>
      <w:bookmarkEnd w:id="45"/>
    </w:p>
    <w:p w14:paraId="292AEEEC" w14:textId="77777777" w:rsidR="002E02FF" w:rsidRPr="007B0235" w:rsidRDefault="002E02FF" w:rsidP="00FE2D01"/>
    <w:p w14:paraId="6F1C973E" w14:textId="77777777" w:rsidR="002E02FF" w:rsidRPr="007B0235" w:rsidRDefault="002E02FF" w:rsidP="0022006C">
      <w:pPr>
        <w:pStyle w:val="Heading2"/>
      </w:pPr>
      <w:r w:rsidRPr="007B0235">
        <w:t>VENDOR INFORMATION</w:t>
      </w:r>
    </w:p>
    <w:p w14:paraId="36E3189D" w14:textId="77777777" w:rsidR="002E02FF" w:rsidRPr="007B0235" w:rsidRDefault="002E02FF" w:rsidP="00FE2D01"/>
    <w:p w14:paraId="413418E0" w14:textId="77777777" w:rsidR="002E02FF" w:rsidRPr="007B0235" w:rsidRDefault="00967486" w:rsidP="004F2FBD">
      <w:pPr>
        <w:pStyle w:val="Heading3"/>
      </w:pPr>
      <w:r>
        <w:t xml:space="preserve">Vendors </w:t>
      </w:r>
      <w:r w:rsidR="00245F18">
        <w:t>shall</w:t>
      </w:r>
      <w:r>
        <w:t xml:space="preserve"> provide a company profile in the table format below.</w:t>
      </w:r>
    </w:p>
    <w:p w14:paraId="06AB1B0D" w14:textId="77777777" w:rsidR="00755C22" w:rsidRDefault="00755C22" w:rsidP="00755C22"/>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4770"/>
        <w:gridCol w:w="3978"/>
      </w:tblGrid>
      <w:tr w:rsidR="00755C22" w14:paraId="5DDEBD92" w14:textId="77777777" w:rsidTr="00DD6DF6">
        <w:trPr>
          <w:trHeight w:val="386"/>
          <w:tblHeader/>
        </w:trPr>
        <w:tc>
          <w:tcPr>
            <w:tcW w:w="4770" w:type="dxa"/>
            <w:shd w:val="clear" w:color="auto" w:fill="DBE5F1" w:themeFill="accent1" w:themeFillTint="33"/>
            <w:vAlign w:val="center"/>
          </w:tcPr>
          <w:p w14:paraId="6D3974BF" w14:textId="77777777" w:rsidR="00755C22" w:rsidRPr="00373099" w:rsidRDefault="00755C22" w:rsidP="00DD6DF6">
            <w:pPr>
              <w:jc w:val="center"/>
              <w:rPr>
                <w:b/>
              </w:rPr>
            </w:pPr>
            <w:r w:rsidRPr="00373099">
              <w:rPr>
                <w:b/>
              </w:rPr>
              <w:t>Question</w:t>
            </w:r>
          </w:p>
        </w:tc>
        <w:tc>
          <w:tcPr>
            <w:tcW w:w="3978" w:type="dxa"/>
            <w:shd w:val="clear" w:color="auto" w:fill="DBE5F1" w:themeFill="accent1" w:themeFillTint="33"/>
            <w:vAlign w:val="center"/>
          </w:tcPr>
          <w:p w14:paraId="5040B7F9" w14:textId="77777777" w:rsidR="00755C22" w:rsidRPr="00373099" w:rsidRDefault="00755C22" w:rsidP="00DD6DF6">
            <w:pPr>
              <w:jc w:val="center"/>
              <w:rPr>
                <w:b/>
              </w:rPr>
            </w:pPr>
            <w:r w:rsidRPr="00373099">
              <w:rPr>
                <w:b/>
              </w:rPr>
              <w:t>Response</w:t>
            </w:r>
          </w:p>
        </w:tc>
      </w:tr>
      <w:tr w:rsidR="00755C22" w14:paraId="16E357C9" w14:textId="77777777" w:rsidTr="00DD6DF6">
        <w:trPr>
          <w:trHeight w:val="432"/>
        </w:trPr>
        <w:tc>
          <w:tcPr>
            <w:tcW w:w="4770" w:type="dxa"/>
            <w:vAlign w:val="center"/>
          </w:tcPr>
          <w:p w14:paraId="451B7C61" w14:textId="77777777" w:rsidR="00755C22" w:rsidRDefault="00755C22" w:rsidP="00DD6DF6">
            <w:r>
              <w:t>Company</w:t>
            </w:r>
            <w:r w:rsidR="00DD6DF6">
              <w:t xml:space="preserve"> N</w:t>
            </w:r>
            <w:r>
              <w:t>ame:</w:t>
            </w:r>
          </w:p>
        </w:tc>
        <w:tc>
          <w:tcPr>
            <w:tcW w:w="3978" w:type="dxa"/>
            <w:vAlign w:val="center"/>
          </w:tcPr>
          <w:p w14:paraId="4A7F761F" w14:textId="77777777" w:rsidR="00755C22" w:rsidRDefault="00755C22" w:rsidP="00DD6DF6"/>
        </w:tc>
      </w:tr>
      <w:tr w:rsidR="00755C22" w14:paraId="739E1EB5" w14:textId="77777777" w:rsidTr="00DD6DF6">
        <w:trPr>
          <w:trHeight w:val="432"/>
        </w:trPr>
        <w:tc>
          <w:tcPr>
            <w:tcW w:w="4770" w:type="dxa"/>
            <w:vAlign w:val="center"/>
          </w:tcPr>
          <w:p w14:paraId="2AAB694D" w14:textId="77777777" w:rsidR="00755C22" w:rsidRDefault="00755C22" w:rsidP="00DD6DF6">
            <w:r>
              <w:t>Ownership (sole proprietor, partnership, etc.):</w:t>
            </w:r>
          </w:p>
        </w:tc>
        <w:tc>
          <w:tcPr>
            <w:tcW w:w="3978" w:type="dxa"/>
            <w:vAlign w:val="center"/>
          </w:tcPr>
          <w:p w14:paraId="0CF37A0E" w14:textId="77777777" w:rsidR="00755C22" w:rsidRDefault="00755C22" w:rsidP="00DD6DF6"/>
        </w:tc>
      </w:tr>
      <w:tr w:rsidR="00755C22" w14:paraId="176CF4D2" w14:textId="77777777" w:rsidTr="00DD6DF6">
        <w:trPr>
          <w:trHeight w:val="432"/>
        </w:trPr>
        <w:tc>
          <w:tcPr>
            <w:tcW w:w="4770" w:type="dxa"/>
            <w:vAlign w:val="center"/>
          </w:tcPr>
          <w:p w14:paraId="140D0BBB" w14:textId="77777777" w:rsidR="00755C22" w:rsidRDefault="00755C22" w:rsidP="00DD6DF6">
            <w:r>
              <w:t>State of incorporation:</w:t>
            </w:r>
          </w:p>
        </w:tc>
        <w:tc>
          <w:tcPr>
            <w:tcW w:w="3978" w:type="dxa"/>
            <w:vAlign w:val="center"/>
          </w:tcPr>
          <w:p w14:paraId="5387AFB7" w14:textId="77777777" w:rsidR="00755C22" w:rsidRDefault="00755C22" w:rsidP="00DD6DF6"/>
        </w:tc>
      </w:tr>
      <w:tr w:rsidR="00755C22" w14:paraId="0612849F" w14:textId="77777777" w:rsidTr="00DD6DF6">
        <w:trPr>
          <w:trHeight w:val="432"/>
        </w:trPr>
        <w:tc>
          <w:tcPr>
            <w:tcW w:w="4770" w:type="dxa"/>
            <w:vAlign w:val="center"/>
          </w:tcPr>
          <w:p w14:paraId="49F8E0FF" w14:textId="77777777" w:rsidR="00755C22" w:rsidRDefault="00755C22" w:rsidP="00DD6DF6">
            <w:r>
              <w:t>Date of incorporation:</w:t>
            </w:r>
          </w:p>
        </w:tc>
        <w:tc>
          <w:tcPr>
            <w:tcW w:w="3978" w:type="dxa"/>
            <w:vAlign w:val="center"/>
          </w:tcPr>
          <w:p w14:paraId="6BDC8621" w14:textId="77777777" w:rsidR="00755C22" w:rsidRDefault="00755C22" w:rsidP="00DD6DF6"/>
        </w:tc>
      </w:tr>
      <w:tr w:rsidR="00755C22" w14:paraId="06A6C3D5" w14:textId="77777777" w:rsidTr="00DD6DF6">
        <w:trPr>
          <w:trHeight w:val="432"/>
        </w:trPr>
        <w:tc>
          <w:tcPr>
            <w:tcW w:w="4770" w:type="dxa"/>
            <w:vAlign w:val="center"/>
          </w:tcPr>
          <w:p w14:paraId="0F767925" w14:textId="77777777" w:rsidR="00755C22" w:rsidRDefault="00755C22" w:rsidP="00DD6DF6">
            <w:r>
              <w:t># of years in business:</w:t>
            </w:r>
          </w:p>
        </w:tc>
        <w:tc>
          <w:tcPr>
            <w:tcW w:w="3978" w:type="dxa"/>
            <w:vAlign w:val="center"/>
          </w:tcPr>
          <w:p w14:paraId="4F122874" w14:textId="77777777" w:rsidR="00755C22" w:rsidRDefault="00755C22" w:rsidP="00DD6DF6"/>
        </w:tc>
      </w:tr>
      <w:tr w:rsidR="00755C22" w14:paraId="05D3871A" w14:textId="77777777" w:rsidTr="00DD6DF6">
        <w:trPr>
          <w:trHeight w:val="432"/>
        </w:trPr>
        <w:tc>
          <w:tcPr>
            <w:tcW w:w="4770" w:type="dxa"/>
            <w:vAlign w:val="center"/>
          </w:tcPr>
          <w:p w14:paraId="46B3861D" w14:textId="77777777" w:rsidR="00755C22" w:rsidRDefault="00755C22" w:rsidP="00DD6DF6">
            <w:r>
              <w:t>List of top officers:</w:t>
            </w:r>
          </w:p>
        </w:tc>
        <w:tc>
          <w:tcPr>
            <w:tcW w:w="3978" w:type="dxa"/>
            <w:vAlign w:val="center"/>
          </w:tcPr>
          <w:p w14:paraId="702CE82A" w14:textId="77777777" w:rsidR="00755C22" w:rsidRDefault="00755C22" w:rsidP="00DD6DF6"/>
        </w:tc>
      </w:tr>
      <w:tr w:rsidR="00755C22" w14:paraId="0D226F3C" w14:textId="77777777" w:rsidTr="00DD6DF6">
        <w:trPr>
          <w:trHeight w:val="288"/>
        </w:trPr>
        <w:tc>
          <w:tcPr>
            <w:tcW w:w="4770" w:type="dxa"/>
            <w:vAlign w:val="center"/>
          </w:tcPr>
          <w:p w14:paraId="1EF29D08" w14:textId="77777777" w:rsidR="00755C22" w:rsidRDefault="00755C22" w:rsidP="00DD6DF6">
            <w:r>
              <w:t>Location of company headquarters</w:t>
            </w:r>
            <w:r w:rsidR="00574A16">
              <w:t>, including City and State</w:t>
            </w:r>
            <w:r>
              <w:t>:</w:t>
            </w:r>
          </w:p>
        </w:tc>
        <w:tc>
          <w:tcPr>
            <w:tcW w:w="3978" w:type="dxa"/>
            <w:vAlign w:val="center"/>
          </w:tcPr>
          <w:p w14:paraId="5C7EF24E" w14:textId="77777777" w:rsidR="00755C22" w:rsidRDefault="00755C22" w:rsidP="00DD6DF6"/>
        </w:tc>
      </w:tr>
      <w:tr w:rsidR="00755C22" w14:paraId="0606FB2D" w14:textId="77777777" w:rsidTr="00DD6DF6">
        <w:trPr>
          <w:trHeight w:val="288"/>
        </w:trPr>
        <w:tc>
          <w:tcPr>
            <w:tcW w:w="4770" w:type="dxa"/>
            <w:vAlign w:val="center"/>
          </w:tcPr>
          <w:p w14:paraId="7D11FC8D" w14:textId="77777777" w:rsidR="00755C22" w:rsidRDefault="00755C22" w:rsidP="00DD6DF6">
            <w:r>
              <w:t xml:space="preserve">Location(s) of the office that </w:t>
            </w:r>
            <w:r w:rsidR="00245F18">
              <w:t>shall</w:t>
            </w:r>
            <w:r>
              <w:t xml:space="preserve"> provide the services described in this RFP:</w:t>
            </w:r>
          </w:p>
        </w:tc>
        <w:tc>
          <w:tcPr>
            <w:tcW w:w="3978" w:type="dxa"/>
            <w:vAlign w:val="center"/>
          </w:tcPr>
          <w:p w14:paraId="3612B06C" w14:textId="77777777" w:rsidR="00755C22" w:rsidRDefault="00755C22" w:rsidP="00DD6DF6"/>
        </w:tc>
      </w:tr>
      <w:tr w:rsidR="00755C22" w14:paraId="71E8B6A5" w14:textId="77777777" w:rsidTr="00DD6DF6">
        <w:trPr>
          <w:trHeight w:val="288"/>
        </w:trPr>
        <w:tc>
          <w:tcPr>
            <w:tcW w:w="4770" w:type="dxa"/>
            <w:vAlign w:val="center"/>
          </w:tcPr>
          <w:p w14:paraId="54DE9BF4" w14:textId="77777777" w:rsidR="00755C22" w:rsidRDefault="00755C22" w:rsidP="00DD6DF6">
            <w:r>
              <w:t>Number of employees locally with the expertise to support the requirements identified in this RFP:</w:t>
            </w:r>
          </w:p>
        </w:tc>
        <w:tc>
          <w:tcPr>
            <w:tcW w:w="3978" w:type="dxa"/>
            <w:vAlign w:val="center"/>
          </w:tcPr>
          <w:p w14:paraId="7B11B8BA" w14:textId="77777777" w:rsidR="00755C22" w:rsidRDefault="00755C22" w:rsidP="00DD6DF6"/>
        </w:tc>
      </w:tr>
      <w:tr w:rsidR="00755C22" w14:paraId="6E07AF4B" w14:textId="77777777" w:rsidTr="00DD6DF6">
        <w:trPr>
          <w:trHeight w:val="288"/>
        </w:trPr>
        <w:tc>
          <w:tcPr>
            <w:tcW w:w="4770" w:type="dxa"/>
            <w:vAlign w:val="center"/>
          </w:tcPr>
          <w:p w14:paraId="07B3DA8C" w14:textId="77777777" w:rsidR="00755C22" w:rsidRDefault="00755C22" w:rsidP="00DD6DF6">
            <w:r>
              <w:t>Number of employees nationally with the expertise to support the requirements in this RFP:</w:t>
            </w:r>
          </w:p>
        </w:tc>
        <w:tc>
          <w:tcPr>
            <w:tcW w:w="3978" w:type="dxa"/>
            <w:vAlign w:val="center"/>
          </w:tcPr>
          <w:p w14:paraId="19D3D10D" w14:textId="77777777" w:rsidR="00755C22" w:rsidRDefault="00755C22" w:rsidP="00DD6DF6"/>
        </w:tc>
      </w:tr>
      <w:tr w:rsidR="00755C22" w14:paraId="73284F80" w14:textId="77777777" w:rsidTr="00DD6DF6">
        <w:trPr>
          <w:trHeight w:val="288"/>
        </w:trPr>
        <w:tc>
          <w:tcPr>
            <w:tcW w:w="4770" w:type="dxa"/>
            <w:vAlign w:val="center"/>
          </w:tcPr>
          <w:p w14:paraId="37DCCCB4" w14:textId="77777777" w:rsidR="00755C22" w:rsidRDefault="00755C22" w:rsidP="00DD6DF6">
            <w:r>
              <w:t xml:space="preserve">Location(s) from which employees </w:t>
            </w:r>
            <w:r w:rsidR="00245F18">
              <w:t>shall</w:t>
            </w:r>
            <w:r>
              <w:t xml:space="preserve"> be assigned for this project:</w:t>
            </w:r>
          </w:p>
        </w:tc>
        <w:tc>
          <w:tcPr>
            <w:tcW w:w="3978" w:type="dxa"/>
            <w:vAlign w:val="center"/>
          </w:tcPr>
          <w:p w14:paraId="2CA5E3FE" w14:textId="77777777" w:rsidR="00755C22" w:rsidRDefault="00755C22" w:rsidP="00DD6DF6"/>
        </w:tc>
      </w:tr>
    </w:tbl>
    <w:p w14:paraId="6C7EE599" w14:textId="77777777" w:rsidR="00574A16" w:rsidRDefault="00574A16" w:rsidP="00574A16"/>
    <w:p w14:paraId="5B3B0169" w14:textId="77777777" w:rsidR="00574A16" w:rsidRPr="00574A16" w:rsidRDefault="009A1B84" w:rsidP="004F2FBD">
      <w:pPr>
        <w:pStyle w:val="Heading3"/>
      </w:pPr>
      <w:r>
        <w:t xml:space="preserve">Pursuant to NRS 333.3354, the State of Nevada awards a five percent (5%) preference to a vendor certifying that its principal place of business is in Nevada.  The term ‘principal place of business’ has the meaning outlined by the United States Supreme Court in </w:t>
      </w:r>
      <w:r>
        <w:rPr>
          <w:u w:val="single"/>
        </w:rPr>
        <w:t>Hertz Corp v. Friend</w:t>
      </w:r>
      <w:r w:rsidRPr="009A1B84">
        <w:t xml:space="preserve">, 559 U.S. 77 (2010), typically meaning a company’s corporate headquarters.  </w:t>
      </w:r>
      <w:r w:rsidR="00574A16" w:rsidRPr="00574A16">
        <w:t>This preference cannot be combined with any other preference, granted for the award of a contract using federal funds, or granted for the award of a contract procured on a multi-state basis.  To claim this preference a business must submit a letter with its proposal showing that it qualifies for the preference.</w:t>
      </w:r>
    </w:p>
    <w:p w14:paraId="01B20977" w14:textId="77777777" w:rsidR="00574A16" w:rsidRDefault="00574A16" w:rsidP="00574A16"/>
    <w:p w14:paraId="2621D86C" w14:textId="77777777" w:rsidR="00755C22" w:rsidRDefault="00755C22" w:rsidP="004F2FBD">
      <w:pPr>
        <w:pStyle w:val="Heading3"/>
      </w:pPr>
      <w:r w:rsidRPr="00642FD0">
        <w:rPr>
          <w:b/>
          <w:u w:val="single"/>
        </w:rPr>
        <w:t>Please be advised</w:t>
      </w:r>
      <w:r w:rsidRPr="007B0235">
        <w:t xml:space="preserve">, pursuant to NRS 80.010, </w:t>
      </w:r>
      <w:r w:rsidR="0063655F">
        <w:t xml:space="preserve">a corporation organized pursuant to the laws of another state </w:t>
      </w:r>
      <w:r w:rsidR="00245F18">
        <w:t>shall</w:t>
      </w:r>
      <w:r w:rsidRPr="007B0235">
        <w:t xml:space="preserve"> register with the State of Nevada, Secretary of State’s Office as a foreign corporation before a contract can be executed between the State of Nevada and the awarded vendor, unless specifically exempted by NRS 80.015.</w:t>
      </w:r>
    </w:p>
    <w:p w14:paraId="7B7877EE" w14:textId="77777777" w:rsidR="00755C22" w:rsidRPr="007B0235" w:rsidRDefault="00755C22" w:rsidP="00755C22"/>
    <w:p w14:paraId="579DEE5B" w14:textId="77777777" w:rsidR="00755C22" w:rsidRDefault="00755C22" w:rsidP="004F2FBD">
      <w:pPr>
        <w:pStyle w:val="Heading3"/>
      </w:pPr>
      <w:r w:rsidRPr="007B0235">
        <w:t xml:space="preserve">The selected vendor, prior to doing business in the State of Nevada, </w:t>
      </w:r>
      <w:r w:rsidR="00245F18">
        <w:t>shall</w:t>
      </w:r>
      <w:r w:rsidRPr="007B0235">
        <w:t xml:space="preserve"> be appropriately licensed by the </w:t>
      </w:r>
      <w:r w:rsidR="00507B68">
        <w:t xml:space="preserve">State of Nevada, Secretary of State’s </w:t>
      </w:r>
      <w:r w:rsidR="00642FD0">
        <w:t>Office</w:t>
      </w:r>
      <w:r w:rsidR="00507B68">
        <w:t xml:space="preserve"> </w:t>
      </w:r>
      <w:r w:rsidR="00642FD0">
        <w:t xml:space="preserve">pursuant to </w:t>
      </w:r>
      <w:r w:rsidR="00D402F2">
        <w:t>NRS76</w:t>
      </w:r>
      <w:r w:rsidR="00642FD0">
        <w:t xml:space="preserve">.  Information regarding the Nevada Business License can be located at </w:t>
      </w:r>
      <w:hyperlink r:id="rId13" w:history="1">
        <w:r w:rsidR="00642FD0" w:rsidRPr="0092203F">
          <w:rPr>
            <w:rStyle w:val="Hyperlink"/>
          </w:rPr>
          <w:t>http://</w:t>
        </w:r>
        <w:r w:rsidR="00AF5520">
          <w:rPr>
            <w:rStyle w:val="Hyperlink"/>
          </w:rPr>
          <w:t>nvsos.gov</w:t>
        </w:r>
      </w:hyperlink>
      <w:r w:rsidR="00642FD0">
        <w:t xml:space="preserve">. </w:t>
      </w:r>
    </w:p>
    <w:p w14:paraId="60CDED80" w14:textId="77777777" w:rsidR="00DD2923" w:rsidRDefault="00DD2923" w:rsidP="00DD2923"/>
    <w:tbl>
      <w:tblPr>
        <w:tblW w:w="0" w:type="auto"/>
        <w:tblInd w:w="2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3780"/>
        <w:gridCol w:w="4068"/>
      </w:tblGrid>
      <w:tr w:rsidR="00DD2923" w14:paraId="2E121B7F" w14:textId="77777777" w:rsidTr="00432630">
        <w:trPr>
          <w:trHeight w:val="413"/>
          <w:tblHeader/>
        </w:trPr>
        <w:tc>
          <w:tcPr>
            <w:tcW w:w="3780" w:type="dxa"/>
            <w:shd w:val="clear" w:color="auto" w:fill="DBE5F1" w:themeFill="accent1" w:themeFillTint="33"/>
            <w:vAlign w:val="center"/>
          </w:tcPr>
          <w:p w14:paraId="571D3C89" w14:textId="77777777" w:rsidR="00DD2923" w:rsidRPr="00373099" w:rsidRDefault="00DD2923" w:rsidP="00432630">
            <w:pPr>
              <w:jc w:val="center"/>
              <w:rPr>
                <w:b/>
              </w:rPr>
            </w:pPr>
            <w:r w:rsidRPr="00373099">
              <w:rPr>
                <w:b/>
              </w:rPr>
              <w:lastRenderedPageBreak/>
              <w:t>Question</w:t>
            </w:r>
          </w:p>
        </w:tc>
        <w:tc>
          <w:tcPr>
            <w:tcW w:w="4068" w:type="dxa"/>
            <w:shd w:val="clear" w:color="auto" w:fill="DBE5F1" w:themeFill="accent1" w:themeFillTint="33"/>
            <w:vAlign w:val="center"/>
          </w:tcPr>
          <w:p w14:paraId="17A84956" w14:textId="77777777" w:rsidR="00DD2923" w:rsidRPr="00373099" w:rsidRDefault="00DD2923" w:rsidP="00432630">
            <w:pPr>
              <w:jc w:val="center"/>
              <w:rPr>
                <w:b/>
              </w:rPr>
            </w:pPr>
            <w:r w:rsidRPr="00373099">
              <w:rPr>
                <w:b/>
              </w:rPr>
              <w:t>Response</w:t>
            </w:r>
          </w:p>
        </w:tc>
      </w:tr>
      <w:tr w:rsidR="00DD2923" w14:paraId="50F29596" w14:textId="77777777" w:rsidTr="00432630">
        <w:trPr>
          <w:trHeight w:val="350"/>
        </w:trPr>
        <w:tc>
          <w:tcPr>
            <w:tcW w:w="3780" w:type="dxa"/>
            <w:vAlign w:val="center"/>
          </w:tcPr>
          <w:p w14:paraId="07B593E8" w14:textId="77777777" w:rsidR="00DD2923" w:rsidRDefault="00DD2923" w:rsidP="00432630">
            <w:r>
              <w:t>Nevada Business License Number:</w:t>
            </w:r>
          </w:p>
        </w:tc>
        <w:tc>
          <w:tcPr>
            <w:tcW w:w="4068" w:type="dxa"/>
            <w:vAlign w:val="center"/>
          </w:tcPr>
          <w:p w14:paraId="5BF7EAAB" w14:textId="77777777" w:rsidR="00DD2923" w:rsidRDefault="00DD2923" w:rsidP="00432630"/>
        </w:tc>
      </w:tr>
      <w:tr w:rsidR="00DD2923" w14:paraId="7776FCBF" w14:textId="77777777" w:rsidTr="00432630">
        <w:trPr>
          <w:trHeight w:val="350"/>
        </w:trPr>
        <w:tc>
          <w:tcPr>
            <w:tcW w:w="3780" w:type="dxa"/>
            <w:vAlign w:val="center"/>
          </w:tcPr>
          <w:p w14:paraId="056171D0" w14:textId="77777777" w:rsidR="00DD2923" w:rsidRDefault="00DD2923" w:rsidP="00432630">
            <w:r>
              <w:t>Legal Entity Name:</w:t>
            </w:r>
          </w:p>
        </w:tc>
        <w:tc>
          <w:tcPr>
            <w:tcW w:w="4068" w:type="dxa"/>
            <w:vAlign w:val="center"/>
          </w:tcPr>
          <w:p w14:paraId="0657F5A2" w14:textId="77777777" w:rsidR="00DD2923" w:rsidRDefault="00DD2923" w:rsidP="00432630"/>
        </w:tc>
      </w:tr>
    </w:tbl>
    <w:p w14:paraId="2ACB34BB" w14:textId="77777777" w:rsidR="00DD2923" w:rsidRDefault="00DD2923" w:rsidP="00DD2923"/>
    <w:p w14:paraId="50B2C1D3" w14:textId="77777777" w:rsidR="00DD2923" w:rsidRDefault="00DD2923" w:rsidP="009100AF">
      <w:pPr>
        <w:ind w:left="2340"/>
      </w:pPr>
      <w:r>
        <w:t xml:space="preserve">Is </w:t>
      </w:r>
      <w:r w:rsidR="00545CF1">
        <w:t>“</w:t>
      </w:r>
      <w:r>
        <w:t>Legal Entity Name</w:t>
      </w:r>
      <w:r w:rsidR="00545CF1">
        <w:t>” the</w:t>
      </w:r>
      <w:r>
        <w:t xml:space="preserve"> same name as vendor is doing business</w:t>
      </w:r>
      <w:r w:rsidR="00545CF1">
        <w:t xml:space="preserve"> as</w:t>
      </w:r>
      <w:r>
        <w:t>?</w:t>
      </w:r>
    </w:p>
    <w:p w14:paraId="74C297F6" w14:textId="77777777" w:rsidR="00DD2923" w:rsidRDefault="00DD2923" w:rsidP="00DD2923"/>
    <w:tbl>
      <w:tblPr>
        <w:tblW w:w="0" w:type="auto"/>
        <w:tblInd w:w="3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630"/>
        <w:gridCol w:w="1170"/>
        <w:gridCol w:w="540"/>
        <w:gridCol w:w="1080"/>
      </w:tblGrid>
      <w:tr w:rsidR="00DD2923" w14:paraId="4D67D2C5" w14:textId="77777777" w:rsidTr="00432630">
        <w:trPr>
          <w:trHeight w:val="432"/>
        </w:trPr>
        <w:tc>
          <w:tcPr>
            <w:tcW w:w="630" w:type="dxa"/>
            <w:vAlign w:val="center"/>
          </w:tcPr>
          <w:p w14:paraId="684CB02D" w14:textId="77777777" w:rsidR="00DD2923" w:rsidRDefault="00DD2923" w:rsidP="00B337DE">
            <w:pPr>
              <w:jc w:val="center"/>
            </w:pPr>
            <w:r>
              <w:t>Yes</w:t>
            </w:r>
          </w:p>
        </w:tc>
        <w:tc>
          <w:tcPr>
            <w:tcW w:w="1170" w:type="dxa"/>
            <w:vAlign w:val="center"/>
          </w:tcPr>
          <w:p w14:paraId="610F9945" w14:textId="77777777" w:rsidR="00DD2923" w:rsidRDefault="00DD2923" w:rsidP="00B337DE">
            <w:pPr>
              <w:jc w:val="center"/>
            </w:pPr>
          </w:p>
        </w:tc>
        <w:tc>
          <w:tcPr>
            <w:tcW w:w="540" w:type="dxa"/>
            <w:vAlign w:val="center"/>
          </w:tcPr>
          <w:p w14:paraId="2E77CDA0" w14:textId="77777777" w:rsidR="00DD2923" w:rsidRDefault="00DD2923" w:rsidP="00B337DE">
            <w:pPr>
              <w:jc w:val="center"/>
            </w:pPr>
            <w:r>
              <w:t>No</w:t>
            </w:r>
          </w:p>
        </w:tc>
        <w:tc>
          <w:tcPr>
            <w:tcW w:w="1080" w:type="dxa"/>
            <w:vAlign w:val="center"/>
          </w:tcPr>
          <w:p w14:paraId="451839A2" w14:textId="77777777" w:rsidR="00DD2923" w:rsidRDefault="00DD2923" w:rsidP="00B337DE">
            <w:pPr>
              <w:jc w:val="center"/>
            </w:pPr>
          </w:p>
        </w:tc>
      </w:tr>
    </w:tbl>
    <w:p w14:paraId="230D9E05" w14:textId="77777777" w:rsidR="00DD2923" w:rsidRDefault="00DD2923" w:rsidP="00DD2923"/>
    <w:p w14:paraId="5C73E01C" w14:textId="77777777" w:rsidR="00DD2923" w:rsidRDefault="00DD2923" w:rsidP="009100AF">
      <w:pPr>
        <w:ind w:left="2340"/>
      </w:pPr>
      <w:r>
        <w:t>If “No”, provide explanation.</w:t>
      </w:r>
    </w:p>
    <w:p w14:paraId="64697826" w14:textId="77777777" w:rsidR="00DD2923" w:rsidRPr="007B0235" w:rsidRDefault="00DD2923" w:rsidP="00755C22"/>
    <w:p w14:paraId="3D332BD0" w14:textId="77777777" w:rsidR="00755C22" w:rsidRDefault="00755C22" w:rsidP="004F2FBD">
      <w:pPr>
        <w:pStyle w:val="Heading3"/>
      </w:pPr>
      <w:r w:rsidRPr="00507B68">
        <w:t>Vendors are cautioned that some services may contain licensing requirement(s).  Vendors shall be proactive in verification of these requirements prior to proposal submittal.  Proposals</w:t>
      </w:r>
      <w:r w:rsidR="00507B68">
        <w:t xml:space="preserve"> that do not contain the requisite </w:t>
      </w:r>
      <w:r w:rsidRPr="00507B68">
        <w:t>licensure may be deemed non-responsive.</w:t>
      </w:r>
    </w:p>
    <w:p w14:paraId="6F249484" w14:textId="77777777" w:rsidR="00642FD0" w:rsidRDefault="00642FD0" w:rsidP="00C60786">
      <w:pPr>
        <w:tabs>
          <w:tab w:val="left" w:pos="2160"/>
        </w:tabs>
      </w:pPr>
    </w:p>
    <w:p w14:paraId="69627081" w14:textId="77777777" w:rsidR="002E02FF" w:rsidRPr="007B0235" w:rsidRDefault="002E02FF" w:rsidP="004F2FBD">
      <w:pPr>
        <w:pStyle w:val="Heading3"/>
      </w:pPr>
      <w:r w:rsidRPr="007B0235">
        <w:t xml:space="preserve">Has the vendor ever been engaged under contract by any State of Nevada agency?  </w:t>
      </w:r>
    </w:p>
    <w:p w14:paraId="0082FC14" w14:textId="77777777" w:rsidR="002812EC" w:rsidRDefault="002812EC" w:rsidP="00C60786"/>
    <w:tbl>
      <w:tblPr>
        <w:tblW w:w="0" w:type="auto"/>
        <w:tblInd w:w="3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630"/>
        <w:gridCol w:w="1170"/>
        <w:gridCol w:w="540"/>
        <w:gridCol w:w="1080"/>
      </w:tblGrid>
      <w:tr w:rsidR="003D617E" w14:paraId="49140E3E" w14:textId="77777777" w:rsidTr="00432630">
        <w:trPr>
          <w:trHeight w:val="432"/>
        </w:trPr>
        <w:tc>
          <w:tcPr>
            <w:tcW w:w="630" w:type="dxa"/>
            <w:vAlign w:val="center"/>
          </w:tcPr>
          <w:p w14:paraId="3C0D3E5E" w14:textId="77777777" w:rsidR="003D617E" w:rsidRDefault="009630AA" w:rsidP="007C0E62">
            <w:pPr>
              <w:jc w:val="center"/>
            </w:pPr>
            <w:r>
              <w:t>Yes</w:t>
            </w:r>
          </w:p>
        </w:tc>
        <w:tc>
          <w:tcPr>
            <w:tcW w:w="1170" w:type="dxa"/>
            <w:vAlign w:val="center"/>
          </w:tcPr>
          <w:p w14:paraId="631E7157" w14:textId="77777777" w:rsidR="003D617E" w:rsidRDefault="003D617E" w:rsidP="007C0E62">
            <w:pPr>
              <w:jc w:val="center"/>
            </w:pPr>
          </w:p>
        </w:tc>
        <w:tc>
          <w:tcPr>
            <w:tcW w:w="540" w:type="dxa"/>
            <w:vAlign w:val="center"/>
          </w:tcPr>
          <w:p w14:paraId="21EF1011" w14:textId="77777777" w:rsidR="003D617E" w:rsidRDefault="009630AA" w:rsidP="007C0E62">
            <w:pPr>
              <w:jc w:val="center"/>
            </w:pPr>
            <w:r>
              <w:t>No</w:t>
            </w:r>
          </w:p>
        </w:tc>
        <w:tc>
          <w:tcPr>
            <w:tcW w:w="1080" w:type="dxa"/>
            <w:vAlign w:val="center"/>
          </w:tcPr>
          <w:p w14:paraId="6B482082" w14:textId="77777777" w:rsidR="003D617E" w:rsidRDefault="003D617E" w:rsidP="007C0E62">
            <w:pPr>
              <w:jc w:val="center"/>
            </w:pPr>
          </w:p>
        </w:tc>
      </w:tr>
    </w:tbl>
    <w:p w14:paraId="21733379" w14:textId="77777777" w:rsidR="003D617E" w:rsidRDefault="003D617E" w:rsidP="00C60786"/>
    <w:p w14:paraId="5B8A5F5B" w14:textId="77777777" w:rsidR="003D617E" w:rsidRDefault="003D617E" w:rsidP="00DD483B">
      <w:pPr>
        <w:ind w:left="2340"/>
        <w:jc w:val="both"/>
      </w:pPr>
      <w:r>
        <w:t xml:space="preserve">If “Yes”, </w:t>
      </w:r>
      <w:r w:rsidR="00642FD0">
        <w:t>complete the following table for each State agency for whom the work was performed</w:t>
      </w:r>
      <w:r w:rsidR="00DC6C21">
        <w:t>.  Table can be duplicated for each contract being identified.</w:t>
      </w:r>
    </w:p>
    <w:p w14:paraId="6678FAF3" w14:textId="77777777" w:rsidR="00101D1B" w:rsidRDefault="00101D1B" w:rsidP="00101D1B"/>
    <w:tbl>
      <w:tblPr>
        <w:tblW w:w="0" w:type="auto"/>
        <w:tblInd w:w="2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4008"/>
        <w:gridCol w:w="3758"/>
      </w:tblGrid>
      <w:tr w:rsidR="00432630" w14:paraId="375B3DB6" w14:textId="77777777" w:rsidTr="00432630">
        <w:trPr>
          <w:trHeight w:val="413"/>
          <w:tblHeader/>
        </w:trPr>
        <w:tc>
          <w:tcPr>
            <w:tcW w:w="4008" w:type="dxa"/>
            <w:shd w:val="clear" w:color="auto" w:fill="DBE5F1" w:themeFill="accent1" w:themeFillTint="33"/>
            <w:vAlign w:val="center"/>
          </w:tcPr>
          <w:p w14:paraId="4A4034C3" w14:textId="77777777" w:rsidR="00432630" w:rsidRPr="00373099" w:rsidRDefault="00432630" w:rsidP="00432630">
            <w:pPr>
              <w:jc w:val="center"/>
              <w:rPr>
                <w:b/>
              </w:rPr>
            </w:pPr>
            <w:r w:rsidRPr="00373099">
              <w:rPr>
                <w:b/>
              </w:rPr>
              <w:t>Question</w:t>
            </w:r>
          </w:p>
        </w:tc>
        <w:tc>
          <w:tcPr>
            <w:tcW w:w="3758" w:type="dxa"/>
            <w:shd w:val="clear" w:color="auto" w:fill="DBE5F1" w:themeFill="accent1" w:themeFillTint="33"/>
            <w:vAlign w:val="center"/>
          </w:tcPr>
          <w:p w14:paraId="1C34F9AE" w14:textId="77777777" w:rsidR="00432630" w:rsidRPr="00373099" w:rsidRDefault="00432630" w:rsidP="00432630">
            <w:pPr>
              <w:jc w:val="center"/>
              <w:rPr>
                <w:b/>
              </w:rPr>
            </w:pPr>
            <w:r w:rsidRPr="00373099">
              <w:rPr>
                <w:b/>
              </w:rPr>
              <w:t>Response</w:t>
            </w:r>
          </w:p>
        </w:tc>
      </w:tr>
      <w:tr w:rsidR="00101D1B" w14:paraId="7CB35B82" w14:textId="77777777" w:rsidTr="00432630">
        <w:trPr>
          <w:trHeight w:val="288"/>
        </w:trPr>
        <w:tc>
          <w:tcPr>
            <w:tcW w:w="4008" w:type="dxa"/>
            <w:vAlign w:val="center"/>
          </w:tcPr>
          <w:p w14:paraId="425B3D1E" w14:textId="77777777" w:rsidR="00101D1B" w:rsidRDefault="00101D1B" w:rsidP="00432630">
            <w:r>
              <w:t>Name of State agency:</w:t>
            </w:r>
          </w:p>
        </w:tc>
        <w:tc>
          <w:tcPr>
            <w:tcW w:w="3758" w:type="dxa"/>
            <w:vAlign w:val="center"/>
          </w:tcPr>
          <w:p w14:paraId="4144851C" w14:textId="77777777" w:rsidR="00101D1B" w:rsidRDefault="00101D1B" w:rsidP="00432630"/>
        </w:tc>
      </w:tr>
      <w:tr w:rsidR="00DC6C21" w14:paraId="71E0E058" w14:textId="77777777" w:rsidTr="00432630">
        <w:trPr>
          <w:trHeight w:val="288"/>
        </w:trPr>
        <w:tc>
          <w:tcPr>
            <w:tcW w:w="4008" w:type="dxa"/>
            <w:vAlign w:val="center"/>
          </w:tcPr>
          <w:p w14:paraId="07CA905A" w14:textId="77777777" w:rsidR="00DC6C21" w:rsidRDefault="00DC6C21" w:rsidP="00432630">
            <w:r>
              <w:t>State agency contact name:</w:t>
            </w:r>
          </w:p>
        </w:tc>
        <w:tc>
          <w:tcPr>
            <w:tcW w:w="3758" w:type="dxa"/>
            <w:vAlign w:val="center"/>
          </w:tcPr>
          <w:p w14:paraId="01108592" w14:textId="77777777" w:rsidR="00DC6C21" w:rsidRDefault="00DC6C21" w:rsidP="00432630"/>
        </w:tc>
      </w:tr>
      <w:tr w:rsidR="00101D1B" w14:paraId="3CD8C524" w14:textId="77777777" w:rsidTr="00432630">
        <w:trPr>
          <w:trHeight w:val="288"/>
        </w:trPr>
        <w:tc>
          <w:tcPr>
            <w:tcW w:w="4008" w:type="dxa"/>
            <w:vAlign w:val="center"/>
          </w:tcPr>
          <w:p w14:paraId="5B0B738C" w14:textId="77777777" w:rsidR="00101D1B" w:rsidRDefault="00101D1B" w:rsidP="00432630">
            <w:r>
              <w:t>Dates when services were performed:</w:t>
            </w:r>
          </w:p>
        </w:tc>
        <w:tc>
          <w:tcPr>
            <w:tcW w:w="3758" w:type="dxa"/>
            <w:vAlign w:val="center"/>
          </w:tcPr>
          <w:p w14:paraId="615CB6AC" w14:textId="77777777" w:rsidR="00101D1B" w:rsidRDefault="00101D1B" w:rsidP="00432630"/>
        </w:tc>
      </w:tr>
      <w:tr w:rsidR="00101D1B" w14:paraId="49A34DAC" w14:textId="77777777" w:rsidTr="00432630">
        <w:trPr>
          <w:trHeight w:val="288"/>
        </w:trPr>
        <w:tc>
          <w:tcPr>
            <w:tcW w:w="4008" w:type="dxa"/>
            <w:vAlign w:val="center"/>
          </w:tcPr>
          <w:p w14:paraId="630FDC0E" w14:textId="77777777" w:rsidR="00101D1B" w:rsidRDefault="00101D1B" w:rsidP="00432630">
            <w:r>
              <w:t>Type of duties performed:</w:t>
            </w:r>
          </w:p>
        </w:tc>
        <w:tc>
          <w:tcPr>
            <w:tcW w:w="3758" w:type="dxa"/>
            <w:vAlign w:val="center"/>
          </w:tcPr>
          <w:p w14:paraId="7279E717" w14:textId="77777777" w:rsidR="00101D1B" w:rsidRDefault="00101D1B" w:rsidP="00432630"/>
        </w:tc>
      </w:tr>
      <w:tr w:rsidR="00101D1B" w14:paraId="6B66C64C" w14:textId="77777777" w:rsidTr="00432630">
        <w:trPr>
          <w:trHeight w:val="288"/>
        </w:trPr>
        <w:tc>
          <w:tcPr>
            <w:tcW w:w="4008" w:type="dxa"/>
            <w:vAlign w:val="center"/>
          </w:tcPr>
          <w:p w14:paraId="18E7A41E" w14:textId="77777777" w:rsidR="00101D1B" w:rsidRDefault="00101D1B" w:rsidP="00432630">
            <w:r>
              <w:t>Total dollar value of the contract:</w:t>
            </w:r>
          </w:p>
        </w:tc>
        <w:tc>
          <w:tcPr>
            <w:tcW w:w="3758" w:type="dxa"/>
            <w:vAlign w:val="center"/>
          </w:tcPr>
          <w:p w14:paraId="098FC434" w14:textId="77777777" w:rsidR="00101D1B" w:rsidRDefault="00101D1B" w:rsidP="00432630"/>
        </w:tc>
      </w:tr>
    </w:tbl>
    <w:p w14:paraId="60D22F6B" w14:textId="77777777" w:rsidR="00642FD0" w:rsidRPr="007B0235" w:rsidRDefault="00642FD0" w:rsidP="00C60786"/>
    <w:p w14:paraId="7A720597" w14:textId="77777777" w:rsidR="002E02FF" w:rsidRPr="007B0235" w:rsidRDefault="00CF68F8" w:rsidP="004F2FBD">
      <w:pPr>
        <w:pStyle w:val="Heading3"/>
      </w:pPr>
      <w:r>
        <w:t>Are you now or have you been within the last two (2) years an employee of the State of Nevada, or any of its agencies, departments, or divisions?</w:t>
      </w:r>
    </w:p>
    <w:p w14:paraId="034D7D60" w14:textId="77777777" w:rsidR="003D617E" w:rsidRDefault="003D617E" w:rsidP="00C60786"/>
    <w:tbl>
      <w:tblPr>
        <w:tblW w:w="0" w:type="auto"/>
        <w:tblInd w:w="3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630"/>
        <w:gridCol w:w="1170"/>
        <w:gridCol w:w="540"/>
        <w:gridCol w:w="1080"/>
      </w:tblGrid>
      <w:tr w:rsidR="003D617E" w14:paraId="2107B303" w14:textId="77777777" w:rsidTr="00432630">
        <w:trPr>
          <w:trHeight w:val="432"/>
        </w:trPr>
        <w:tc>
          <w:tcPr>
            <w:tcW w:w="630" w:type="dxa"/>
            <w:vAlign w:val="center"/>
          </w:tcPr>
          <w:p w14:paraId="4ECF87BE" w14:textId="77777777" w:rsidR="003D617E" w:rsidRDefault="009630AA" w:rsidP="007C0E62">
            <w:pPr>
              <w:jc w:val="center"/>
            </w:pPr>
            <w:r>
              <w:t>Yes</w:t>
            </w:r>
          </w:p>
        </w:tc>
        <w:tc>
          <w:tcPr>
            <w:tcW w:w="1170" w:type="dxa"/>
            <w:vAlign w:val="center"/>
          </w:tcPr>
          <w:p w14:paraId="0A9762E3" w14:textId="77777777" w:rsidR="003D617E" w:rsidRDefault="003D617E" w:rsidP="007C0E62">
            <w:pPr>
              <w:jc w:val="center"/>
            </w:pPr>
          </w:p>
        </w:tc>
        <w:tc>
          <w:tcPr>
            <w:tcW w:w="540" w:type="dxa"/>
            <w:vAlign w:val="center"/>
          </w:tcPr>
          <w:p w14:paraId="6CB9674B" w14:textId="77777777" w:rsidR="003D617E" w:rsidRDefault="009630AA" w:rsidP="007C0E62">
            <w:pPr>
              <w:jc w:val="center"/>
            </w:pPr>
            <w:r>
              <w:t>No</w:t>
            </w:r>
          </w:p>
        </w:tc>
        <w:tc>
          <w:tcPr>
            <w:tcW w:w="1080" w:type="dxa"/>
            <w:vAlign w:val="center"/>
          </w:tcPr>
          <w:p w14:paraId="1FBC975E" w14:textId="77777777" w:rsidR="003D617E" w:rsidRDefault="003D617E" w:rsidP="007C0E62">
            <w:pPr>
              <w:jc w:val="center"/>
            </w:pPr>
          </w:p>
        </w:tc>
      </w:tr>
    </w:tbl>
    <w:p w14:paraId="3F6B46F7" w14:textId="77777777" w:rsidR="003D617E" w:rsidRDefault="003D617E" w:rsidP="00C60786"/>
    <w:p w14:paraId="118E5982" w14:textId="77777777" w:rsidR="003D617E" w:rsidRDefault="003D617E" w:rsidP="00DD7C1A">
      <w:pPr>
        <w:ind w:left="2340"/>
        <w:jc w:val="both"/>
      </w:pPr>
      <w:r>
        <w:t xml:space="preserve">If “Yes”, </w:t>
      </w:r>
      <w:r w:rsidR="00DD7C1A">
        <w:t>please explain when the employee is planning to render services,</w:t>
      </w:r>
      <w:r w:rsidR="00CF68F8">
        <w:t xml:space="preserve"> while on annual leave</w:t>
      </w:r>
      <w:r>
        <w:t xml:space="preserve">, compensatory time, or on </w:t>
      </w:r>
      <w:r w:rsidR="00DD7C1A">
        <w:t>their</w:t>
      </w:r>
      <w:r>
        <w:t xml:space="preserve"> own time?</w:t>
      </w:r>
    </w:p>
    <w:p w14:paraId="1D0C99A9" w14:textId="77777777" w:rsidR="00CF68F8" w:rsidRDefault="00CF68F8" w:rsidP="00DD7C1A">
      <w:pPr>
        <w:ind w:left="2340"/>
        <w:jc w:val="both"/>
      </w:pPr>
    </w:p>
    <w:p w14:paraId="076F9C2C" w14:textId="77777777" w:rsidR="00CF68F8" w:rsidRDefault="00CF68F8" w:rsidP="00DD7C1A">
      <w:pPr>
        <w:ind w:left="2340"/>
        <w:jc w:val="both"/>
      </w:pPr>
      <w:r>
        <w:t xml:space="preserve">If you employ (a) any person who is a current employee of an agency of the State of Nevada, or (b) any person who has been an employee of an agency of the State of Nevada within the past two (2) years, and if such person </w:t>
      </w:r>
      <w:r w:rsidR="00245F18">
        <w:t>shall</w:t>
      </w:r>
      <w:r>
        <w:t xml:space="preserve"> be performing or producing the services which you </w:t>
      </w:r>
      <w:r w:rsidR="00245F18">
        <w:t>shall</w:t>
      </w:r>
      <w:r>
        <w:t xml:space="preserve"> be contracted to provide under this contract, you </w:t>
      </w:r>
      <w:r w:rsidR="00245F18">
        <w:t>shall</w:t>
      </w:r>
      <w:r>
        <w:t xml:space="preserve"> disclose the identity of each such person in your response to this RFP, and specify the services that each person </w:t>
      </w:r>
      <w:r w:rsidR="00245F18">
        <w:t>shall</w:t>
      </w:r>
      <w:r>
        <w:t xml:space="preserve"> be expected to perform.</w:t>
      </w:r>
    </w:p>
    <w:p w14:paraId="5FC70B2A" w14:textId="77777777" w:rsidR="0063655F" w:rsidRPr="007B0235" w:rsidRDefault="0063655F" w:rsidP="0063655F"/>
    <w:p w14:paraId="72043986" w14:textId="77777777" w:rsidR="0063655F" w:rsidRDefault="0063655F" w:rsidP="004F2FBD">
      <w:pPr>
        <w:pStyle w:val="Heading3"/>
      </w:pPr>
      <w:r w:rsidRPr="007B0235">
        <w:t xml:space="preserve">Disclosure of </w:t>
      </w:r>
      <w:r>
        <w:t xml:space="preserve">any significant </w:t>
      </w:r>
      <w:r w:rsidRPr="007B0235">
        <w:t xml:space="preserve">prior or ongoing contract failures, contract breaches, civil or criminal litigation </w:t>
      </w:r>
      <w:r>
        <w:t>in which the vendor has been alleged to be liable or held liable in a matter involving a cont</w:t>
      </w:r>
      <w:r w:rsidR="00BE265D">
        <w:t>r</w:t>
      </w:r>
      <w:r>
        <w:t xml:space="preserve">act with the State of Nevada or any other </w:t>
      </w:r>
      <w:r>
        <w:lastRenderedPageBreak/>
        <w:t xml:space="preserve">governmental entity.  Any pending claim or litigation occurring within the past six (6) years which may adversely affect the vendor’s ability to perform or fulfill its obligations if a contract is awarded as a result of this RFP </w:t>
      </w:r>
      <w:r w:rsidR="00245F18">
        <w:t>shall</w:t>
      </w:r>
      <w:r>
        <w:t xml:space="preserve"> also be disclosed.</w:t>
      </w:r>
    </w:p>
    <w:p w14:paraId="271FBFC5" w14:textId="77777777" w:rsidR="00065A48" w:rsidRDefault="00065A48" w:rsidP="00065A48"/>
    <w:p w14:paraId="080CA63C" w14:textId="77777777" w:rsidR="005A740A" w:rsidRDefault="005A740A" w:rsidP="005A740A">
      <w:pPr>
        <w:ind w:left="2340"/>
      </w:pPr>
      <w:r>
        <w:t>Does any of the above apply to your company?</w:t>
      </w:r>
    </w:p>
    <w:p w14:paraId="68521214" w14:textId="77777777" w:rsidR="005A740A" w:rsidRDefault="005A740A" w:rsidP="00065A48"/>
    <w:tbl>
      <w:tblPr>
        <w:tblW w:w="0" w:type="auto"/>
        <w:tblInd w:w="3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630"/>
        <w:gridCol w:w="1170"/>
        <w:gridCol w:w="540"/>
        <w:gridCol w:w="1080"/>
      </w:tblGrid>
      <w:tr w:rsidR="00065A48" w14:paraId="6C944A53" w14:textId="77777777" w:rsidTr="00432630">
        <w:trPr>
          <w:trHeight w:val="432"/>
        </w:trPr>
        <w:tc>
          <w:tcPr>
            <w:tcW w:w="630" w:type="dxa"/>
            <w:vAlign w:val="center"/>
          </w:tcPr>
          <w:p w14:paraId="2F8C71A4" w14:textId="77777777" w:rsidR="00065A48" w:rsidRDefault="00065A48" w:rsidP="007C0E62">
            <w:pPr>
              <w:jc w:val="center"/>
            </w:pPr>
            <w:r>
              <w:t>Yes</w:t>
            </w:r>
          </w:p>
        </w:tc>
        <w:tc>
          <w:tcPr>
            <w:tcW w:w="1170" w:type="dxa"/>
            <w:vAlign w:val="center"/>
          </w:tcPr>
          <w:p w14:paraId="39F07B64" w14:textId="77777777" w:rsidR="00065A48" w:rsidRDefault="00065A48" w:rsidP="007C0E62">
            <w:pPr>
              <w:jc w:val="center"/>
            </w:pPr>
          </w:p>
        </w:tc>
        <w:tc>
          <w:tcPr>
            <w:tcW w:w="540" w:type="dxa"/>
            <w:vAlign w:val="center"/>
          </w:tcPr>
          <w:p w14:paraId="59BA8ADC" w14:textId="77777777" w:rsidR="00065A48" w:rsidRDefault="00065A48" w:rsidP="007C0E62">
            <w:pPr>
              <w:jc w:val="center"/>
            </w:pPr>
            <w:r>
              <w:t>No</w:t>
            </w:r>
          </w:p>
        </w:tc>
        <w:tc>
          <w:tcPr>
            <w:tcW w:w="1080" w:type="dxa"/>
            <w:vAlign w:val="center"/>
          </w:tcPr>
          <w:p w14:paraId="646E0A76" w14:textId="77777777" w:rsidR="00065A48" w:rsidRDefault="00065A48" w:rsidP="007C0E62">
            <w:pPr>
              <w:jc w:val="center"/>
            </w:pPr>
          </w:p>
        </w:tc>
      </w:tr>
    </w:tbl>
    <w:p w14:paraId="0FF43CDA" w14:textId="77777777" w:rsidR="00065A48" w:rsidRDefault="00065A48" w:rsidP="00065A48"/>
    <w:p w14:paraId="27CF43D9" w14:textId="77777777" w:rsidR="005915EC" w:rsidRDefault="00065A48" w:rsidP="009100AF">
      <w:pPr>
        <w:ind w:left="2340"/>
        <w:jc w:val="both"/>
      </w:pPr>
      <w:r>
        <w:t xml:space="preserve">If “Yes”, please provide </w:t>
      </w:r>
      <w:r w:rsidR="005915EC">
        <w:t>the following information</w:t>
      </w:r>
      <w:r>
        <w:t>.</w:t>
      </w:r>
      <w:r w:rsidR="005915EC">
        <w:t xml:space="preserve">  Table can be duplicated for each issue being identified.</w:t>
      </w:r>
    </w:p>
    <w:p w14:paraId="556AAEB4" w14:textId="77777777" w:rsidR="005915EC" w:rsidRDefault="005915EC" w:rsidP="005915EC"/>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3510"/>
        <w:gridCol w:w="2079"/>
        <w:gridCol w:w="2079"/>
      </w:tblGrid>
      <w:tr w:rsidR="005915EC" w14:paraId="793C0519" w14:textId="77777777" w:rsidTr="00CC199A">
        <w:trPr>
          <w:trHeight w:val="359"/>
          <w:tblHeader/>
        </w:trPr>
        <w:tc>
          <w:tcPr>
            <w:tcW w:w="3510" w:type="dxa"/>
            <w:shd w:val="clear" w:color="auto" w:fill="DBE5F1" w:themeFill="accent1" w:themeFillTint="33"/>
            <w:vAlign w:val="center"/>
          </w:tcPr>
          <w:p w14:paraId="78BD052E" w14:textId="77777777" w:rsidR="005915EC" w:rsidRPr="00373099" w:rsidRDefault="005915EC" w:rsidP="00432630">
            <w:pPr>
              <w:jc w:val="center"/>
              <w:rPr>
                <w:b/>
              </w:rPr>
            </w:pPr>
            <w:r w:rsidRPr="00373099">
              <w:rPr>
                <w:b/>
              </w:rPr>
              <w:t>Question</w:t>
            </w:r>
          </w:p>
        </w:tc>
        <w:tc>
          <w:tcPr>
            <w:tcW w:w="4158" w:type="dxa"/>
            <w:gridSpan w:val="2"/>
            <w:shd w:val="clear" w:color="auto" w:fill="DBE5F1" w:themeFill="accent1" w:themeFillTint="33"/>
            <w:vAlign w:val="center"/>
          </w:tcPr>
          <w:p w14:paraId="067CB518" w14:textId="77777777" w:rsidR="005915EC" w:rsidRPr="00373099" w:rsidRDefault="005915EC" w:rsidP="00432630">
            <w:pPr>
              <w:jc w:val="center"/>
              <w:rPr>
                <w:b/>
              </w:rPr>
            </w:pPr>
            <w:r w:rsidRPr="00373099">
              <w:rPr>
                <w:b/>
              </w:rPr>
              <w:t>Response</w:t>
            </w:r>
          </w:p>
        </w:tc>
      </w:tr>
      <w:tr w:rsidR="005915EC" w14:paraId="72B2776B" w14:textId="77777777" w:rsidTr="00CC199A">
        <w:tc>
          <w:tcPr>
            <w:tcW w:w="3510" w:type="dxa"/>
            <w:vAlign w:val="center"/>
          </w:tcPr>
          <w:p w14:paraId="0E9C96CE" w14:textId="77777777" w:rsidR="005915EC" w:rsidRDefault="005915EC" w:rsidP="00432630">
            <w:r>
              <w:t>Date of alleged contract failure or breach:</w:t>
            </w:r>
          </w:p>
        </w:tc>
        <w:tc>
          <w:tcPr>
            <w:tcW w:w="4158" w:type="dxa"/>
            <w:gridSpan w:val="2"/>
            <w:vAlign w:val="center"/>
          </w:tcPr>
          <w:p w14:paraId="28522717" w14:textId="77777777" w:rsidR="005915EC" w:rsidRDefault="005915EC" w:rsidP="00432630"/>
        </w:tc>
      </w:tr>
      <w:tr w:rsidR="005915EC" w14:paraId="20E6700F" w14:textId="77777777" w:rsidTr="006B444D">
        <w:trPr>
          <w:trHeight w:val="576"/>
        </w:trPr>
        <w:tc>
          <w:tcPr>
            <w:tcW w:w="3510" w:type="dxa"/>
            <w:vAlign w:val="center"/>
          </w:tcPr>
          <w:p w14:paraId="439C2A73" w14:textId="77777777" w:rsidR="005915EC" w:rsidRDefault="005915EC" w:rsidP="00432630">
            <w:r>
              <w:t>Parties involved:</w:t>
            </w:r>
          </w:p>
        </w:tc>
        <w:tc>
          <w:tcPr>
            <w:tcW w:w="4158" w:type="dxa"/>
            <w:gridSpan w:val="2"/>
            <w:vAlign w:val="center"/>
          </w:tcPr>
          <w:p w14:paraId="59154AE1" w14:textId="77777777" w:rsidR="005915EC" w:rsidRDefault="005915EC" w:rsidP="00432630"/>
        </w:tc>
      </w:tr>
      <w:tr w:rsidR="005915EC" w14:paraId="1CF263F7" w14:textId="77777777" w:rsidTr="00CC199A">
        <w:tc>
          <w:tcPr>
            <w:tcW w:w="3510" w:type="dxa"/>
            <w:vAlign w:val="center"/>
          </w:tcPr>
          <w:p w14:paraId="4365AC84" w14:textId="77777777" w:rsidR="005915EC" w:rsidRDefault="005915EC" w:rsidP="00432630">
            <w:r>
              <w:t>Description of the contract failure, contract breach, litigation, or investigation, including the products or services involved:</w:t>
            </w:r>
          </w:p>
        </w:tc>
        <w:tc>
          <w:tcPr>
            <w:tcW w:w="4158" w:type="dxa"/>
            <w:gridSpan w:val="2"/>
            <w:vAlign w:val="center"/>
          </w:tcPr>
          <w:p w14:paraId="2E981F38" w14:textId="77777777" w:rsidR="005915EC" w:rsidRDefault="005915EC" w:rsidP="00432630"/>
        </w:tc>
      </w:tr>
      <w:tr w:rsidR="005915EC" w14:paraId="03514A71" w14:textId="77777777" w:rsidTr="006B444D">
        <w:trPr>
          <w:trHeight w:val="576"/>
        </w:trPr>
        <w:tc>
          <w:tcPr>
            <w:tcW w:w="3510" w:type="dxa"/>
            <w:vAlign w:val="center"/>
          </w:tcPr>
          <w:p w14:paraId="19F1AC30" w14:textId="77777777" w:rsidR="005915EC" w:rsidRDefault="005915EC" w:rsidP="00432630">
            <w:r>
              <w:t>Amount in controversy:</w:t>
            </w:r>
          </w:p>
        </w:tc>
        <w:tc>
          <w:tcPr>
            <w:tcW w:w="4158" w:type="dxa"/>
            <w:gridSpan w:val="2"/>
            <w:vAlign w:val="center"/>
          </w:tcPr>
          <w:p w14:paraId="67675C6A" w14:textId="77777777" w:rsidR="005915EC" w:rsidRDefault="005915EC" w:rsidP="00432630"/>
        </w:tc>
      </w:tr>
      <w:tr w:rsidR="005915EC" w14:paraId="1846309A" w14:textId="77777777" w:rsidTr="00CC199A">
        <w:tc>
          <w:tcPr>
            <w:tcW w:w="3510" w:type="dxa"/>
            <w:vAlign w:val="center"/>
          </w:tcPr>
          <w:p w14:paraId="60A19529" w14:textId="77777777" w:rsidR="005915EC" w:rsidRDefault="005915EC" w:rsidP="00432630">
            <w:r>
              <w:t>Resolution or current status of the dispute:</w:t>
            </w:r>
          </w:p>
        </w:tc>
        <w:tc>
          <w:tcPr>
            <w:tcW w:w="4158" w:type="dxa"/>
            <w:gridSpan w:val="2"/>
            <w:vAlign w:val="center"/>
          </w:tcPr>
          <w:p w14:paraId="31E42402" w14:textId="77777777" w:rsidR="005915EC" w:rsidRDefault="005915EC" w:rsidP="00432630"/>
        </w:tc>
      </w:tr>
      <w:tr w:rsidR="005915EC" w14:paraId="744A9213" w14:textId="77777777" w:rsidTr="00CC199A">
        <w:trPr>
          <w:trHeight w:val="323"/>
        </w:trPr>
        <w:tc>
          <w:tcPr>
            <w:tcW w:w="3510" w:type="dxa"/>
            <w:vMerge w:val="restart"/>
            <w:vAlign w:val="center"/>
          </w:tcPr>
          <w:p w14:paraId="57C34F8C" w14:textId="77777777" w:rsidR="005915EC" w:rsidRDefault="005915EC" w:rsidP="00432630">
            <w:r>
              <w:t>If the matter has resulted in a court case:</w:t>
            </w:r>
          </w:p>
        </w:tc>
        <w:tc>
          <w:tcPr>
            <w:tcW w:w="2079" w:type="dxa"/>
            <w:vAlign w:val="center"/>
          </w:tcPr>
          <w:p w14:paraId="7ACF9243" w14:textId="77777777" w:rsidR="005915EC" w:rsidRPr="00432630" w:rsidRDefault="005915EC" w:rsidP="00432630">
            <w:pPr>
              <w:jc w:val="center"/>
              <w:rPr>
                <w:b/>
              </w:rPr>
            </w:pPr>
            <w:r w:rsidRPr="00432630">
              <w:rPr>
                <w:b/>
              </w:rPr>
              <w:t>Court</w:t>
            </w:r>
          </w:p>
        </w:tc>
        <w:tc>
          <w:tcPr>
            <w:tcW w:w="2079" w:type="dxa"/>
            <w:vAlign w:val="center"/>
          </w:tcPr>
          <w:p w14:paraId="082AFD78" w14:textId="77777777" w:rsidR="005915EC" w:rsidRPr="00432630" w:rsidRDefault="005915EC" w:rsidP="00432630">
            <w:pPr>
              <w:jc w:val="center"/>
              <w:rPr>
                <w:b/>
              </w:rPr>
            </w:pPr>
            <w:r w:rsidRPr="00432630">
              <w:rPr>
                <w:b/>
              </w:rPr>
              <w:t>Case Number</w:t>
            </w:r>
          </w:p>
        </w:tc>
      </w:tr>
      <w:tr w:rsidR="005915EC" w14:paraId="19F61987" w14:textId="77777777" w:rsidTr="006B444D">
        <w:trPr>
          <w:trHeight w:val="432"/>
        </w:trPr>
        <w:tc>
          <w:tcPr>
            <w:tcW w:w="3510" w:type="dxa"/>
            <w:vMerge/>
            <w:vAlign w:val="center"/>
          </w:tcPr>
          <w:p w14:paraId="6BD2C68E" w14:textId="77777777" w:rsidR="005915EC" w:rsidRDefault="005915EC" w:rsidP="00432630"/>
        </w:tc>
        <w:tc>
          <w:tcPr>
            <w:tcW w:w="2079" w:type="dxa"/>
            <w:vAlign w:val="center"/>
          </w:tcPr>
          <w:p w14:paraId="101825E8" w14:textId="77777777" w:rsidR="005915EC" w:rsidRDefault="005915EC" w:rsidP="00432630"/>
        </w:tc>
        <w:tc>
          <w:tcPr>
            <w:tcW w:w="2079" w:type="dxa"/>
            <w:vAlign w:val="center"/>
          </w:tcPr>
          <w:p w14:paraId="0972F38D" w14:textId="77777777" w:rsidR="005915EC" w:rsidRDefault="005915EC" w:rsidP="00432630"/>
        </w:tc>
      </w:tr>
      <w:tr w:rsidR="005915EC" w14:paraId="76838837" w14:textId="77777777" w:rsidTr="006B444D">
        <w:trPr>
          <w:trHeight w:val="432"/>
        </w:trPr>
        <w:tc>
          <w:tcPr>
            <w:tcW w:w="3510" w:type="dxa"/>
            <w:vAlign w:val="center"/>
          </w:tcPr>
          <w:p w14:paraId="113E1774" w14:textId="77777777" w:rsidR="005915EC" w:rsidRDefault="005915EC" w:rsidP="00432630">
            <w:r>
              <w:t>Status of the litigation:</w:t>
            </w:r>
          </w:p>
        </w:tc>
        <w:tc>
          <w:tcPr>
            <w:tcW w:w="4158" w:type="dxa"/>
            <w:gridSpan w:val="2"/>
            <w:vAlign w:val="center"/>
          </w:tcPr>
          <w:p w14:paraId="16167497" w14:textId="77777777" w:rsidR="005915EC" w:rsidRDefault="005915EC" w:rsidP="00432630"/>
        </w:tc>
      </w:tr>
    </w:tbl>
    <w:p w14:paraId="2F0D8B23" w14:textId="77777777" w:rsidR="001C4983" w:rsidRDefault="001C4983" w:rsidP="001C4983"/>
    <w:p w14:paraId="359F7995" w14:textId="77777777" w:rsidR="001C4983" w:rsidRPr="008C2FC2" w:rsidRDefault="001C4983" w:rsidP="004F2FBD">
      <w:pPr>
        <w:pStyle w:val="Heading3"/>
      </w:pPr>
      <w:r w:rsidRPr="008C2FC2">
        <w:t xml:space="preserve">Vendors </w:t>
      </w:r>
      <w:r w:rsidR="00245F18" w:rsidRPr="008C2FC2">
        <w:t>shall</w:t>
      </w:r>
      <w:r w:rsidRPr="008C2FC2">
        <w:t xml:space="preserve"> review </w:t>
      </w:r>
      <w:r w:rsidR="0004250C" w:rsidRPr="008C2FC2">
        <w:t xml:space="preserve">and provide if awarded a contract </w:t>
      </w:r>
      <w:r w:rsidRPr="008C2FC2">
        <w:t xml:space="preserve">the insurance requirements </w:t>
      </w:r>
      <w:r w:rsidR="0004250C" w:rsidRPr="008C2FC2">
        <w:t xml:space="preserve">as </w:t>
      </w:r>
      <w:r w:rsidRPr="008C2FC2">
        <w:t xml:space="preserve">specified in </w:t>
      </w:r>
      <w:r w:rsidRPr="008C2FC2">
        <w:rPr>
          <w:b/>
          <w:i/>
        </w:rPr>
        <w:t xml:space="preserve">Attachment </w:t>
      </w:r>
      <w:r w:rsidR="00B2163F" w:rsidRPr="008C2FC2">
        <w:rPr>
          <w:b/>
          <w:i/>
        </w:rPr>
        <w:t>D</w:t>
      </w:r>
      <w:r w:rsidRPr="008C2FC2">
        <w:rPr>
          <w:b/>
          <w:i/>
        </w:rPr>
        <w:t xml:space="preserve">, Insurance Schedule for RFP </w:t>
      </w:r>
      <w:r w:rsidR="008C2FC2" w:rsidRPr="008C2FC2">
        <w:rPr>
          <w:b/>
          <w:i/>
        </w:rPr>
        <w:t>08DOA-S1030</w:t>
      </w:r>
      <w:r w:rsidRPr="008C2FC2">
        <w:rPr>
          <w:b/>
          <w:i/>
        </w:rPr>
        <w:t>.</w:t>
      </w:r>
      <w:r w:rsidRPr="008C2FC2">
        <w:t xml:space="preserve">  </w:t>
      </w:r>
    </w:p>
    <w:p w14:paraId="420827FD" w14:textId="77777777" w:rsidR="0004250C" w:rsidRPr="008C2FC2" w:rsidRDefault="0004250C" w:rsidP="0004250C"/>
    <w:p w14:paraId="4DF2ED1A" w14:textId="77777777" w:rsidR="00C60786" w:rsidRPr="008C2FC2" w:rsidRDefault="00C60786" w:rsidP="004F2FBD">
      <w:pPr>
        <w:pStyle w:val="Heading3"/>
      </w:pPr>
      <w:r w:rsidRPr="008C2FC2">
        <w:t>Company background/history and why vendor is qualified to provide the services described in this RFP.  Limit response to no more than five (5) pages.</w:t>
      </w:r>
    </w:p>
    <w:p w14:paraId="7B7ED044" w14:textId="77777777" w:rsidR="00C60786" w:rsidRPr="008C2FC2" w:rsidRDefault="00C60786" w:rsidP="00C60786">
      <w:pPr>
        <w:tabs>
          <w:tab w:val="left" w:pos="2160"/>
        </w:tabs>
        <w:ind w:left="2160" w:hanging="720"/>
      </w:pPr>
    </w:p>
    <w:p w14:paraId="4B08A807" w14:textId="77777777" w:rsidR="00D9388E" w:rsidRPr="008C2FC2" w:rsidRDefault="0056681D" w:rsidP="004F2FBD">
      <w:pPr>
        <w:pStyle w:val="Heading3"/>
      </w:pPr>
      <w:r w:rsidRPr="008C2FC2">
        <w:t>Provide a brief description of the l</w:t>
      </w:r>
      <w:r w:rsidR="00C60786" w:rsidRPr="008C2FC2">
        <w:t>ength of time vendor has been providing services described in this RFP to the public and/or private sector</w:t>
      </w:r>
      <w:r w:rsidRPr="008C2FC2">
        <w:t>.</w:t>
      </w:r>
    </w:p>
    <w:p w14:paraId="262300F7" w14:textId="77777777" w:rsidR="0056681D" w:rsidRPr="008C2FC2" w:rsidRDefault="0056681D" w:rsidP="0056681D"/>
    <w:p w14:paraId="27E8D734" w14:textId="77777777" w:rsidR="002E02FF" w:rsidRPr="008C2FC2" w:rsidRDefault="002E02FF" w:rsidP="004F2FBD">
      <w:pPr>
        <w:pStyle w:val="Heading3"/>
      </w:pPr>
      <w:r w:rsidRPr="008C2FC2">
        <w:t xml:space="preserve">Financial information and documentation to be included in accordance with </w:t>
      </w:r>
      <w:r w:rsidR="00C074E9" w:rsidRPr="008C2FC2">
        <w:rPr>
          <w:b/>
          <w:i/>
        </w:rPr>
        <w:t>Section 1</w:t>
      </w:r>
      <w:r w:rsidR="00440536" w:rsidRPr="008C2FC2">
        <w:rPr>
          <w:b/>
          <w:i/>
        </w:rPr>
        <w:t>1</w:t>
      </w:r>
      <w:r w:rsidR="00C074E9" w:rsidRPr="008C2FC2">
        <w:rPr>
          <w:b/>
          <w:i/>
        </w:rPr>
        <w:t>.</w:t>
      </w:r>
      <w:r w:rsidR="009C0BA3" w:rsidRPr="008C2FC2">
        <w:rPr>
          <w:b/>
          <w:i/>
        </w:rPr>
        <w:t>5</w:t>
      </w:r>
      <w:r w:rsidR="00C074E9" w:rsidRPr="008C2FC2">
        <w:rPr>
          <w:b/>
          <w:i/>
        </w:rPr>
        <w:t xml:space="preserve">, Part </w:t>
      </w:r>
      <w:r w:rsidR="00633D3F" w:rsidRPr="008C2FC2">
        <w:rPr>
          <w:b/>
          <w:i/>
        </w:rPr>
        <w:t>III</w:t>
      </w:r>
      <w:r w:rsidR="00C074E9" w:rsidRPr="008C2FC2">
        <w:rPr>
          <w:b/>
          <w:i/>
        </w:rPr>
        <w:t xml:space="preserve"> – Confidential</w:t>
      </w:r>
      <w:r w:rsidR="0052776E" w:rsidRPr="008C2FC2">
        <w:rPr>
          <w:b/>
          <w:i/>
        </w:rPr>
        <w:t xml:space="preserve"> Financial</w:t>
      </w:r>
      <w:r w:rsidR="002E016B" w:rsidRPr="008C2FC2">
        <w:rPr>
          <w:b/>
          <w:i/>
        </w:rPr>
        <w:t xml:space="preserve"> Information</w:t>
      </w:r>
      <w:r w:rsidR="00C074E9" w:rsidRPr="008C2FC2">
        <w:t>.</w:t>
      </w:r>
      <w:r w:rsidRPr="008C2FC2">
        <w:t xml:space="preserve"> </w:t>
      </w:r>
    </w:p>
    <w:p w14:paraId="2A94A6B5" w14:textId="77777777" w:rsidR="00D9388E" w:rsidRPr="008C2FC2" w:rsidRDefault="00D9388E" w:rsidP="00FE2D01"/>
    <w:p w14:paraId="23CC25CD" w14:textId="77777777" w:rsidR="002E02FF" w:rsidRPr="008C2FC2" w:rsidRDefault="002E02FF" w:rsidP="008C326F">
      <w:pPr>
        <w:pStyle w:val="Heading4"/>
      </w:pPr>
      <w:r w:rsidRPr="008C2FC2">
        <w:t xml:space="preserve">Dun and Bradstreet </w:t>
      </w:r>
      <w:r w:rsidR="0040285E" w:rsidRPr="008C2FC2">
        <w:t>N</w:t>
      </w:r>
      <w:r w:rsidRPr="008C2FC2">
        <w:t xml:space="preserve">umber </w:t>
      </w:r>
    </w:p>
    <w:p w14:paraId="69D2FE37" w14:textId="77777777" w:rsidR="001227B5" w:rsidRPr="008C2FC2" w:rsidRDefault="001227B5" w:rsidP="001227B5"/>
    <w:p w14:paraId="5E6F6E87" w14:textId="77777777" w:rsidR="002E02FF" w:rsidRPr="008C2FC2" w:rsidRDefault="002E02FF" w:rsidP="008C326F">
      <w:pPr>
        <w:pStyle w:val="Heading4"/>
      </w:pPr>
      <w:r w:rsidRPr="008C2FC2">
        <w:t>Federal Tax Identification Number</w:t>
      </w:r>
    </w:p>
    <w:p w14:paraId="73F0161E" w14:textId="77777777" w:rsidR="001227B5" w:rsidRPr="008C2FC2" w:rsidRDefault="001227B5" w:rsidP="001227B5"/>
    <w:p w14:paraId="5C8D7E60" w14:textId="77777777" w:rsidR="002E02FF" w:rsidRPr="008C2FC2" w:rsidRDefault="002E02FF" w:rsidP="008C326F">
      <w:pPr>
        <w:pStyle w:val="Heading4"/>
      </w:pPr>
      <w:r w:rsidRPr="008C2FC2">
        <w:t>The last two (2) years and current year interim:</w:t>
      </w:r>
    </w:p>
    <w:p w14:paraId="3B35FDEB" w14:textId="77777777" w:rsidR="00AA399A" w:rsidRPr="008C2FC2" w:rsidRDefault="00AA399A" w:rsidP="00AA399A"/>
    <w:p w14:paraId="215B006E" w14:textId="77777777" w:rsidR="002E02FF" w:rsidRPr="008C2FC2" w:rsidRDefault="002E02FF" w:rsidP="00D9272C">
      <w:pPr>
        <w:pStyle w:val="Heading5"/>
      </w:pPr>
      <w:r w:rsidRPr="008C2FC2">
        <w:lastRenderedPageBreak/>
        <w:t xml:space="preserve">Profit and Loss Statement </w:t>
      </w:r>
    </w:p>
    <w:p w14:paraId="3B2C508E" w14:textId="77777777" w:rsidR="002E02FF" w:rsidRPr="008C2FC2" w:rsidRDefault="002E02FF" w:rsidP="00D9272C">
      <w:pPr>
        <w:pStyle w:val="Heading5"/>
      </w:pPr>
      <w:r w:rsidRPr="008C2FC2">
        <w:t>Balance Statement</w:t>
      </w:r>
    </w:p>
    <w:p w14:paraId="2E1B3433" w14:textId="77777777" w:rsidR="004D59A4" w:rsidRPr="008C2FC2" w:rsidRDefault="004D59A4" w:rsidP="004D59A4"/>
    <w:p w14:paraId="64AE4F7C" w14:textId="77777777" w:rsidR="004D59A4" w:rsidRPr="008C2FC2" w:rsidRDefault="004D59A4" w:rsidP="0022006C">
      <w:pPr>
        <w:pStyle w:val="Heading2"/>
        <w:rPr>
          <w:bCs/>
        </w:rPr>
      </w:pPr>
      <w:r w:rsidRPr="008C2FC2">
        <w:t>SUBCONTRACTOR INFORMATION</w:t>
      </w:r>
    </w:p>
    <w:p w14:paraId="0E2C226A" w14:textId="77777777" w:rsidR="0045040F" w:rsidRPr="008C2FC2" w:rsidRDefault="0045040F" w:rsidP="0045040F"/>
    <w:p w14:paraId="4E30F23B" w14:textId="77777777" w:rsidR="0045040F" w:rsidRPr="008C2FC2" w:rsidRDefault="0045040F" w:rsidP="0045040F">
      <w:pPr>
        <w:ind w:left="1440"/>
        <w:jc w:val="both"/>
      </w:pPr>
      <w:r w:rsidRPr="008C2FC2">
        <w:t>Subcontractors are defined as a third party, not directly employed by the contractor, who shall provide services identified in this RFP.  This does not include third parties who provide support or incidental services to the contractor.</w:t>
      </w:r>
    </w:p>
    <w:p w14:paraId="46C9A457" w14:textId="77777777" w:rsidR="0045040F" w:rsidRPr="008C2FC2" w:rsidRDefault="0045040F" w:rsidP="004D59A4"/>
    <w:p w14:paraId="40B26E74" w14:textId="77777777" w:rsidR="004D59A4" w:rsidRPr="008C2FC2" w:rsidRDefault="004D59A4" w:rsidP="004F2FBD">
      <w:pPr>
        <w:pStyle w:val="Heading3"/>
      </w:pPr>
      <w:r w:rsidRPr="008C2FC2">
        <w:t>Does this proposal include the use of subcontractors?</w:t>
      </w:r>
    </w:p>
    <w:p w14:paraId="1844319C" w14:textId="77777777" w:rsidR="004D59A4" w:rsidRDefault="004D59A4" w:rsidP="004D59A4"/>
    <w:tbl>
      <w:tblPr>
        <w:tblW w:w="0" w:type="auto"/>
        <w:tblInd w:w="3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720"/>
        <w:gridCol w:w="1620"/>
        <w:gridCol w:w="720"/>
        <w:gridCol w:w="1800"/>
      </w:tblGrid>
      <w:tr w:rsidR="004D59A4" w14:paraId="32CD3FFF" w14:textId="77777777" w:rsidTr="00115BD2">
        <w:trPr>
          <w:trHeight w:val="440"/>
        </w:trPr>
        <w:tc>
          <w:tcPr>
            <w:tcW w:w="720" w:type="dxa"/>
            <w:vAlign w:val="center"/>
          </w:tcPr>
          <w:p w14:paraId="0B2FDC81" w14:textId="77777777" w:rsidR="004D59A4" w:rsidRDefault="004D59A4" w:rsidP="001F6639">
            <w:pPr>
              <w:jc w:val="center"/>
            </w:pPr>
            <w:r>
              <w:t>Yes</w:t>
            </w:r>
          </w:p>
        </w:tc>
        <w:tc>
          <w:tcPr>
            <w:tcW w:w="1620" w:type="dxa"/>
            <w:vAlign w:val="center"/>
          </w:tcPr>
          <w:p w14:paraId="462B087F" w14:textId="77777777" w:rsidR="004D59A4" w:rsidRDefault="004D59A4" w:rsidP="001F6639">
            <w:pPr>
              <w:jc w:val="center"/>
            </w:pPr>
          </w:p>
        </w:tc>
        <w:tc>
          <w:tcPr>
            <w:tcW w:w="720" w:type="dxa"/>
            <w:vAlign w:val="center"/>
          </w:tcPr>
          <w:p w14:paraId="7BF1BC7C" w14:textId="77777777" w:rsidR="004D59A4" w:rsidRDefault="004D59A4" w:rsidP="001F6639">
            <w:pPr>
              <w:jc w:val="center"/>
            </w:pPr>
            <w:r>
              <w:t>No</w:t>
            </w:r>
          </w:p>
        </w:tc>
        <w:tc>
          <w:tcPr>
            <w:tcW w:w="1800" w:type="dxa"/>
            <w:vAlign w:val="center"/>
          </w:tcPr>
          <w:p w14:paraId="03D8E4C6" w14:textId="77777777" w:rsidR="004D59A4" w:rsidRDefault="004D59A4" w:rsidP="001F6639">
            <w:pPr>
              <w:jc w:val="center"/>
            </w:pPr>
          </w:p>
        </w:tc>
      </w:tr>
    </w:tbl>
    <w:p w14:paraId="071CD8BB" w14:textId="77777777" w:rsidR="004D59A4" w:rsidRPr="008D24D6" w:rsidRDefault="004D59A4" w:rsidP="004D59A4"/>
    <w:p w14:paraId="78B32F29" w14:textId="77777777" w:rsidR="004D59A4" w:rsidRPr="008D24D6" w:rsidRDefault="004D59A4" w:rsidP="004D59A4">
      <w:pPr>
        <w:ind w:left="2340"/>
      </w:pPr>
      <w:r w:rsidRPr="008D24D6">
        <w:t xml:space="preserve">If “Yes”, vendor </w:t>
      </w:r>
      <w:r w:rsidR="00245F18">
        <w:t>shall</w:t>
      </w:r>
      <w:r w:rsidRPr="008D24D6">
        <w:t>:</w:t>
      </w:r>
    </w:p>
    <w:p w14:paraId="0D251EB3" w14:textId="77777777" w:rsidR="004D59A4" w:rsidRPr="008D24D6" w:rsidRDefault="004D59A4" w:rsidP="004D59A4"/>
    <w:p w14:paraId="64177498" w14:textId="77777777" w:rsidR="004D59A4" w:rsidRDefault="004D59A4" w:rsidP="008C326F">
      <w:pPr>
        <w:pStyle w:val="Heading4"/>
      </w:pPr>
      <w:r w:rsidRPr="00C323E3">
        <w:t xml:space="preserve">Identify specific subcontractors and the specific requirements of this RFP for which each proposed subcontractor </w:t>
      </w:r>
      <w:r w:rsidR="00245F18">
        <w:t>shall</w:t>
      </w:r>
      <w:r w:rsidRPr="00C323E3">
        <w:t xml:space="preserve"> perform services.</w:t>
      </w:r>
    </w:p>
    <w:p w14:paraId="72E0D491" w14:textId="77777777" w:rsidR="004D59A4" w:rsidRDefault="004D59A4" w:rsidP="004D59A4">
      <w:pPr>
        <w:tabs>
          <w:tab w:val="num" w:pos="3060"/>
        </w:tabs>
        <w:ind w:left="3060" w:hanging="900"/>
        <w:jc w:val="both"/>
      </w:pPr>
    </w:p>
    <w:p w14:paraId="3647A75A" w14:textId="77777777" w:rsidR="004D59A4" w:rsidRPr="00955628" w:rsidRDefault="004D59A4" w:rsidP="008C326F">
      <w:pPr>
        <w:pStyle w:val="Heading4"/>
      </w:pPr>
      <w:r w:rsidRPr="00955628">
        <w:t xml:space="preserve">If any tasks are to be </w:t>
      </w:r>
      <w:r w:rsidRPr="00C323E3">
        <w:t>completed</w:t>
      </w:r>
      <w:r w:rsidRPr="00955628">
        <w:t xml:space="preserve"> by subcontractor(s), </w:t>
      </w:r>
      <w:r>
        <w:t>vendor</w:t>
      </w:r>
      <w:r w:rsidRPr="00955628">
        <w:t xml:space="preserve">s </w:t>
      </w:r>
      <w:r w:rsidR="00245F18">
        <w:t>shall</w:t>
      </w:r>
      <w:r w:rsidRPr="00955628">
        <w:t>:</w:t>
      </w:r>
    </w:p>
    <w:p w14:paraId="75EBF817" w14:textId="77777777" w:rsidR="004D59A4" w:rsidRPr="00C323E3" w:rsidRDefault="004D59A4" w:rsidP="004D59A4">
      <w:pPr>
        <w:tabs>
          <w:tab w:val="num" w:pos="3060"/>
        </w:tabs>
        <w:ind w:left="3060" w:hanging="540"/>
      </w:pPr>
    </w:p>
    <w:p w14:paraId="789986BC" w14:textId="77777777" w:rsidR="004D59A4" w:rsidRDefault="004D59A4" w:rsidP="00D9272C">
      <w:pPr>
        <w:pStyle w:val="Heading5"/>
      </w:pPr>
      <w:r w:rsidRPr="00C323E3">
        <w:t xml:space="preserve">Describe how the work of any subcontractor(s) </w:t>
      </w:r>
      <w:r w:rsidR="00245F18">
        <w:t>shall</w:t>
      </w:r>
      <w:r w:rsidRPr="00C323E3">
        <w:t xml:space="preserve"> be supervised, channels</w:t>
      </w:r>
      <w:r>
        <w:t xml:space="preserve"> of communication </w:t>
      </w:r>
      <w:r w:rsidR="00245F18">
        <w:t>shall</w:t>
      </w:r>
      <w:r>
        <w:t xml:space="preserve"> be maintained and compliance with contract terms assured; and</w:t>
      </w:r>
    </w:p>
    <w:p w14:paraId="34D2C838" w14:textId="77777777" w:rsidR="004D59A4" w:rsidRDefault="004D59A4" w:rsidP="004D59A4">
      <w:pPr>
        <w:tabs>
          <w:tab w:val="num" w:pos="3060"/>
        </w:tabs>
        <w:ind w:left="3060" w:hanging="540"/>
        <w:jc w:val="both"/>
      </w:pPr>
    </w:p>
    <w:p w14:paraId="1557D1CE" w14:textId="77777777" w:rsidR="004D59A4" w:rsidRDefault="004D59A4" w:rsidP="00D9272C">
      <w:pPr>
        <w:pStyle w:val="Heading5"/>
      </w:pPr>
      <w:r>
        <w:t>Describe your previous experience with subcontractor(s).</w:t>
      </w:r>
    </w:p>
    <w:p w14:paraId="65188DEC" w14:textId="77777777" w:rsidR="004D59A4" w:rsidRPr="00B81DC5" w:rsidRDefault="004D59A4" w:rsidP="004D59A4"/>
    <w:p w14:paraId="7A097883" w14:textId="77777777" w:rsidR="004D59A4" w:rsidRPr="008C2FC2" w:rsidRDefault="004D59A4" w:rsidP="008C326F">
      <w:pPr>
        <w:pStyle w:val="Heading4"/>
      </w:pPr>
      <w:r w:rsidRPr="008C2FC2">
        <w:t xml:space="preserve">Provide the same information for any proposed subcontractors as requested in </w:t>
      </w:r>
      <w:r w:rsidRPr="008C2FC2">
        <w:rPr>
          <w:b/>
          <w:i/>
        </w:rPr>
        <w:t xml:space="preserve">Section </w:t>
      </w:r>
      <w:r w:rsidR="00440536" w:rsidRPr="008C2FC2">
        <w:rPr>
          <w:b/>
          <w:i/>
        </w:rPr>
        <w:t>5</w:t>
      </w:r>
      <w:r w:rsidRPr="008C2FC2">
        <w:rPr>
          <w:b/>
          <w:i/>
        </w:rPr>
        <w:t>.1, Vendor Information</w:t>
      </w:r>
      <w:r w:rsidRPr="008C2FC2">
        <w:t>.</w:t>
      </w:r>
    </w:p>
    <w:p w14:paraId="58613B5D" w14:textId="77777777" w:rsidR="004D59A4" w:rsidRPr="008C2FC2" w:rsidRDefault="004D59A4" w:rsidP="004D59A4">
      <w:pPr>
        <w:tabs>
          <w:tab w:val="num" w:pos="3060"/>
        </w:tabs>
        <w:ind w:left="3060" w:hanging="900"/>
      </w:pPr>
    </w:p>
    <w:p w14:paraId="252F4FB4" w14:textId="77777777" w:rsidR="004D59A4" w:rsidRPr="008C2FC2" w:rsidRDefault="004D59A4" w:rsidP="008C326F">
      <w:pPr>
        <w:pStyle w:val="Heading4"/>
      </w:pPr>
      <w:r w:rsidRPr="008C2FC2">
        <w:t xml:space="preserve">Business references as specified in </w:t>
      </w:r>
      <w:r w:rsidRPr="008C2FC2">
        <w:rPr>
          <w:b/>
          <w:i/>
        </w:rPr>
        <w:t xml:space="preserve">Section </w:t>
      </w:r>
      <w:r w:rsidR="00440536" w:rsidRPr="008C2FC2">
        <w:rPr>
          <w:b/>
          <w:i/>
        </w:rPr>
        <w:t>5</w:t>
      </w:r>
      <w:r w:rsidRPr="008C2FC2">
        <w:rPr>
          <w:b/>
          <w:i/>
        </w:rPr>
        <w:t>.3, Business References</w:t>
      </w:r>
      <w:r w:rsidRPr="008C2FC2">
        <w:t xml:space="preserve"> </w:t>
      </w:r>
      <w:r w:rsidR="00245F18" w:rsidRPr="008C2FC2">
        <w:t>shall</w:t>
      </w:r>
      <w:r w:rsidRPr="008C2FC2">
        <w:t xml:space="preserve"> be provided for any proposed subcontractors.</w:t>
      </w:r>
    </w:p>
    <w:p w14:paraId="23117BF7" w14:textId="77777777" w:rsidR="004D59A4" w:rsidRPr="008C2FC2" w:rsidRDefault="004D59A4" w:rsidP="004D59A4">
      <w:pPr>
        <w:tabs>
          <w:tab w:val="num" w:pos="3060"/>
        </w:tabs>
      </w:pPr>
    </w:p>
    <w:p w14:paraId="70CD88D2" w14:textId="77777777" w:rsidR="004D59A4" w:rsidRPr="008C2FC2" w:rsidRDefault="004D59A4" w:rsidP="008C326F">
      <w:pPr>
        <w:pStyle w:val="Heading4"/>
      </w:pPr>
      <w:r w:rsidRPr="008C2FC2">
        <w:t xml:space="preserve">Provide the same information for any proposed subcontractor staff as specified in </w:t>
      </w:r>
      <w:r w:rsidRPr="008C2FC2">
        <w:rPr>
          <w:b/>
          <w:i/>
        </w:rPr>
        <w:t xml:space="preserve">Section </w:t>
      </w:r>
      <w:r w:rsidR="00440536" w:rsidRPr="008C2FC2">
        <w:rPr>
          <w:b/>
          <w:i/>
        </w:rPr>
        <w:t>5</w:t>
      </w:r>
      <w:r w:rsidRPr="008C2FC2">
        <w:rPr>
          <w:b/>
          <w:i/>
        </w:rPr>
        <w:t>.4, Vendor Staff Skills and Experience Required</w:t>
      </w:r>
      <w:r w:rsidRPr="008C2FC2">
        <w:t>.</w:t>
      </w:r>
    </w:p>
    <w:p w14:paraId="1806D52E" w14:textId="77777777" w:rsidR="004D59A4" w:rsidRPr="008C2FC2" w:rsidRDefault="004D59A4" w:rsidP="004D59A4">
      <w:pPr>
        <w:tabs>
          <w:tab w:val="num" w:pos="3060"/>
        </w:tabs>
      </w:pPr>
    </w:p>
    <w:p w14:paraId="592D06F9" w14:textId="77777777" w:rsidR="004D59A4" w:rsidRPr="008C2FC2" w:rsidRDefault="004D59A4" w:rsidP="008C326F">
      <w:pPr>
        <w:pStyle w:val="Heading4"/>
      </w:pPr>
      <w:r w:rsidRPr="008C2FC2">
        <w:t xml:space="preserve">Staff resumes for any proposed subcontractors as specified in </w:t>
      </w:r>
      <w:r w:rsidRPr="008C2FC2">
        <w:rPr>
          <w:b/>
          <w:i/>
        </w:rPr>
        <w:t xml:space="preserve">Section </w:t>
      </w:r>
      <w:r w:rsidR="00440536" w:rsidRPr="008C2FC2">
        <w:rPr>
          <w:b/>
          <w:i/>
        </w:rPr>
        <w:t>5</w:t>
      </w:r>
      <w:r w:rsidRPr="008C2FC2">
        <w:rPr>
          <w:b/>
          <w:i/>
        </w:rPr>
        <w:t>.5, Vendor Staff Resumes</w:t>
      </w:r>
      <w:r w:rsidRPr="008C2FC2">
        <w:t>.</w:t>
      </w:r>
    </w:p>
    <w:p w14:paraId="2F716051" w14:textId="77777777" w:rsidR="004D59A4" w:rsidRPr="008C2FC2" w:rsidRDefault="004D59A4" w:rsidP="004D59A4">
      <w:pPr>
        <w:tabs>
          <w:tab w:val="num" w:pos="3060"/>
        </w:tabs>
        <w:ind w:left="3060" w:hanging="900"/>
      </w:pPr>
    </w:p>
    <w:p w14:paraId="2B88BF72" w14:textId="77777777" w:rsidR="004D59A4" w:rsidRPr="00C323E3" w:rsidRDefault="004D59A4" w:rsidP="008C326F">
      <w:pPr>
        <w:pStyle w:val="Heading4"/>
      </w:pPr>
      <w:r w:rsidRPr="008C2FC2">
        <w:t>Vendor shall not allow any subcontractor to commence</w:t>
      </w:r>
      <w:r w:rsidRPr="00C323E3">
        <w:t xml:space="preserve"> work until all insurance required of the subcontractor is provided</w:t>
      </w:r>
      <w:r>
        <w:t xml:space="preserve"> to the vendor.</w:t>
      </w:r>
    </w:p>
    <w:p w14:paraId="38253ED9" w14:textId="77777777" w:rsidR="004D59A4" w:rsidRPr="00C323E3" w:rsidRDefault="004D59A4" w:rsidP="004D59A4">
      <w:pPr>
        <w:tabs>
          <w:tab w:val="num" w:pos="3060"/>
        </w:tabs>
        <w:ind w:left="3060" w:hanging="900"/>
      </w:pPr>
    </w:p>
    <w:p w14:paraId="07E8DAC9" w14:textId="77777777" w:rsidR="004D59A4" w:rsidRPr="008C2FC2" w:rsidRDefault="00C70D29" w:rsidP="008C326F">
      <w:pPr>
        <w:pStyle w:val="Heading4"/>
      </w:pPr>
      <w:r w:rsidRPr="008C2FC2">
        <w:t>V</w:t>
      </w:r>
      <w:r w:rsidR="004D59A4" w:rsidRPr="008C2FC2">
        <w:t xml:space="preserve">endor </w:t>
      </w:r>
      <w:r w:rsidR="00245F18" w:rsidRPr="008C2FC2">
        <w:t>shall</w:t>
      </w:r>
      <w:r w:rsidR="004D59A4" w:rsidRPr="008C2FC2">
        <w:t xml:space="preserve"> notify the using agency of the intended use of any subcontractors not identified within their original proposal and provide the information originally requested in the RFP in </w:t>
      </w:r>
      <w:r w:rsidR="004D59A4" w:rsidRPr="008C2FC2">
        <w:rPr>
          <w:b/>
          <w:i/>
        </w:rPr>
        <w:t xml:space="preserve">Section </w:t>
      </w:r>
      <w:r w:rsidR="00440536" w:rsidRPr="008C2FC2">
        <w:rPr>
          <w:b/>
          <w:i/>
        </w:rPr>
        <w:t>5</w:t>
      </w:r>
      <w:r w:rsidR="004D59A4" w:rsidRPr="008C2FC2">
        <w:rPr>
          <w:b/>
          <w:i/>
        </w:rPr>
        <w:t>.</w:t>
      </w:r>
      <w:r w:rsidRPr="008C2FC2">
        <w:rPr>
          <w:b/>
          <w:i/>
        </w:rPr>
        <w:t>2</w:t>
      </w:r>
      <w:r w:rsidR="004D59A4" w:rsidRPr="008C2FC2">
        <w:rPr>
          <w:b/>
          <w:i/>
        </w:rPr>
        <w:t>, Subcontractor Information</w:t>
      </w:r>
      <w:r w:rsidR="004D59A4" w:rsidRPr="008C2FC2">
        <w:t xml:space="preserve">.  The vendor </w:t>
      </w:r>
      <w:r w:rsidR="00245F18" w:rsidRPr="008C2FC2">
        <w:t>shall</w:t>
      </w:r>
      <w:r w:rsidR="004D59A4" w:rsidRPr="008C2FC2">
        <w:t xml:space="preserve"> receive agency approval prior to subcontractor commencing work.</w:t>
      </w:r>
    </w:p>
    <w:p w14:paraId="0B1DFD3B" w14:textId="77777777" w:rsidR="004D59A4" w:rsidRPr="008C2FC2" w:rsidRDefault="004D59A4" w:rsidP="004D59A4"/>
    <w:p w14:paraId="18887A5B" w14:textId="77777777" w:rsidR="004D59A4" w:rsidRPr="009B7480" w:rsidRDefault="004D59A4" w:rsidP="008C326F">
      <w:pPr>
        <w:pStyle w:val="Heading4"/>
      </w:pPr>
      <w:r w:rsidRPr="008C2FC2">
        <w:lastRenderedPageBreak/>
        <w:t>All subcontractor employees assigned to the project</w:t>
      </w:r>
      <w:r>
        <w:t xml:space="preserve"> </w:t>
      </w:r>
      <w:r w:rsidR="00245F18">
        <w:t>shall</w:t>
      </w:r>
      <w:r>
        <w:t xml:space="preserve"> be authorized to work in this country.</w:t>
      </w:r>
    </w:p>
    <w:p w14:paraId="46CAB832" w14:textId="77777777" w:rsidR="00621035" w:rsidRPr="007B0235" w:rsidRDefault="00621035" w:rsidP="00FE2D01"/>
    <w:p w14:paraId="6A092669" w14:textId="77777777" w:rsidR="002E02FF" w:rsidRPr="00F76BDC" w:rsidRDefault="00B860E9" w:rsidP="0022006C">
      <w:pPr>
        <w:pStyle w:val="Heading2"/>
      </w:pPr>
      <w:r>
        <w:t xml:space="preserve">BUSINESS </w:t>
      </w:r>
      <w:r w:rsidR="002E02FF" w:rsidRPr="00F76BDC">
        <w:t>REFERENCES</w:t>
      </w:r>
    </w:p>
    <w:p w14:paraId="7C137896" w14:textId="77777777" w:rsidR="00C17C66" w:rsidRDefault="00C17C66" w:rsidP="00C17C66">
      <w:pPr>
        <w:jc w:val="both"/>
      </w:pPr>
    </w:p>
    <w:p w14:paraId="120608A8" w14:textId="77777777" w:rsidR="00C561FB" w:rsidRPr="008C2FC2" w:rsidRDefault="002E02FF" w:rsidP="004F2FBD">
      <w:pPr>
        <w:pStyle w:val="Heading3"/>
      </w:pPr>
      <w:r w:rsidRPr="008C2FC2">
        <w:t xml:space="preserve">Vendors </w:t>
      </w:r>
      <w:r w:rsidR="00245F18" w:rsidRPr="008C2FC2">
        <w:t>shall</w:t>
      </w:r>
      <w:r w:rsidRPr="008C2FC2">
        <w:t xml:space="preserve"> provide a minimum of </w:t>
      </w:r>
      <w:r w:rsidR="00F76BDC" w:rsidRPr="008C2FC2">
        <w:t xml:space="preserve">five </w:t>
      </w:r>
      <w:r w:rsidRPr="008C2FC2">
        <w:t>(</w:t>
      </w:r>
      <w:r w:rsidR="00F76BDC" w:rsidRPr="008C2FC2">
        <w:t>5</w:t>
      </w:r>
      <w:r w:rsidRPr="008C2FC2">
        <w:t xml:space="preserve">) </w:t>
      </w:r>
      <w:r w:rsidR="00B860E9" w:rsidRPr="008C2FC2">
        <w:t xml:space="preserve">business </w:t>
      </w:r>
      <w:r w:rsidRPr="008C2FC2">
        <w:t>references from similar projects performed for private</w:t>
      </w:r>
      <w:r w:rsidR="0056681D" w:rsidRPr="008C2FC2">
        <w:t xml:space="preserve"> and/or public sector </w:t>
      </w:r>
      <w:r w:rsidRPr="008C2FC2">
        <w:t xml:space="preserve">clients within the last </w:t>
      </w:r>
      <w:r w:rsidR="008C2FC2" w:rsidRPr="008C2FC2">
        <w:t>ten</w:t>
      </w:r>
      <w:r w:rsidRPr="008C2FC2">
        <w:t xml:space="preserve"> </w:t>
      </w:r>
      <w:r w:rsidR="00E41AF5" w:rsidRPr="008C2FC2">
        <w:t>(</w:t>
      </w:r>
      <w:r w:rsidR="008C2FC2" w:rsidRPr="008C2FC2">
        <w:t>10</w:t>
      </w:r>
      <w:r w:rsidR="00E41AF5" w:rsidRPr="008C2FC2">
        <w:t xml:space="preserve">) </w:t>
      </w:r>
      <w:r w:rsidRPr="008C2FC2">
        <w:t>years.</w:t>
      </w:r>
    </w:p>
    <w:p w14:paraId="0C86D9BE" w14:textId="77777777" w:rsidR="00C17C66" w:rsidRDefault="00C17C66" w:rsidP="00C561FB"/>
    <w:p w14:paraId="2C5C1728" w14:textId="77777777" w:rsidR="00C561FB" w:rsidRPr="007B0235" w:rsidRDefault="00B860E9" w:rsidP="004F2FBD">
      <w:pPr>
        <w:pStyle w:val="Heading3"/>
      </w:pPr>
      <w:r>
        <w:t>Business r</w:t>
      </w:r>
      <w:r w:rsidR="00C561FB">
        <w:t xml:space="preserve">eferences </w:t>
      </w:r>
      <w:r w:rsidR="00245F18">
        <w:t>shall</w:t>
      </w:r>
      <w:r w:rsidR="00C561FB">
        <w:t xml:space="preserve"> show a proven ability of:</w:t>
      </w:r>
    </w:p>
    <w:p w14:paraId="63F117CB" w14:textId="77777777" w:rsidR="00C561FB" w:rsidRPr="007B0235" w:rsidRDefault="00C561FB" w:rsidP="00C561FB"/>
    <w:p w14:paraId="332AC4C7" w14:textId="77777777" w:rsidR="00C561FB" w:rsidRPr="008C2FC2" w:rsidRDefault="00C561FB" w:rsidP="008C326F">
      <w:pPr>
        <w:pStyle w:val="Heading4"/>
      </w:pPr>
      <w:r w:rsidRPr="008C2FC2">
        <w:t>Developing, designing, implementing and/or transferring a large scale application with public and/or private sectors;</w:t>
      </w:r>
    </w:p>
    <w:p w14:paraId="0ACBCDB4" w14:textId="77777777" w:rsidR="00C561FB" w:rsidRPr="008C2FC2" w:rsidRDefault="00C561FB" w:rsidP="00C561FB">
      <w:pPr>
        <w:tabs>
          <w:tab w:val="num" w:pos="3060"/>
        </w:tabs>
        <w:ind w:left="3060" w:hanging="900"/>
      </w:pPr>
    </w:p>
    <w:p w14:paraId="479F29D6" w14:textId="77777777" w:rsidR="00C561FB" w:rsidRPr="008C2FC2" w:rsidRDefault="00C561FB" w:rsidP="008C326F">
      <w:pPr>
        <w:pStyle w:val="Heading4"/>
      </w:pPr>
      <w:r w:rsidRPr="008C2FC2">
        <w:t>Developing and executing a comprehensive application test plan;</w:t>
      </w:r>
    </w:p>
    <w:p w14:paraId="4014E077" w14:textId="77777777" w:rsidR="00C561FB" w:rsidRPr="008C2FC2" w:rsidRDefault="00C561FB" w:rsidP="00C561FB">
      <w:pPr>
        <w:tabs>
          <w:tab w:val="num" w:pos="3060"/>
        </w:tabs>
        <w:ind w:left="3060" w:hanging="900"/>
      </w:pPr>
    </w:p>
    <w:p w14:paraId="7BF41A61" w14:textId="77777777" w:rsidR="00C561FB" w:rsidRPr="008C2FC2" w:rsidRDefault="00C561FB" w:rsidP="008C326F">
      <w:pPr>
        <w:pStyle w:val="Heading4"/>
      </w:pPr>
      <w:r w:rsidRPr="008C2FC2">
        <w:t>Developing and implementing a comprehensive training plan;</w:t>
      </w:r>
    </w:p>
    <w:p w14:paraId="5EA503AE" w14:textId="77777777" w:rsidR="00C561FB" w:rsidRPr="008C2FC2" w:rsidRDefault="00C561FB" w:rsidP="00C561FB">
      <w:pPr>
        <w:tabs>
          <w:tab w:val="num" w:pos="3060"/>
        </w:tabs>
        <w:ind w:left="3060" w:hanging="900"/>
      </w:pPr>
    </w:p>
    <w:p w14:paraId="7B8B2192" w14:textId="77777777" w:rsidR="00C561FB" w:rsidRPr="008C2FC2" w:rsidRDefault="00C561FB" w:rsidP="008C326F">
      <w:pPr>
        <w:pStyle w:val="Heading4"/>
      </w:pPr>
      <w:r w:rsidRPr="008C2FC2">
        <w:t>Experience with comprehensive project management;</w:t>
      </w:r>
    </w:p>
    <w:p w14:paraId="2393C571" w14:textId="77777777" w:rsidR="00C561FB" w:rsidRPr="008C2FC2" w:rsidRDefault="00C561FB" w:rsidP="00C561FB">
      <w:pPr>
        <w:tabs>
          <w:tab w:val="num" w:pos="3060"/>
        </w:tabs>
        <w:ind w:left="3060" w:hanging="900"/>
      </w:pPr>
    </w:p>
    <w:p w14:paraId="770A4D00" w14:textId="77777777" w:rsidR="00C561FB" w:rsidRPr="008C2FC2" w:rsidRDefault="00C561FB" w:rsidP="008C326F">
      <w:pPr>
        <w:pStyle w:val="Heading4"/>
      </w:pPr>
      <w:r w:rsidRPr="008C2FC2">
        <w:t>Experience with cultural change management;</w:t>
      </w:r>
    </w:p>
    <w:p w14:paraId="6138E7BE" w14:textId="77777777" w:rsidR="00C561FB" w:rsidRPr="008C2FC2" w:rsidRDefault="00C561FB" w:rsidP="00C561FB">
      <w:pPr>
        <w:tabs>
          <w:tab w:val="num" w:pos="3060"/>
        </w:tabs>
        <w:ind w:left="3060" w:hanging="900"/>
      </w:pPr>
    </w:p>
    <w:p w14:paraId="5F1F4FD8" w14:textId="77777777" w:rsidR="00C561FB" w:rsidRPr="008C2FC2" w:rsidRDefault="00C561FB" w:rsidP="008C326F">
      <w:pPr>
        <w:pStyle w:val="Heading4"/>
      </w:pPr>
      <w:r w:rsidRPr="008C2FC2">
        <w:t>Experience with managing subcontractors; and</w:t>
      </w:r>
    </w:p>
    <w:p w14:paraId="4F46F9EB" w14:textId="77777777" w:rsidR="00C561FB" w:rsidRPr="008C2FC2" w:rsidRDefault="00C561FB" w:rsidP="00C561FB">
      <w:pPr>
        <w:tabs>
          <w:tab w:val="num" w:pos="3060"/>
        </w:tabs>
        <w:ind w:left="3060" w:hanging="900"/>
      </w:pPr>
    </w:p>
    <w:p w14:paraId="70EE8E26" w14:textId="77777777" w:rsidR="00C561FB" w:rsidRPr="008C2FC2" w:rsidRDefault="00C561FB" w:rsidP="008C326F">
      <w:pPr>
        <w:pStyle w:val="Heading4"/>
      </w:pPr>
      <w:r w:rsidRPr="008C2FC2">
        <w:t>Development and execution of a comprehensive project management plan.</w:t>
      </w:r>
    </w:p>
    <w:p w14:paraId="0AD04996" w14:textId="77777777" w:rsidR="00A117E5" w:rsidRPr="008C2FC2" w:rsidRDefault="00A117E5" w:rsidP="00A117E5"/>
    <w:p w14:paraId="73A3A3AE" w14:textId="77777777" w:rsidR="00A117E5" w:rsidRPr="008C2FC2" w:rsidRDefault="008D4669" w:rsidP="004F2FBD">
      <w:pPr>
        <w:pStyle w:val="Heading3"/>
      </w:pPr>
      <w:r w:rsidRPr="008C2FC2">
        <w:t xml:space="preserve">Vendors shall submit </w:t>
      </w:r>
      <w:r w:rsidRPr="008C2FC2">
        <w:rPr>
          <w:b/>
          <w:i/>
        </w:rPr>
        <w:t>Attachment E, Reference Questionnaire</w:t>
      </w:r>
      <w:r w:rsidRPr="008C2FC2">
        <w:t xml:space="preserve"> to their business references.</w:t>
      </w:r>
      <w:r w:rsidR="002E02FF" w:rsidRPr="008C2FC2">
        <w:t xml:space="preserve"> </w:t>
      </w:r>
    </w:p>
    <w:p w14:paraId="67CB4025" w14:textId="77777777" w:rsidR="00A117E5" w:rsidRPr="008C2FC2" w:rsidRDefault="00A117E5" w:rsidP="00A117E5"/>
    <w:p w14:paraId="7B68C80B" w14:textId="77777777" w:rsidR="00C561FB" w:rsidRPr="008C2FC2" w:rsidRDefault="002E02FF" w:rsidP="004F2FBD">
      <w:pPr>
        <w:pStyle w:val="Heading3"/>
      </w:pPr>
      <w:r w:rsidRPr="008C2FC2">
        <w:t xml:space="preserve">It is the vendor’s responsibility to ensure that completed forms are received by the Purchasing Division on or before the </w:t>
      </w:r>
      <w:r w:rsidR="00A117E5" w:rsidRPr="008C2FC2">
        <w:t xml:space="preserve">deadline as specified in </w:t>
      </w:r>
      <w:r w:rsidR="00A117E5" w:rsidRPr="008C2FC2">
        <w:rPr>
          <w:b/>
          <w:i/>
        </w:rPr>
        <w:t xml:space="preserve">Section </w:t>
      </w:r>
      <w:r w:rsidR="00440536" w:rsidRPr="008C2FC2">
        <w:rPr>
          <w:b/>
          <w:i/>
        </w:rPr>
        <w:t>9</w:t>
      </w:r>
      <w:r w:rsidR="00A117E5" w:rsidRPr="008C2FC2">
        <w:rPr>
          <w:b/>
          <w:i/>
        </w:rPr>
        <w:t>, RFP Timeline</w:t>
      </w:r>
      <w:r w:rsidRPr="008C2FC2">
        <w:t xml:space="preserve"> for inclusion in the evaluation process.  </w:t>
      </w:r>
      <w:r w:rsidR="00C05C4B" w:rsidRPr="008C2FC2">
        <w:t>Reference Questionnaires</w:t>
      </w:r>
      <w:r w:rsidRPr="008C2FC2">
        <w:t xml:space="preserve"> not received, or not complete, may adversely affect the vendor’s score in the evaluation process.  </w:t>
      </w:r>
    </w:p>
    <w:p w14:paraId="7DCF50D1" w14:textId="77777777" w:rsidR="00A117E5" w:rsidRPr="008C2FC2" w:rsidRDefault="00A117E5" w:rsidP="00A117E5"/>
    <w:p w14:paraId="155C67D3" w14:textId="77777777" w:rsidR="00E40395" w:rsidRPr="008C2FC2" w:rsidRDefault="00E40395" w:rsidP="004F2FBD">
      <w:pPr>
        <w:pStyle w:val="Heading3"/>
      </w:pPr>
      <w:r w:rsidRPr="008C2FC2">
        <w:t>The State reserves the right to contact and verify</w:t>
      </w:r>
      <w:r w:rsidR="00072693" w:rsidRPr="008C2FC2">
        <w:t xml:space="preserve"> any and all </w:t>
      </w:r>
      <w:r w:rsidRPr="008C2FC2">
        <w:t>references listed</w:t>
      </w:r>
      <w:r w:rsidR="00072693" w:rsidRPr="008C2FC2">
        <w:t xml:space="preserve"> regarding</w:t>
      </w:r>
      <w:r w:rsidRPr="008C2FC2">
        <w:t xml:space="preserve"> the quality and degree of satisfaction for such performance.</w:t>
      </w:r>
    </w:p>
    <w:p w14:paraId="1507D3E9" w14:textId="77777777" w:rsidR="00E40395" w:rsidRDefault="00E40395" w:rsidP="00FE2D01"/>
    <w:p w14:paraId="68594558" w14:textId="77777777" w:rsidR="00C323E3" w:rsidRDefault="00E40395" w:rsidP="0022006C">
      <w:pPr>
        <w:pStyle w:val="Heading2"/>
      </w:pPr>
      <w:bookmarkStart w:id="46" w:name="_Toc163539200"/>
      <w:r>
        <w:t xml:space="preserve">VENDOR STAFF SKILLS </w:t>
      </w:r>
      <w:smartTag w:uri="urn:schemas-microsoft-com:office:smarttags" w:element="stockticker">
        <w:r>
          <w:t>AND</w:t>
        </w:r>
      </w:smartTag>
      <w:r>
        <w:t xml:space="preserve"> </w:t>
      </w:r>
      <w:r w:rsidRPr="00C323E3">
        <w:t>EXPERIENCE</w:t>
      </w:r>
      <w:r>
        <w:t xml:space="preserve"> REQUIRED</w:t>
      </w:r>
      <w:bookmarkEnd w:id="46"/>
      <w:r>
        <w:t xml:space="preserve"> </w:t>
      </w:r>
    </w:p>
    <w:p w14:paraId="43C6278C" w14:textId="77777777" w:rsidR="00E934CA" w:rsidRDefault="00E934CA" w:rsidP="00E934CA"/>
    <w:p w14:paraId="23E7F2E3" w14:textId="77777777" w:rsidR="00E40395" w:rsidRDefault="00E40395" w:rsidP="00FE2D01">
      <w:pPr>
        <w:ind w:left="1440"/>
        <w:jc w:val="both"/>
      </w:pPr>
      <w:r>
        <w:t xml:space="preserve">The vendor shall provide qualified personnel to perform the work necessary to accomplish the tasks defined in </w:t>
      </w:r>
      <w:r w:rsidR="0056681D">
        <w:rPr>
          <w:b/>
          <w:i/>
        </w:rPr>
        <w:t>Section 4, Scope of Work</w:t>
      </w:r>
      <w:r>
        <w:t>.</w:t>
      </w:r>
      <w:r w:rsidR="000F3789">
        <w:t xml:space="preserve"> </w:t>
      </w:r>
      <w:r>
        <w:t xml:space="preserve"> The State </w:t>
      </w:r>
      <w:r w:rsidR="00245F18">
        <w:t>shall</w:t>
      </w:r>
      <w:r>
        <w:t xml:space="preserve"> approve all awarded vendor resources.  The State reserves the right to require the removal of any member of the awarded vendor's staff from the project.</w:t>
      </w:r>
    </w:p>
    <w:p w14:paraId="145DBDD1" w14:textId="77777777" w:rsidR="00E40395" w:rsidRDefault="00E40395" w:rsidP="00FE2D01">
      <w:pPr>
        <w:jc w:val="both"/>
      </w:pPr>
    </w:p>
    <w:p w14:paraId="6B47BC1C" w14:textId="77777777" w:rsidR="00E40395" w:rsidRPr="00255A26" w:rsidRDefault="00E40395" w:rsidP="0022006C">
      <w:pPr>
        <w:pStyle w:val="Heading2"/>
        <w:rPr>
          <w:bCs/>
        </w:rPr>
      </w:pPr>
      <w:bookmarkStart w:id="47" w:name="_Toc163539205"/>
      <w:r>
        <w:t xml:space="preserve">VENDOR </w:t>
      </w:r>
      <w:r w:rsidRPr="00C323E3">
        <w:t>STAFF</w:t>
      </w:r>
      <w:r>
        <w:t xml:space="preserve"> RESUMES</w:t>
      </w:r>
      <w:bookmarkEnd w:id="47"/>
      <w:r>
        <w:t xml:space="preserve"> </w:t>
      </w:r>
    </w:p>
    <w:p w14:paraId="3A087F6D" w14:textId="77777777" w:rsidR="003842CA" w:rsidRDefault="003842CA" w:rsidP="00FE2D01">
      <w:pPr>
        <w:jc w:val="both"/>
      </w:pPr>
    </w:p>
    <w:p w14:paraId="730D38CF" w14:textId="77777777" w:rsidR="00127B2C" w:rsidRPr="008C2FC2" w:rsidRDefault="00127B2C" w:rsidP="00127B2C">
      <w:pPr>
        <w:pStyle w:val="Heading3"/>
      </w:pPr>
      <w:bookmarkStart w:id="48" w:name="_Toc163539201"/>
      <w:r w:rsidRPr="008C2FC2">
        <w:t>Project Manager Qualifications</w:t>
      </w:r>
      <w:bookmarkEnd w:id="48"/>
    </w:p>
    <w:p w14:paraId="5D495096" w14:textId="77777777" w:rsidR="00127B2C" w:rsidRPr="008C2FC2" w:rsidRDefault="00127B2C" w:rsidP="00127B2C">
      <w:pPr>
        <w:jc w:val="both"/>
      </w:pPr>
    </w:p>
    <w:p w14:paraId="60A58034" w14:textId="77777777" w:rsidR="00127B2C" w:rsidRDefault="00127B2C" w:rsidP="00127B2C">
      <w:pPr>
        <w:ind w:left="2340"/>
        <w:jc w:val="both"/>
      </w:pPr>
      <w:r w:rsidRPr="008C2FC2">
        <w:lastRenderedPageBreak/>
        <w:t>The Project Manager assigned by the awarded vendor to the engagement shall have:</w:t>
      </w:r>
    </w:p>
    <w:p w14:paraId="48343271" w14:textId="77777777" w:rsidR="00127B2C" w:rsidRDefault="00127B2C" w:rsidP="00127B2C">
      <w:pPr>
        <w:jc w:val="both"/>
      </w:pPr>
    </w:p>
    <w:p w14:paraId="157FF3F1" w14:textId="77777777" w:rsidR="00127B2C" w:rsidRPr="00C323E3" w:rsidRDefault="00127B2C" w:rsidP="00127B2C">
      <w:pPr>
        <w:pStyle w:val="Heading4"/>
      </w:pPr>
      <w:r w:rsidRPr="00C323E3">
        <w:t>A minimum of four (</w:t>
      </w:r>
      <w:r>
        <w:t>5</w:t>
      </w:r>
      <w:r w:rsidRPr="00C323E3">
        <w:t>) years of project management experience</w:t>
      </w:r>
      <w:r>
        <w:t xml:space="preserve"> managing information technology projects</w:t>
      </w:r>
      <w:r w:rsidRPr="00C323E3">
        <w:t>, in government or the private sector;</w:t>
      </w:r>
      <w:r>
        <w:t xml:space="preserve"> and</w:t>
      </w:r>
    </w:p>
    <w:p w14:paraId="68BE24B0" w14:textId="77777777" w:rsidR="00127B2C" w:rsidRPr="00C323E3" w:rsidRDefault="00127B2C" w:rsidP="00127B2C">
      <w:pPr>
        <w:tabs>
          <w:tab w:val="num" w:pos="3060"/>
        </w:tabs>
        <w:ind w:left="3060" w:hanging="900"/>
      </w:pPr>
    </w:p>
    <w:p w14:paraId="6192605B" w14:textId="77777777" w:rsidR="00127B2C" w:rsidRPr="00C323E3" w:rsidRDefault="00127B2C" w:rsidP="00127B2C">
      <w:pPr>
        <w:pStyle w:val="Heading4"/>
      </w:pPr>
      <w:r>
        <w:t>Successfully managed at least one (1) implementation of the proposed or similar solution in the past three (3) years.</w:t>
      </w:r>
    </w:p>
    <w:p w14:paraId="47877CE4" w14:textId="77777777" w:rsidR="00127B2C" w:rsidRDefault="00127B2C" w:rsidP="00127B2C">
      <w:pPr>
        <w:jc w:val="both"/>
      </w:pPr>
    </w:p>
    <w:p w14:paraId="33CF1E01" w14:textId="77777777" w:rsidR="00127B2C" w:rsidRPr="008C2FC2" w:rsidRDefault="00127B2C" w:rsidP="00127B2C">
      <w:pPr>
        <w:pStyle w:val="Heading3"/>
      </w:pPr>
      <w:bookmarkStart w:id="49" w:name="_Toc163539202"/>
      <w:r w:rsidRPr="008C2FC2">
        <w:t>Technical Lead Qualifications</w:t>
      </w:r>
      <w:bookmarkEnd w:id="49"/>
    </w:p>
    <w:p w14:paraId="2BBEEAC6" w14:textId="77777777" w:rsidR="00127B2C" w:rsidRDefault="00127B2C" w:rsidP="00127B2C">
      <w:pPr>
        <w:jc w:val="both"/>
      </w:pPr>
    </w:p>
    <w:p w14:paraId="564182AC" w14:textId="77777777" w:rsidR="00127B2C" w:rsidRDefault="00127B2C" w:rsidP="00127B2C">
      <w:pPr>
        <w:ind w:left="2340"/>
        <w:jc w:val="both"/>
      </w:pPr>
      <w:r>
        <w:t>The technical lead assigned by the awarded vendor shall have:</w:t>
      </w:r>
    </w:p>
    <w:p w14:paraId="2A3EEB09" w14:textId="77777777" w:rsidR="00127B2C" w:rsidRDefault="00127B2C" w:rsidP="00127B2C">
      <w:pPr>
        <w:jc w:val="both"/>
      </w:pPr>
    </w:p>
    <w:p w14:paraId="4ACB76FC" w14:textId="77777777" w:rsidR="00127B2C" w:rsidRPr="00C323E3" w:rsidRDefault="00127B2C" w:rsidP="00127B2C">
      <w:pPr>
        <w:pStyle w:val="Heading4"/>
      </w:pPr>
      <w:r w:rsidRPr="00C323E3">
        <w:t xml:space="preserve">A minimum of </w:t>
      </w:r>
      <w:r>
        <w:t>three</w:t>
      </w:r>
      <w:r w:rsidRPr="00C323E3">
        <w:t xml:space="preserve"> (</w:t>
      </w:r>
      <w:r>
        <w:t>3</w:t>
      </w:r>
      <w:r w:rsidRPr="00C323E3">
        <w:t xml:space="preserve">) years of experience in </w:t>
      </w:r>
      <w:r>
        <w:t>the</w:t>
      </w:r>
      <w:r w:rsidRPr="00C323E3">
        <w:t xml:space="preserve"> development, </w:t>
      </w:r>
      <w:r>
        <w:t>configuration and deployment of the proposed solution</w:t>
      </w:r>
      <w:r w:rsidRPr="00C323E3">
        <w:t>;</w:t>
      </w:r>
      <w:r>
        <w:t xml:space="preserve"> and</w:t>
      </w:r>
    </w:p>
    <w:p w14:paraId="7AA07CA8" w14:textId="77777777" w:rsidR="00127B2C" w:rsidRPr="00C323E3" w:rsidRDefault="00127B2C" w:rsidP="00127B2C">
      <w:pPr>
        <w:tabs>
          <w:tab w:val="num" w:pos="3060"/>
        </w:tabs>
        <w:ind w:left="3060" w:hanging="900"/>
      </w:pPr>
    </w:p>
    <w:p w14:paraId="79DB346F" w14:textId="77777777" w:rsidR="00127B2C" w:rsidRPr="00C323E3" w:rsidRDefault="00127B2C" w:rsidP="00127B2C">
      <w:pPr>
        <w:pStyle w:val="Heading4"/>
      </w:pPr>
      <w:r>
        <w:t>Successfully completed at least one (1) implementation of the proposed solution within the past three (3) years.</w:t>
      </w:r>
    </w:p>
    <w:p w14:paraId="69778CD1" w14:textId="77777777" w:rsidR="00127B2C" w:rsidRDefault="00127B2C" w:rsidP="00127B2C">
      <w:pPr>
        <w:jc w:val="both"/>
      </w:pPr>
    </w:p>
    <w:p w14:paraId="2A622FEE" w14:textId="77777777" w:rsidR="00127B2C" w:rsidRPr="008C2FC2" w:rsidRDefault="00127B2C" w:rsidP="00127B2C">
      <w:pPr>
        <w:pStyle w:val="Heading3"/>
      </w:pPr>
      <w:bookmarkStart w:id="50" w:name="_Toc163539203"/>
      <w:r w:rsidRPr="008C2FC2">
        <w:t>Implementation Lead Qualifications</w:t>
      </w:r>
      <w:bookmarkEnd w:id="50"/>
    </w:p>
    <w:p w14:paraId="13D5768F" w14:textId="77777777" w:rsidR="00127B2C" w:rsidRPr="008C2FC2" w:rsidRDefault="00127B2C" w:rsidP="00127B2C">
      <w:pPr>
        <w:jc w:val="both"/>
      </w:pPr>
    </w:p>
    <w:p w14:paraId="7F320F28" w14:textId="77777777" w:rsidR="00127B2C" w:rsidRDefault="00127B2C" w:rsidP="00127B2C">
      <w:pPr>
        <w:ind w:left="2340"/>
        <w:jc w:val="both"/>
      </w:pPr>
      <w:r w:rsidRPr="008C2FC2">
        <w:t>The implementation lead assigned</w:t>
      </w:r>
      <w:r>
        <w:t xml:space="preserve"> by the awarded vendor shall have:</w:t>
      </w:r>
    </w:p>
    <w:p w14:paraId="3E7C6F1D" w14:textId="77777777" w:rsidR="00127B2C" w:rsidRDefault="00127B2C" w:rsidP="00127B2C">
      <w:pPr>
        <w:jc w:val="both"/>
      </w:pPr>
    </w:p>
    <w:p w14:paraId="46BF6F7F" w14:textId="77777777" w:rsidR="00127B2C" w:rsidRPr="00C323E3" w:rsidRDefault="00127B2C" w:rsidP="00127B2C">
      <w:pPr>
        <w:pStyle w:val="Heading4"/>
      </w:pPr>
      <w:r>
        <w:t xml:space="preserve">A </w:t>
      </w:r>
      <w:r w:rsidRPr="00C323E3">
        <w:t xml:space="preserve">minimum of three (3) years of experience </w:t>
      </w:r>
      <w:r>
        <w:t>in the implementation of the proposed or similar solution</w:t>
      </w:r>
      <w:r w:rsidRPr="00C323E3">
        <w:t>;</w:t>
      </w:r>
      <w:r>
        <w:t xml:space="preserve"> and</w:t>
      </w:r>
    </w:p>
    <w:p w14:paraId="39252B50" w14:textId="77777777" w:rsidR="00127B2C" w:rsidRPr="00C323E3" w:rsidRDefault="00127B2C" w:rsidP="00127B2C">
      <w:pPr>
        <w:tabs>
          <w:tab w:val="num" w:pos="3060"/>
        </w:tabs>
        <w:ind w:left="3060" w:hanging="900"/>
      </w:pPr>
    </w:p>
    <w:p w14:paraId="61FB5D2C" w14:textId="77777777" w:rsidR="00127B2C" w:rsidRPr="00C323E3" w:rsidRDefault="00127B2C" w:rsidP="00127B2C">
      <w:pPr>
        <w:pStyle w:val="Heading4"/>
      </w:pPr>
      <w:r>
        <w:t>Successfully completed at least on (1) implementation of the proposed solution within the past three (3) years.</w:t>
      </w:r>
    </w:p>
    <w:p w14:paraId="03325B45" w14:textId="77777777" w:rsidR="00127B2C" w:rsidRDefault="00127B2C" w:rsidP="00127B2C">
      <w:bookmarkStart w:id="51" w:name="_Toc163539204"/>
    </w:p>
    <w:p w14:paraId="3DE42A54" w14:textId="77777777" w:rsidR="00127B2C" w:rsidRPr="008C2FC2" w:rsidRDefault="00127B2C" w:rsidP="00127B2C">
      <w:pPr>
        <w:pStyle w:val="Heading3"/>
      </w:pPr>
      <w:r w:rsidRPr="008C2FC2">
        <w:t>Individual Team Member Qualifications</w:t>
      </w:r>
      <w:bookmarkEnd w:id="51"/>
    </w:p>
    <w:p w14:paraId="75389E33" w14:textId="77777777" w:rsidR="00127B2C" w:rsidRPr="008C2FC2" w:rsidRDefault="00127B2C" w:rsidP="00127B2C">
      <w:pPr>
        <w:jc w:val="both"/>
      </w:pPr>
    </w:p>
    <w:p w14:paraId="1819F886" w14:textId="77777777" w:rsidR="00127B2C" w:rsidRDefault="00127B2C" w:rsidP="00127B2C">
      <w:pPr>
        <w:ind w:left="2340"/>
        <w:jc w:val="both"/>
      </w:pPr>
      <w:r w:rsidRPr="008C2FC2">
        <w:t>Each member of the awarded</w:t>
      </w:r>
      <w:r>
        <w:t xml:space="preserve"> vendor's project team shall meet at least one (1) of the qualifications below.  In addition, the aggregation of the individual qualifications of the team members shall cumulatively meet all of the following requirements.  These requirements are:</w:t>
      </w:r>
    </w:p>
    <w:p w14:paraId="375FF908" w14:textId="77777777" w:rsidR="00127B2C" w:rsidRDefault="00127B2C" w:rsidP="00127B2C">
      <w:pPr>
        <w:jc w:val="both"/>
      </w:pPr>
    </w:p>
    <w:p w14:paraId="77E18544" w14:textId="77777777" w:rsidR="00127B2C" w:rsidRPr="00C323E3" w:rsidRDefault="00127B2C" w:rsidP="00127B2C">
      <w:pPr>
        <w:pStyle w:val="Heading4"/>
      </w:pPr>
      <w:r>
        <w:t xml:space="preserve">Two (2) years of experience within the last five (5) years analyzing and modeling business </w:t>
      </w:r>
      <w:r w:rsidRPr="00C323E3">
        <w:t>processes;</w:t>
      </w:r>
    </w:p>
    <w:p w14:paraId="21C267FB" w14:textId="77777777" w:rsidR="00127B2C" w:rsidRPr="00C323E3" w:rsidRDefault="00127B2C" w:rsidP="00127B2C">
      <w:pPr>
        <w:tabs>
          <w:tab w:val="num" w:pos="3060"/>
        </w:tabs>
        <w:ind w:left="3060" w:hanging="900"/>
      </w:pPr>
    </w:p>
    <w:p w14:paraId="3A1BDFC7" w14:textId="77777777" w:rsidR="00127B2C" w:rsidRPr="00C323E3" w:rsidRDefault="00127B2C" w:rsidP="00127B2C">
      <w:pPr>
        <w:pStyle w:val="Heading4"/>
      </w:pPr>
      <w:r w:rsidRPr="00C323E3">
        <w:t xml:space="preserve">Two (2) years </w:t>
      </w:r>
      <w:r>
        <w:t xml:space="preserve">of </w:t>
      </w:r>
      <w:r w:rsidRPr="00C323E3">
        <w:t>experience within the last five (5) years designing online interfaces using the tools proposed for this project;</w:t>
      </w:r>
    </w:p>
    <w:p w14:paraId="5A6495BB" w14:textId="77777777" w:rsidR="00127B2C" w:rsidRPr="00C323E3" w:rsidRDefault="00127B2C" w:rsidP="00127B2C">
      <w:pPr>
        <w:tabs>
          <w:tab w:val="num" w:pos="3060"/>
        </w:tabs>
        <w:ind w:left="3060" w:hanging="900"/>
      </w:pPr>
    </w:p>
    <w:p w14:paraId="5FD108DD" w14:textId="77777777" w:rsidR="00127B2C" w:rsidRPr="00C323E3" w:rsidRDefault="00127B2C" w:rsidP="00127B2C">
      <w:pPr>
        <w:pStyle w:val="Heading4"/>
      </w:pPr>
      <w:r w:rsidRPr="00C323E3">
        <w:t xml:space="preserve">Three (3) years </w:t>
      </w:r>
      <w:r>
        <w:t xml:space="preserve">of </w:t>
      </w:r>
      <w:r w:rsidRPr="00C323E3">
        <w:t>experience within the last five (5) years developing systems using the relational database proposed for this project;</w:t>
      </w:r>
    </w:p>
    <w:p w14:paraId="714DEFA2" w14:textId="77777777" w:rsidR="00127B2C" w:rsidRPr="00C323E3" w:rsidRDefault="00127B2C" w:rsidP="00127B2C">
      <w:pPr>
        <w:tabs>
          <w:tab w:val="num" w:pos="3060"/>
        </w:tabs>
        <w:ind w:left="3060" w:hanging="900"/>
      </w:pPr>
    </w:p>
    <w:p w14:paraId="55EF0286" w14:textId="77777777" w:rsidR="00127B2C" w:rsidRPr="00C323E3" w:rsidRDefault="00127B2C" w:rsidP="00127B2C">
      <w:pPr>
        <w:pStyle w:val="Heading4"/>
      </w:pPr>
      <w:r w:rsidRPr="00C323E3">
        <w:t xml:space="preserve">Three (3) years </w:t>
      </w:r>
      <w:r>
        <w:t xml:space="preserve">of </w:t>
      </w:r>
      <w:r w:rsidRPr="00C323E3">
        <w:t>experience within the last five (5) years developing system to system interfaces;</w:t>
      </w:r>
    </w:p>
    <w:p w14:paraId="4D40C571" w14:textId="77777777" w:rsidR="00127B2C" w:rsidRPr="00C323E3" w:rsidRDefault="00127B2C" w:rsidP="00127B2C">
      <w:pPr>
        <w:tabs>
          <w:tab w:val="num" w:pos="3060"/>
        </w:tabs>
        <w:ind w:left="3060" w:hanging="900"/>
      </w:pPr>
    </w:p>
    <w:p w14:paraId="48E35611" w14:textId="77777777" w:rsidR="00127B2C" w:rsidRPr="00C323E3" w:rsidRDefault="00127B2C" w:rsidP="00127B2C">
      <w:pPr>
        <w:pStyle w:val="Heading4"/>
      </w:pPr>
      <w:r w:rsidRPr="00C323E3">
        <w:lastRenderedPageBreak/>
        <w:t xml:space="preserve">Three (3) years </w:t>
      </w:r>
      <w:r>
        <w:t xml:space="preserve">of </w:t>
      </w:r>
      <w:r w:rsidRPr="00C323E3">
        <w:t>experience within the last five years developing secure Internet applications using the tools proposed for this project; and</w:t>
      </w:r>
    </w:p>
    <w:p w14:paraId="5469B818" w14:textId="77777777" w:rsidR="00127B2C" w:rsidRPr="00C323E3" w:rsidRDefault="00127B2C" w:rsidP="00127B2C">
      <w:pPr>
        <w:tabs>
          <w:tab w:val="num" w:pos="3060"/>
        </w:tabs>
        <w:ind w:left="3060" w:hanging="900"/>
      </w:pPr>
    </w:p>
    <w:p w14:paraId="76C85C76" w14:textId="77777777" w:rsidR="00127B2C" w:rsidRPr="008C2FC2" w:rsidRDefault="00127B2C" w:rsidP="00127B2C">
      <w:pPr>
        <w:pStyle w:val="Heading4"/>
      </w:pPr>
      <w:r w:rsidRPr="00C323E3">
        <w:t>Completed at least one (1) project within the past three (3) years that involved development of course outlines and materials and organizing and conducting classes</w:t>
      </w:r>
      <w:r>
        <w:t xml:space="preserve"> to support the implementation of new business processes and systems.</w:t>
      </w:r>
    </w:p>
    <w:p w14:paraId="7F9022B5" w14:textId="77777777" w:rsidR="00127B2C" w:rsidRDefault="00127B2C" w:rsidP="00FE2D01">
      <w:pPr>
        <w:jc w:val="both"/>
      </w:pPr>
    </w:p>
    <w:p w14:paraId="57908618" w14:textId="77777777" w:rsidR="00E40395" w:rsidRDefault="00E40395" w:rsidP="00FE2D01">
      <w:pPr>
        <w:ind w:left="1440"/>
        <w:jc w:val="both"/>
        <w:rPr>
          <w:b/>
          <w:bCs/>
        </w:rPr>
      </w:pPr>
      <w:r>
        <w:t xml:space="preserve">A resume </w:t>
      </w:r>
      <w:r w:rsidR="00245F18">
        <w:t>shall</w:t>
      </w:r>
      <w:r>
        <w:t xml:space="preserve"> be completed for </w:t>
      </w:r>
      <w:r w:rsidRPr="008C2FC2">
        <w:t xml:space="preserve">each proposed individual on the State format provided in </w:t>
      </w:r>
      <w:r w:rsidRPr="008C2FC2">
        <w:rPr>
          <w:b/>
          <w:bCs/>
          <w:i/>
        </w:rPr>
        <w:t xml:space="preserve">Attachment </w:t>
      </w:r>
      <w:r w:rsidR="00B2163F" w:rsidRPr="008C2FC2">
        <w:rPr>
          <w:b/>
          <w:bCs/>
          <w:i/>
        </w:rPr>
        <w:t>H</w:t>
      </w:r>
      <w:r w:rsidR="00FA05B5" w:rsidRPr="008C2FC2">
        <w:rPr>
          <w:b/>
          <w:bCs/>
          <w:i/>
        </w:rPr>
        <w:t>, Proposed Staff Resume</w:t>
      </w:r>
      <w:r w:rsidR="00846B43" w:rsidRPr="008C2FC2">
        <w:rPr>
          <w:b/>
          <w:bCs/>
          <w:i/>
        </w:rPr>
        <w:t xml:space="preserve">, </w:t>
      </w:r>
      <w:r w:rsidR="00846B43" w:rsidRPr="008C2FC2">
        <w:rPr>
          <w:bCs/>
        </w:rPr>
        <w:t xml:space="preserve">including identification of key personnel per </w:t>
      </w:r>
      <w:r w:rsidR="00846B43" w:rsidRPr="008C2FC2">
        <w:rPr>
          <w:b/>
          <w:bCs/>
          <w:i/>
        </w:rPr>
        <w:t>Section 1</w:t>
      </w:r>
      <w:r w:rsidR="00440536" w:rsidRPr="008C2FC2">
        <w:rPr>
          <w:b/>
          <w:bCs/>
          <w:i/>
        </w:rPr>
        <w:t>3</w:t>
      </w:r>
      <w:r w:rsidR="00846B43" w:rsidRPr="008C2FC2">
        <w:rPr>
          <w:b/>
          <w:bCs/>
          <w:i/>
        </w:rPr>
        <w:t>.3.</w:t>
      </w:r>
      <w:r w:rsidR="006528F4" w:rsidRPr="008C2FC2">
        <w:rPr>
          <w:b/>
          <w:bCs/>
          <w:i/>
        </w:rPr>
        <w:t>19</w:t>
      </w:r>
      <w:r w:rsidR="00846B43" w:rsidRPr="008C2FC2">
        <w:rPr>
          <w:b/>
          <w:bCs/>
          <w:i/>
        </w:rPr>
        <w:t>, Key Personnel</w:t>
      </w:r>
      <w:r w:rsidRPr="008C2FC2">
        <w:rPr>
          <w:b/>
          <w:bCs/>
        </w:rPr>
        <w:t>.</w:t>
      </w:r>
    </w:p>
    <w:p w14:paraId="5E7528CC" w14:textId="77777777" w:rsidR="00E40395" w:rsidRDefault="00E40395" w:rsidP="00FE2D01">
      <w:pPr>
        <w:jc w:val="both"/>
      </w:pPr>
    </w:p>
    <w:p w14:paraId="4FAB1165" w14:textId="77777777" w:rsidR="00E40395" w:rsidRDefault="00E40395" w:rsidP="0022006C">
      <w:pPr>
        <w:pStyle w:val="Heading2"/>
      </w:pPr>
      <w:bookmarkStart w:id="52" w:name="_Toc163539207"/>
      <w:r w:rsidRPr="00C323E3">
        <w:t>PRELIMINARY</w:t>
      </w:r>
      <w:r>
        <w:t xml:space="preserve"> PROJECT </w:t>
      </w:r>
      <w:r w:rsidRPr="00255A26">
        <w:t>PLAN</w:t>
      </w:r>
      <w:bookmarkEnd w:id="52"/>
      <w:r w:rsidRPr="00255A26">
        <w:t xml:space="preserve"> </w:t>
      </w:r>
    </w:p>
    <w:p w14:paraId="70C7301F" w14:textId="77777777" w:rsidR="00255A26" w:rsidRPr="00255A26" w:rsidRDefault="00255A26" w:rsidP="00FE2D01"/>
    <w:p w14:paraId="248E0CB3" w14:textId="77777777" w:rsidR="00E40395" w:rsidRPr="00955628" w:rsidRDefault="00E40395" w:rsidP="004F2FBD">
      <w:pPr>
        <w:pStyle w:val="Heading3"/>
      </w:pPr>
      <w:r w:rsidRPr="00C323E3">
        <w:t>Vendors</w:t>
      </w:r>
      <w:r w:rsidRPr="00955628">
        <w:t xml:space="preserve"> </w:t>
      </w:r>
      <w:r w:rsidR="00245F18">
        <w:t>shall</w:t>
      </w:r>
      <w:r w:rsidRPr="00955628">
        <w:t xml:space="preserve"> submit a preliminary project plan as part of the proposal, including, but not limited to:</w:t>
      </w:r>
    </w:p>
    <w:p w14:paraId="7889F72E" w14:textId="77777777" w:rsidR="00E40395" w:rsidRPr="00955628" w:rsidRDefault="00E40395" w:rsidP="00FE2D01">
      <w:pPr>
        <w:jc w:val="both"/>
      </w:pPr>
    </w:p>
    <w:p w14:paraId="5FDC9CD7" w14:textId="77777777" w:rsidR="00E40395" w:rsidRPr="00C323E3" w:rsidRDefault="00E40395" w:rsidP="008C326F">
      <w:pPr>
        <w:pStyle w:val="Heading4"/>
      </w:pPr>
      <w:r w:rsidRPr="00C323E3">
        <w:t>Gantt charts that show all proposed project activities;</w:t>
      </w:r>
    </w:p>
    <w:p w14:paraId="2D79CB22" w14:textId="77777777" w:rsidR="00E40395" w:rsidRPr="00C323E3" w:rsidRDefault="00E40395" w:rsidP="00CC2CB4"/>
    <w:p w14:paraId="3472A7D3" w14:textId="77777777" w:rsidR="00E40395" w:rsidRPr="00C323E3" w:rsidRDefault="00E40395" w:rsidP="008C326F">
      <w:pPr>
        <w:pStyle w:val="Heading4"/>
      </w:pPr>
      <w:r w:rsidRPr="00C323E3">
        <w:t>Planning methodologies;</w:t>
      </w:r>
    </w:p>
    <w:p w14:paraId="2D9D26A4" w14:textId="77777777" w:rsidR="00E40395" w:rsidRPr="00C323E3" w:rsidRDefault="00E40395" w:rsidP="00CC2CB4"/>
    <w:p w14:paraId="00E02505" w14:textId="77777777" w:rsidR="00E40395" w:rsidRPr="00C323E3" w:rsidRDefault="00E40395" w:rsidP="008C326F">
      <w:pPr>
        <w:pStyle w:val="Heading4"/>
      </w:pPr>
      <w:r w:rsidRPr="00C323E3">
        <w:t>Milestones;</w:t>
      </w:r>
    </w:p>
    <w:p w14:paraId="31F8D036" w14:textId="77777777" w:rsidR="00E40395" w:rsidRPr="00C323E3" w:rsidRDefault="00E40395" w:rsidP="00CC2CB4"/>
    <w:p w14:paraId="31588594" w14:textId="77777777" w:rsidR="00E40395" w:rsidRPr="00C323E3" w:rsidRDefault="00E40395" w:rsidP="008C326F">
      <w:pPr>
        <w:pStyle w:val="Heading4"/>
      </w:pPr>
      <w:r w:rsidRPr="00C323E3">
        <w:t>Task conflicts and/or interdependencies;</w:t>
      </w:r>
    </w:p>
    <w:p w14:paraId="2C095B91" w14:textId="77777777" w:rsidR="00E40395" w:rsidRPr="00C323E3" w:rsidRDefault="00E40395" w:rsidP="00CC2CB4"/>
    <w:p w14:paraId="7E0A8EDE" w14:textId="77777777" w:rsidR="00E40395" w:rsidRPr="008C2FC2" w:rsidRDefault="00E40395" w:rsidP="008C326F">
      <w:pPr>
        <w:pStyle w:val="Heading4"/>
      </w:pPr>
      <w:r w:rsidRPr="008C2FC2">
        <w:t xml:space="preserve">Estimated time frame for each task identified in </w:t>
      </w:r>
      <w:r w:rsidRPr="008C2FC2">
        <w:rPr>
          <w:b/>
          <w:i/>
        </w:rPr>
        <w:t xml:space="preserve">Section </w:t>
      </w:r>
      <w:r w:rsidR="00440536" w:rsidRPr="008C2FC2">
        <w:rPr>
          <w:b/>
          <w:i/>
        </w:rPr>
        <w:t>4</w:t>
      </w:r>
      <w:r w:rsidRPr="008C2FC2">
        <w:rPr>
          <w:b/>
          <w:i/>
        </w:rPr>
        <w:t>, Scope of Work</w:t>
      </w:r>
      <w:r w:rsidRPr="008C2FC2">
        <w:t>; and</w:t>
      </w:r>
    </w:p>
    <w:p w14:paraId="7617E440" w14:textId="77777777" w:rsidR="00E40395" w:rsidRPr="00C323E3" w:rsidRDefault="00E40395" w:rsidP="00CC2CB4"/>
    <w:p w14:paraId="0D9C6EC1" w14:textId="77777777" w:rsidR="00E40395" w:rsidRDefault="00E40395" w:rsidP="008C326F">
      <w:pPr>
        <w:pStyle w:val="Heading4"/>
      </w:pPr>
      <w:r w:rsidRPr="00C323E3">
        <w:t xml:space="preserve">Overall estimated time frame from project start to completion for both </w:t>
      </w:r>
      <w:r w:rsidR="0056681D">
        <w:t>vendor</w:t>
      </w:r>
      <w:r w:rsidRPr="00C323E3">
        <w:t xml:space="preserve"> and</w:t>
      </w:r>
      <w:r>
        <w:t xml:space="preserve"> State activities, including strategies to avoid schedule slippage.</w:t>
      </w:r>
    </w:p>
    <w:p w14:paraId="45518D32" w14:textId="77777777" w:rsidR="00E40395" w:rsidRDefault="00E40395" w:rsidP="00CC2CB4"/>
    <w:p w14:paraId="64A2A203" w14:textId="77777777" w:rsidR="00E40395" w:rsidRPr="00C323E3" w:rsidRDefault="00E40395" w:rsidP="004F2FBD">
      <w:pPr>
        <w:pStyle w:val="Heading3"/>
      </w:pPr>
      <w:r w:rsidRPr="00C323E3">
        <w:t xml:space="preserve">Vendors </w:t>
      </w:r>
      <w:r w:rsidR="00245F18">
        <w:t>shall</w:t>
      </w:r>
      <w:r w:rsidRPr="00C323E3">
        <w:t xml:space="preserve"> provide a written plan addressing the roles and responsibilities and method of communication between the contractor and any subcontractor(s).</w:t>
      </w:r>
    </w:p>
    <w:p w14:paraId="4E2E27AD" w14:textId="77777777" w:rsidR="00E40395" w:rsidRPr="00C323E3" w:rsidRDefault="00E40395" w:rsidP="00CC2CB4"/>
    <w:p w14:paraId="5BB508D7" w14:textId="77777777" w:rsidR="00E40395" w:rsidRPr="00C323E3" w:rsidRDefault="00E40395" w:rsidP="004F2FBD">
      <w:pPr>
        <w:pStyle w:val="Heading3"/>
      </w:pPr>
      <w:r w:rsidRPr="00C323E3">
        <w:t xml:space="preserve">The preliminary project plan </w:t>
      </w:r>
      <w:r w:rsidR="00245F18">
        <w:t>shall</w:t>
      </w:r>
      <w:r w:rsidRPr="00C323E3">
        <w:t xml:space="preserve"> be incorporated into the contract.  </w:t>
      </w:r>
    </w:p>
    <w:p w14:paraId="4B20F6A6" w14:textId="77777777" w:rsidR="00E40395" w:rsidRPr="00C323E3" w:rsidRDefault="00E40395" w:rsidP="00CC2CB4"/>
    <w:p w14:paraId="4AA31047" w14:textId="77777777" w:rsidR="00E40395" w:rsidRPr="008C2FC2" w:rsidRDefault="00E40395" w:rsidP="004F2FBD">
      <w:pPr>
        <w:pStyle w:val="Heading3"/>
      </w:pPr>
      <w:r w:rsidRPr="008C2FC2">
        <w:t xml:space="preserve">The first project deliverable is the finalized detailed project plan that </w:t>
      </w:r>
      <w:r w:rsidR="00245F18" w:rsidRPr="008C2FC2">
        <w:t>shall</w:t>
      </w:r>
      <w:r w:rsidRPr="008C2FC2">
        <w:t xml:space="preserve"> include fixed deliverable due dates for all subsequent project tasks as defined in </w:t>
      </w:r>
      <w:r w:rsidRPr="008C2FC2">
        <w:rPr>
          <w:b/>
          <w:i/>
        </w:rPr>
        <w:t xml:space="preserve">Section </w:t>
      </w:r>
      <w:r w:rsidR="00440536" w:rsidRPr="008C2FC2">
        <w:rPr>
          <w:b/>
          <w:i/>
        </w:rPr>
        <w:t>4</w:t>
      </w:r>
      <w:r w:rsidRPr="008C2FC2">
        <w:rPr>
          <w:b/>
          <w:i/>
        </w:rPr>
        <w:t>, Scope of Work</w:t>
      </w:r>
      <w:r w:rsidRPr="008C2FC2">
        <w:t xml:space="preserve">.  The contract </w:t>
      </w:r>
      <w:r w:rsidR="00245F18" w:rsidRPr="008C2FC2">
        <w:t>shall</w:t>
      </w:r>
      <w:r w:rsidRPr="008C2FC2">
        <w:t xml:space="preserve"> be amended to include the State approved detailed project plan.</w:t>
      </w:r>
    </w:p>
    <w:p w14:paraId="6CB442B1" w14:textId="77777777" w:rsidR="00E40395" w:rsidRPr="00C323E3" w:rsidRDefault="00E40395" w:rsidP="00A543DE">
      <w:pPr>
        <w:tabs>
          <w:tab w:val="num" w:pos="3060"/>
        </w:tabs>
        <w:ind w:left="3060" w:hanging="900"/>
      </w:pPr>
    </w:p>
    <w:p w14:paraId="5A6F6467" w14:textId="77777777" w:rsidR="00E40395" w:rsidRPr="00C323E3" w:rsidRDefault="00E40395" w:rsidP="004F2FBD">
      <w:pPr>
        <w:pStyle w:val="Heading3"/>
      </w:pPr>
      <w:r w:rsidRPr="00C323E3">
        <w:t xml:space="preserve">Vendors </w:t>
      </w:r>
      <w:r w:rsidR="00245F18">
        <w:t>shall</w:t>
      </w:r>
      <w:r w:rsidRPr="00C323E3">
        <w:t xml:space="preserve"> identify all potential risks associated with the project, their proposed plan to mitigate the potential risks and include recommended strategies for managing those risks.</w:t>
      </w:r>
    </w:p>
    <w:p w14:paraId="7E6BB707" w14:textId="77777777" w:rsidR="00E40395" w:rsidRPr="00C323E3" w:rsidRDefault="00E40395" w:rsidP="00A543DE">
      <w:pPr>
        <w:tabs>
          <w:tab w:val="num" w:pos="3060"/>
        </w:tabs>
        <w:ind w:left="3060" w:hanging="900"/>
      </w:pPr>
    </w:p>
    <w:p w14:paraId="0559922A" w14:textId="77777777" w:rsidR="00E40395" w:rsidRPr="00955628" w:rsidRDefault="00E40395" w:rsidP="004F2FBD">
      <w:pPr>
        <w:pStyle w:val="Heading3"/>
      </w:pPr>
      <w:r w:rsidRPr="00C323E3">
        <w:t xml:space="preserve">Vendors </w:t>
      </w:r>
      <w:r w:rsidR="00245F18">
        <w:t>shall</w:t>
      </w:r>
      <w:r w:rsidRPr="00C323E3">
        <w:t xml:space="preserve"> provide information on the staff </w:t>
      </w:r>
      <w:r w:rsidR="00A3015C" w:rsidRPr="00C323E3">
        <w:t>that</w:t>
      </w:r>
      <w:r w:rsidRPr="00C323E3">
        <w:t xml:space="preserve"> </w:t>
      </w:r>
      <w:r w:rsidR="00245F18">
        <w:t>shall</w:t>
      </w:r>
      <w:r w:rsidRPr="00C323E3">
        <w:t xml:space="preserve"> be located onsite in Carson City.  If staff </w:t>
      </w:r>
      <w:r w:rsidR="00245F18">
        <w:t>shall</w:t>
      </w:r>
      <w:r w:rsidRPr="00C323E3">
        <w:t xml:space="preserve"> be located at remote locations, vendors </w:t>
      </w:r>
      <w:r w:rsidR="00245F18">
        <w:t>shall</w:t>
      </w:r>
      <w:r w:rsidRPr="00C323E3">
        <w:t xml:space="preserve"> include specific information on plans to accommodate the exchange of information and transfer of technical and procedural knowledge.  The State encourages alternate methods of </w:t>
      </w:r>
      <w:r w:rsidRPr="00C323E3">
        <w:lastRenderedPageBreak/>
        <w:t>communication other than in person meetings, such as transmission of documents via emai</w:t>
      </w:r>
      <w:r w:rsidRPr="00955628">
        <w:t>l and teleconferencing, as appropriate.</w:t>
      </w:r>
    </w:p>
    <w:p w14:paraId="58490A3B" w14:textId="77777777" w:rsidR="00621035" w:rsidRDefault="00621035"/>
    <w:p w14:paraId="051A6363" w14:textId="77777777" w:rsidR="00E40395" w:rsidRDefault="00E40395" w:rsidP="0022006C">
      <w:pPr>
        <w:pStyle w:val="Heading2"/>
      </w:pPr>
      <w:bookmarkStart w:id="53" w:name="_Toc163539208"/>
      <w:r w:rsidRPr="00C323E3">
        <w:t>PROJECT</w:t>
      </w:r>
      <w:r>
        <w:t xml:space="preserve"> </w:t>
      </w:r>
      <w:bookmarkEnd w:id="53"/>
      <w:r w:rsidR="00F1117E">
        <w:t>MANAGEMENT</w:t>
      </w:r>
    </w:p>
    <w:p w14:paraId="60637A4B" w14:textId="77777777" w:rsidR="00271615" w:rsidRPr="00255A26" w:rsidRDefault="00271615" w:rsidP="00FE2D01"/>
    <w:p w14:paraId="63578B53" w14:textId="77777777" w:rsidR="00E40395" w:rsidRDefault="00E40395" w:rsidP="00FE2D01">
      <w:pPr>
        <w:ind w:left="1440"/>
        <w:jc w:val="both"/>
      </w:pPr>
      <w:r>
        <w:t xml:space="preserve">Vendors </w:t>
      </w:r>
      <w:r w:rsidR="00245F18">
        <w:t>shall</w:t>
      </w:r>
      <w:r>
        <w:t xml:space="preserve"> describe the project management methodology and processes utilized for:</w:t>
      </w:r>
    </w:p>
    <w:p w14:paraId="3088E790" w14:textId="77777777" w:rsidR="00E40395" w:rsidRDefault="00E40395" w:rsidP="00FE2D01">
      <w:pPr>
        <w:jc w:val="both"/>
      </w:pPr>
    </w:p>
    <w:p w14:paraId="0F28552F" w14:textId="77777777" w:rsidR="00E40395" w:rsidRPr="003A6105" w:rsidRDefault="00E40395" w:rsidP="004F2FBD">
      <w:pPr>
        <w:pStyle w:val="Heading3"/>
      </w:pPr>
      <w:r w:rsidRPr="003A6105">
        <w:t>Project integration to ensure that the various elements of the project are properly coordinated</w:t>
      </w:r>
      <w:r w:rsidR="00C174FB">
        <w:t>;</w:t>
      </w:r>
    </w:p>
    <w:p w14:paraId="1958A5B2" w14:textId="77777777" w:rsidR="00E40395" w:rsidRPr="003A6105" w:rsidRDefault="00E40395" w:rsidP="008636A3">
      <w:pPr>
        <w:tabs>
          <w:tab w:val="num" w:pos="2160"/>
        </w:tabs>
        <w:ind w:left="2160" w:hanging="720"/>
      </w:pPr>
    </w:p>
    <w:p w14:paraId="78D96B49" w14:textId="77777777" w:rsidR="00E40395" w:rsidRPr="003A6105" w:rsidRDefault="00E40395" w:rsidP="004F2FBD">
      <w:pPr>
        <w:pStyle w:val="Heading3"/>
      </w:pPr>
      <w:r w:rsidRPr="003A6105">
        <w:t>Project scope to ensure that the project includes all the work required and only the work required to complete the project successfully</w:t>
      </w:r>
      <w:r w:rsidR="00C174FB">
        <w:t>;</w:t>
      </w:r>
    </w:p>
    <w:p w14:paraId="47F5D69D" w14:textId="77777777" w:rsidR="00E40395" w:rsidRPr="003A6105" w:rsidRDefault="00E40395" w:rsidP="008636A3">
      <w:pPr>
        <w:tabs>
          <w:tab w:val="num" w:pos="2160"/>
        </w:tabs>
        <w:ind w:left="2160" w:hanging="720"/>
      </w:pPr>
    </w:p>
    <w:p w14:paraId="3D37320E" w14:textId="77777777" w:rsidR="00E40395" w:rsidRPr="003A6105" w:rsidRDefault="00E40395" w:rsidP="004F2FBD">
      <w:pPr>
        <w:pStyle w:val="Heading3"/>
      </w:pPr>
      <w:r w:rsidRPr="003A6105">
        <w:t>Time management to ensure timely completion of the project.  Include defining activities, estimating activity duration, developing and controlling the project schedule</w:t>
      </w:r>
      <w:r w:rsidR="00C174FB">
        <w:t>;</w:t>
      </w:r>
    </w:p>
    <w:p w14:paraId="098827F1" w14:textId="77777777" w:rsidR="00E40395" w:rsidRPr="003A6105" w:rsidRDefault="00E40395" w:rsidP="008636A3">
      <w:pPr>
        <w:tabs>
          <w:tab w:val="num" w:pos="2160"/>
        </w:tabs>
        <w:ind w:left="2160" w:hanging="720"/>
      </w:pPr>
    </w:p>
    <w:p w14:paraId="47710EC2" w14:textId="77777777" w:rsidR="00E40395" w:rsidRPr="003A6105" w:rsidRDefault="00E40395" w:rsidP="004F2FBD">
      <w:pPr>
        <w:pStyle w:val="Heading3"/>
      </w:pPr>
      <w:r w:rsidRPr="003A6105">
        <w:t>Management of contractor and/or subcontractor issues and resolution process</w:t>
      </w:r>
      <w:r w:rsidR="00C174FB">
        <w:t>;</w:t>
      </w:r>
    </w:p>
    <w:p w14:paraId="575009E2" w14:textId="77777777" w:rsidR="00E40395" w:rsidRPr="003A6105" w:rsidRDefault="00E40395" w:rsidP="008636A3">
      <w:pPr>
        <w:tabs>
          <w:tab w:val="num" w:pos="2160"/>
        </w:tabs>
        <w:ind w:left="2160" w:hanging="720"/>
      </w:pPr>
    </w:p>
    <w:p w14:paraId="34980209" w14:textId="77777777" w:rsidR="00E40395" w:rsidRPr="003A6105" w:rsidRDefault="00E40395" w:rsidP="004F2FBD">
      <w:pPr>
        <w:pStyle w:val="Heading3"/>
      </w:pPr>
      <w:r w:rsidRPr="003A6105">
        <w:t>Responding to and covering requested changes in the project time frames</w:t>
      </w:r>
      <w:r w:rsidR="00C174FB">
        <w:t>;</w:t>
      </w:r>
    </w:p>
    <w:p w14:paraId="4692F26E" w14:textId="77777777" w:rsidR="00E40395" w:rsidRPr="003A6105" w:rsidRDefault="00E40395" w:rsidP="008636A3">
      <w:pPr>
        <w:tabs>
          <w:tab w:val="num" w:pos="2160"/>
        </w:tabs>
        <w:ind w:left="2160" w:hanging="720"/>
      </w:pPr>
    </w:p>
    <w:p w14:paraId="0E6B33AA" w14:textId="77777777" w:rsidR="00E40395" w:rsidRPr="003A6105" w:rsidRDefault="00E40395" w:rsidP="004F2FBD">
      <w:pPr>
        <w:pStyle w:val="Heading3"/>
      </w:pPr>
      <w:r w:rsidRPr="003A6105">
        <w:t>Responding to State generated issues</w:t>
      </w:r>
      <w:r w:rsidR="00C174FB">
        <w:t>;</w:t>
      </w:r>
    </w:p>
    <w:p w14:paraId="41A9C218" w14:textId="77777777" w:rsidR="00E40395" w:rsidRPr="003A6105" w:rsidRDefault="00E40395" w:rsidP="008636A3">
      <w:pPr>
        <w:tabs>
          <w:tab w:val="num" w:pos="2160"/>
        </w:tabs>
        <w:ind w:left="2160" w:hanging="720"/>
      </w:pPr>
    </w:p>
    <w:p w14:paraId="2887FB8C" w14:textId="77777777" w:rsidR="00E40395" w:rsidRPr="003A6105" w:rsidRDefault="00E40395" w:rsidP="004F2FBD">
      <w:pPr>
        <w:pStyle w:val="Heading3"/>
      </w:pPr>
      <w:r w:rsidRPr="003A6105">
        <w:t>Cost management to ensure that the project is completed within the approved budget.  Include resource planning, cost estimating, cost budgeting and cost control</w:t>
      </w:r>
      <w:r w:rsidR="00C174FB">
        <w:t>;</w:t>
      </w:r>
    </w:p>
    <w:p w14:paraId="03C9E1C3" w14:textId="77777777" w:rsidR="00E40395" w:rsidRPr="003A6105" w:rsidRDefault="00E40395" w:rsidP="008636A3">
      <w:pPr>
        <w:tabs>
          <w:tab w:val="num" w:pos="2160"/>
        </w:tabs>
        <w:ind w:left="2160" w:hanging="720"/>
      </w:pPr>
    </w:p>
    <w:p w14:paraId="72E69648" w14:textId="77777777" w:rsidR="00E40395" w:rsidRPr="003A6105" w:rsidRDefault="00E40395" w:rsidP="004F2FBD">
      <w:pPr>
        <w:pStyle w:val="Heading3"/>
      </w:pPr>
      <w:r w:rsidRPr="003A6105">
        <w:t>Resource management to ensure the most effective use of people involved in the project including subcontractors</w:t>
      </w:r>
      <w:r w:rsidR="00C174FB">
        <w:t>;</w:t>
      </w:r>
    </w:p>
    <w:p w14:paraId="13203AF3" w14:textId="77777777" w:rsidR="00E40395" w:rsidRPr="003A6105" w:rsidRDefault="00E40395" w:rsidP="008636A3">
      <w:pPr>
        <w:tabs>
          <w:tab w:val="num" w:pos="2160"/>
        </w:tabs>
        <w:ind w:left="2160" w:hanging="720"/>
      </w:pPr>
    </w:p>
    <w:p w14:paraId="56823A3E" w14:textId="77777777" w:rsidR="00E40395" w:rsidRPr="003A6105" w:rsidRDefault="00E40395" w:rsidP="004F2FBD">
      <w:pPr>
        <w:pStyle w:val="Heading3"/>
      </w:pPr>
      <w:r w:rsidRPr="003A6105">
        <w:t>Communications management to ensure effective information generation, documentation, storage, transmission and disposal of project information</w:t>
      </w:r>
      <w:r w:rsidR="00C174FB">
        <w:t>; and</w:t>
      </w:r>
    </w:p>
    <w:p w14:paraId="5D013EAE" w14:textId="77777777" w:rsidR="00E40395" w:rsidRPr="003A6105" w:rsidRDefault="00E40395" w:rsidP="00FE2D01"/>
    <w:p w14:paraId="13CE711B" w14:textId="77777777" w:rsidR="00E40395" w:rsidRPr="00955628" w:rsidRDefault="00E40395" w:rsidP="004F2FBD">
      <w:pPr>
        <w:pStyle w:val="Heading3"/>
      </w:pPr>
      <w:r w:rsidRPr="003A6105">
        <w:t>Risk management to ensure that risks are identified, planned for, analyzed, communicated and acted upon effe</w:t>
      </w:r>
      <w:r w:rsidRPr="00955628">
        <w:t>ctively.</w:t>
      </w:r>
    </w:p>
    <w:p w14:paraId="71D5CEC1" w14:textId="77777777" w:rsidR="00B21A4A" w:rsidRDefault="00B21A4A" w:rsidP="00FE2D01">
      <w:pPr>
        <w:jc w:val="both"/>
      </w:pPr>
    </w:p>
    <w:p w14:paraId="3269B9ED" w14:textId="77777777" w:rsidR="00E40395" w:rsidRDefault="00E40395" w:rsidP="0022006C">
      <w:pPr>
        <w:pStyle w:val="Heading2"/>
      </w:pPr>
      <w:bookmarkStart w:id="54" w:name="_Toc163539209"/>
      <w:r w:rsidRPr="003A6105">
        <w:t>QUALITY</w:t>
      </w:r>
      <w:r>
        <w:t xml:space="preserve"> ASSURANCE</w:t>
      </w:r>
      <w:bookmarkEnd w:id="54"/>
    </w:p>
    <w:p w14:paraId="1D0E7DA9" w14:textId="77777777" w:rsidR="00E40395" w:rsidRDefault="00E40395" w:rsidP="00FE2D01">
      <w:pPr>
        <w:ind w:left="540"/>
        <w:jc w:val="both"/>
      </w:pPr>
    </w:p>
    <w:p w14:paraId="4FF77796" w14:textId="77777777" w:rsidR="00E40395" w:rsidRDefault="00E40395" w:rsidP="00FE2D01">
      <w:pPr>
        <w:ind w:left="1440"/>
        <w:jc w:val="both"/>
      </w:pPr>
      <w:r>
        <w:t xml:space="preserve">Vendors </w:t>
      </w:r>
      <w:r w:rsidR="00245F18">
        <w:t>shall</w:t>
      </w:r>
      <w:r>
        <w:t xml:space="preserve"> describe the quality assurance methodology and </w:t>
      </w:r>
      <w:r w:rsidRPr="008C2FC2">
        <w:t xml:space="preserve">processes utilized to ensure that the project </w:t>
      </w:r>
      <w:r w:rsidR="00245F18" w:rsidRPr="008C2FC2">
        <w:t>shall</w:t>
      </w:r>
      <w:r w:rsidRPr="008C2FC2">
        <w:t xml:space="preserve"> satisfy State requirements as outlined in </w:t>
      </w:r>
      <w:r w:rsidRPr="008C2FC2">
        <w:rPr>
          <w:b/>
          <w:bCs/>
          <w:i/>
        </w:rPr>
        <w:t xml:space="preserve">Section </w:t>
      </w:r>
      <w:r w:rsidR="00440536" w:rsidRPr="008C2FC2">
        <w:rPr>
          <w:b/>
          <w:bCs/>
          <w:i/>
        </w:rPr>
        <w:t>4</w:t>
      </w:r>
      <w:r w:rsidRPr="008C2FC2">
        <w:rPr>
          <w:b/>
          <w:bCs/>
          <w:i/>
        </w:rPr>
        <w:t>, Scope of Work</w:t>
      </w:r>
      <w:r w:rsidRPr="008C2FC2">
        <w:rPr>
          <w:b/>
          <w:i/>
        </w:rPr>
        <w:t xml:space="preserve"> </w:t>
      </w:r>
      <w:r w:rsidRPr="008C2FC2">
        <w:t>of this RFP.</w:t>
      </w:r>
    </w:p>
    <w:p w14:paraId="63B3A25C" w14:textId="77777777" w:rsidR="005F162B" w:rsidRDefault="005F162B" w:rsidP="00FE2D01">
      <w:pPr>
        <w:jc w:val="both"/>
      </w:pPr>
    </w:p>
    <w:p w14:paraId="7D68A0B3" w14:textId="77777777" w:rsidR="00E40395" w:rsidRDefault="00E40395" w:rsidP="00FE2D01">
      <w:pPr>
        <w:jc w:val="both"/>
      </w:pPr>
    </w:p>
    <w:p w14:paraId="31E9E7D7" w14:textId="77777777" w:rsidR="00E40395" w:rsidRPr="00255A26" w:rsidRDefault="00E40395" w:rsidP="0022006C">
      <w:pPr>
        <w:pStyle w:val="Heading2"/>
        <w:rPr>
          <w:bCs/>
        </w:rPr>
      </w:pPr>
      <w:bookmarkStart w:id="55" w:name="_Toc163539211"/>
      <w:r>
        <w:t xml:space="preserve">DESIGN </w:t>
      </w:r>
      <w:smartTag w:uri="urn:schemas-microsoft-com:office:smarttags" w:element="stockticker">
        <w:r>
          <w:t>AND</w:t>
        </w:r>
      </w:smartTag>
      <w:r>
        <w:t xml:space="preserve"> </w:t>
      </w:r>
      <w:r w:rsidRPr="003A6105">
        <w:t>DEVELOPMENT</w:t>
      </w:r>
      <w:r>
        <w:t xml:space="preserve"> PROCESSES</w:t>
      </w:r>
      <w:bookmarkEnd w:id="55"/>
      <w:r>
        <w:t xml:space="preserve"> </w:t>
      </w:r>
    </w:p>
    <w:p w14:paraId="757003D6" w14:textId="77777777" w:rsidR="00F1117E" w:rsidRDefault="00F1117E" w:rsidP="00FE2D01">
      <w:pPr>
        <w:ind w:left="540"/>
        <w:jc w:val="both"/>
      </w:pPr>
    </w:p>
    <w:p w14:paraId="655015B0" w14:textId="77777777" w:rsidR="00E40395" w:rsidRDefault="00E40395" w:rsidP="00B21A4A">
      <w:pPr>
        <w:ind w:left="1440"/>
        <w:jc w:val="both"/>
      </w:pPr>
      <w:r>
        <w:t xml:space="preserve">Vendors </w:t>
      </w:r>
      <w:r w:rsidR="00245F18">
        <w:t>shall</w:t>
      </w:r>
      <w:r>
        <w:t xml:space="preserve"> describe the methodology, processes and tools utilized for:</w:t>
      </w:r>
    </w:p>
    <w:p w14:paraId="4C5CDEF9" w14:textId="77777777" w:rsidR="00E40395" w:rsidRDefault="00E40395" w:rsidP="00FE2D01">
      <w:pPr>
        <w:ind w:left="540"/>
        <w:jc w:val="both"/>
      </w:pPr>
    </w:p>
    <w:p w14:paraId="21E2CEBA" w14:textId="77777777" w:rsidR="00E40395" w:rsidRPr="003A6105" w:rsidRDefault="00E40395" w:rsidP="004F2FBD">
      <w:pPr>
        <w:pStyle w:val="Heading3"/>
      </w:pPr>
      <w:r w:rsidRPr="00955628">
        <w:t xml:space="preserve">Analyzing potential </w:t>
      </w:r>
      <w:r w:rsidRPr="003A6105">
        <w:t>solutions, including identifying alternatives for evaluation in addition to those suggested by the State</w:t>
      </w:r>
      <w:r w:rsidR="00C174FB">
        <w:t>;</w:t>
      </w:r>
    </w:p>
    <w:p w14:paraId="15216800" w14:textId="77777777" w:rsidR="00E40395" w:rsidRPr="003A6105" w:rsidRDefault="00E40395" w:rsidP="00541008">
      <w:pPr>
        <w:tabs>
          <w:tab w:val="num" w:pos="2160"/>
        </w:tabs>
        <w:ind w:left="2160" w:hanging="720"/>
      </w:pPr>
    </w:p>
    <w:p w14:paraId="3D9F84D8" w14:textId="77777777" w:rsidR="00E40395" w:rsidRPr="003A6105" w:rsidRDefault="00E40395" w:rsidP="004F2FBD">
      <w:pPr>
        <w:pStyle w:val="Heading3"/>
      </w:pPr>
      <w:r w:rsidRPr="003A6105">
        <w:lastRenderedPageBreak/>
        <w:t>Developing a detailed operational concept of the interaction of the system, the user and the environment that satisfies the operational need</w:t>
      </w:r>
      <w:r w:rsidR="00C174FB">
        <w:t>;</w:t>
      </w:r>
    </w:p>
    <w:p w14:paraId="2BB818D4" w14:textId="77777777" w:rsidR="00E40395" w:rsidRPr="003A6105" w:rsidRDefault="00E40395" w:rsidP="00541008">
      <w:pPr>
        <w:tabs>
          <w:tab w:val="num" w:pos="2160"/>
        </w:tabs>
        <w:ind w:left="2160" w:hanging="720"/>
      </w:pPr>
    </w:p>
    <w:p w14:paraId="509D45FF" w14:textId="77777777" w:rsidR="00E40395" w:rsidRPr="003A6105" w:rsidRDefault="00E40395" w:rsidP="004F2FBD">
      <w:pPr>
        <w:pStyle w:val="Heading3"/>
      </w:pPr>
      <w:r w:rsidRPr="003A6105">
        <w:t xml:space="preserve">Identifying the key design issues that </w:t>
      </w:r>
      <w:r w:rsidR="00245F18">
        <w:t>shall</w:t>
      </w:r>
      <w:r w:rsidRPr="003A6105">
        <w:t xml:space="preserve"> be resolved to support successful development of the system</w:t>
      </w:r>
      <w:r w:rsidR="00C174FB">
        <w:t>; and</w:t>
      </w:r>
    </w:p>
    <w:p w14:paraId="3C931E54" w14:textId="77777777" w:rsidR="00E40395" w:rsidRPr="003A6105" w:rsidRDefault="00E40395" w:rsidP="00541008">
      <w:pPr>
        <w:tabs>
          <w:tab w:val="num" w:pos="2160"/>
        </w:tabs>
        <w:ind w:left="2160" w:hanging="720"/>
      </w:pPr>
    </w:p>
    <w:p w14:paraId="72FF5C6C" w14:textId="77777777" w:rsidR="00E40395" w:rsidRPr="00955628" w:rsidRDefault="00E40395" w:rsidP="004F2FBD">
      <w:pPr>
        <w:pStyle w:val="Heading3"/>
      </w:pPr>
      <w:r w:rsidRPr="003A6105">
        <w:t>Integrating the disciplines that</w:t>
      </w:r>
      <w:r w:rsidRPr="00955628">
        <w:t xml:space="preserve"> are essential to system functional requirements definition.</w:t>
      </w:r>
    </w:p>
    <w:p w14:paraId="49898841" w14:textId="77777777" w:rsidR="00E40395" w:rsidRDefault="00E40395" w:rsidP="00FE2D01"/>
    <w:p w14:paraId="3C3D0A8B" w14:textId="77777777" w:rsidR="00E40395" w:rsidRPr="00447D1F" w:rsidRDefault="00E40395" w:rsidP="0022006C">
      <w:pPr>
        <w:pStyle w:val="Heading2"/>
        <w:rPr>
          <w:bCs/>
        </w:rPr>
      </w:pPr>
      <w:bookmarkStart w:id="56" w:name="_Toc163539212"/>
      <w:r w:rsidRPr="003A6105">
        <w:t>CONFIGURATION</w:t>
      </w:r>
      <w:r>
        <w:t xml:space="preserve"> MANAGEMENT</w:t>
      </w:r>
      <w:bookmarkEnd w:id="56"/>
      <w:r>
        <w:t xml:space="preserve"> </w:t>
      </w:r>
    </w:p>
    <w:p w14:paraId="0CCA43AD" w14:textId="77777777" w:rsidR="00E40395" w:rsidRDefault="00E40395" w:rsidP="00FE2D01">
      <w:pPr>
        <w:ind w:left="547"/>
        <w:jc w:val="both"/>
      </w:pPr>
    </w:p>
    <w:p w14:paraId="4692FAC5" w14:textId="77777777" w:rsidR="00E40395" w:rsidRDefault="00E40395" w:rsidP="00B21A4A">
      <w:pPr>
        <w:ind w:left="1440"/>
        <w:jc w:val="both"/>
      </w:pPr>
      <w:r>
        <w:t xml:space="preserve">Vendors </w:t>
      </w:r>
      <w:r w:rsidR="00245F18">
        <w:t>shall</w:t>
      </w:r>
      <w:r>
        <w:t xml:space="preserve"> describe the methodology, processes and tools utilized for:</w:t>
      </w:r>
    </w:p>
    <w:p w14:paraId="0FAB36E1" w14:textId="77777777" w:rsidR="00E40395" w:rsidRDefault="00E40395" w:rsidP="00FE2D01">
      <w:pPr>
        <w:jc w:val="both"/>
      </w:pPr>
    </w:p>
    <w:p w14:paraId="36650B03" w14:textId="77777777" w:rsidR="00E40395" w:rsidRPr="003A6105" w:rsidRDefault="00E40395" w:rsidP="004F2FBD">
      <w:pPr>
        <w:pStyle w:val="Heading3"/>
      </w:pPr>
      <w:r w:rsidRPr="003A6105">
        <w:t>Control of changes to requirements, design and code</w:t>
      </w:r>
      <w:r w:rsidR="00C174FB">
        <w:t>;</w:t>
      </w:r>
    </w:p>
    <w:p w14:paraId="5D64518C" w14:textId="77777777" w:rsidR="00E40395" w:rsidRPr="003A6105" w:rsidRDefault="00E40395" w:rsidP="00541008">
      <w:pPr>
        <w:tabs>
          <w:tab w:val="num" w:pos="2160"/>
        </w:tabs>
        <w:ind w:left="2160" w:hanging="720"/>
      </w:pPr>
    </w:p>
    <w:p w14:paraId="6C99516E" w14:textId="77777777" w:rsidR="00E40395" w:rsidRPr="003A6105" w:rsidRDefault="00E40395" w:rsidP="004F2FBD">
      <w:pPr>
        <w:pStyle w:val="Heading3"/>
      </w:pPr>
      <w:r w:rsidRPr="003A6105">
        <w:t>Control of interface changes</w:t>
      </w:r>
      <w:r w:rsidR="00C174FB">
        <w:t>;</w:t>
      </w:r>
    </w:p>
    <w:p w14:paraId="50D5E68A" w14:textId="77777777" w:rsidR="00E40395" w:rsidRPr="003A6105" w:rsidRDefault="00E40395" w:rsidP="00541008">
      <w:pPr>
        <w:tabs>
          <w:tab w:val="num" w:pos="2160"/>
        </w:tabs>
        <w:ind w:left="2160" w:hanging="720"/>
      </w:pPr>
    </w:p>
    <w:p w14:paraId="38FA2675" w14:textId="77777777" w:rsidR="00E40395" w:rsidRPr="003A6105" w:rsidRDefault="00E40395" w:rsidP="004F2FBD">
      <w:pPr>
        <w:pStyle w:val="Heading3"/>
      </w:pPr>
      <w:r w:rsidRPr="003A6105">
        <w:t>Traceability of requirements, design and code</w:t>
      </w:r>
      <w:r w:rsidR="00C174FB">
        <w:t>;</w:t>
      </w:r>
    </w:p>
    <w:p w14:paraId="6FA226AD" w14:textId="77777777" w:rsidR="00E40395" w:rsidRPr="003A6105" w:rsidRDefault="00E40395" w:rsidP="00541008">
      <w:pPr>
        <w:tabs>
          <w:tab w:val="num" w:pos="2160"/>
        </w:tabs>
        <w:ind w:left="2160" w:hanging="720"/>
      </w:pPr>
    </w:p>
    <w:p w14:paraId="3AB2A253" w14:textId="77777777" w:rsidR="00E40395" w:rsidRPr="003A6105" w:rsidRDefault="00E40395" w:rsidP="004F2FBD">
      <w:pPr>
        <w:pStyle w:val="Heading3"/>
      </w:pPr>
      <w:r w:rsidRPr="003A6105">
        <w:t>Tools to help control versions and builds</w:t>
      </w:r>
      <w:r w:rsidR="00C174FB">
        <w:t>;</w:t>
      </w:r>
    </w:p>
    <w:p w14:paraId="720A1E25" w14:textId="77777777" w:rsidR="00E40395" w:rsidRPr="003A6105" w:rsidRDefault="00E40395" w:rsidP="00541008">
      <w:pPr>
        <w:tabs>
          <w:tab w:val="num" w:pos="2160"/>
        </w:tabs>
        <w:ind w:left="2160" w:hanging="720"/>
      </w:pPr>
    </w:p>
    <w:p w14:paraId="09336309" w14:textId="77777777" w:rsidR="00E40395" w:rsidRPr="003A6105" w:rsidRDefault="00E40395" w:rsidP="004F2FBD">
      <w:pPr>
        <w:pStyle w:val="Heading3"/>
      </w:pPr>
      <w:r w:rsidRPr="003A6105">
        <w:t>Parameters est</w:t>
      </w:r>
      <w:r w:rsidR="00C174FB">
        <w:t>ablished for regression testing;</w:t>
      </w:r>
    </w:p>
    <w:p w14:paraId="136B11D6" w14:textId="77777777" w:rsidR="00E40395" w:rsidRPr="003A6105" w:rsidRDefault="00E40395" w:rsidP="00541008">
      <w:pPr>
        <w:tabs>
          <w:tab w:val="num" w:pos="2160"/>
        </w:tabs>
        <w:ind w:left="2160" w:hanging="720"/>
      </w:pPr>
    </w:p>
    <w:p w14:paraId="0D97EFC0" w14:textId="77777777" w:rsidR="00E40395" w:rsidRPr="003A6105" w:rsidRDefault="00E40395" w:rsidP="004F2FBD">
      <w:pPr>
        <w:pStyle w:val="Heading3"/>
      </w:pPr>
      <w:r w:rsidRPr="003A6105">
        <w:t>Baselines established for tools, change log and modules</w:t>
      </w:r>
      <w:r w:rsidR="00C174FB">
        <w:t>;</w:t>
      </w:r>
    </w:p>
    <w:p w14:paraId="18D54449" w14:textId="77777777" w:rsidR="00E40395" w:rsidRPr="003A6105" w:rsidRDefault="00E40395" w:rsidP="00541008">
      <w:pPr>
        <w:tabs>
          <w:tab w:val="num" w:pos="2160"/>
        </w:tabs>
        <w:ind w:left="2160" w:hanging="720"/>
      </w:pPr>
    </w:p>
    <w:p w14:paraId="48A96C73" w14:textId="77777777" w:rsidR="00E40395" w:rsidRPr="003A6105" w:rsidRDefault="00E40395" w:rsidP="004F2FBD">
      <w:pPr>
        <w:pStyle w:val="Heading3"/>
      </w:pPr>
      <w:r w:rsidRPr="003A6105">
        <w:t>Documentation of the change request process including check in/out, review and regular testing</w:t>
      </w:r>
      <w:r w:rsidR="00C174FB">
        <w:t>;</w:t>
      </w:r>
    </w:p>
    <w:p w14:paraId="26B26001" w14:textId="77777777" w:rsidR="00E40395" w:rsidRPr="003A6105" w:rsidRDefault="00E40395" w:rsidP="00FE2D01"/>
    <w:p w14:paraId="2419D33E" w14:textId="77777777" w:rsidR="00E40395" w:rsidRPr="003A6105" w:rsidRDefault="00E40395" w:rsidP="004F2FBD">
      <w:pPr>
        <w:pStyle w:val="Heading3"/>
      </w:pPr>
      <w:r w:rsidRPr="003A6105">
        <w:t>Documentation of the change control bo</w:t>
      </w:r>
      <w:r w:rsidR="00C174FB">
        <w:t>ard and change proposal process; and</w:t>
      </w:r>
    </w:p>
    <w:p w14:paraId="0DC9B2F0" w14:textId="77777777" w:rsidR="00E40395" w:rsidRPr="003A6105" w:rsidRDefault="00E40395" w:rsidP="00541008">
      <w:pPr>
        <w:tabs>
          <w:tab w:val="left" w:pos="2160"/>
        </w:tabs>
        <w:ind w:left="2160" w:hanging="720"/>
      </w:pPr>
    </w:p>
    <w:p w14:paraId="0DE26A9F" w14:textId="77777777" w:rsidR="00E40395" w:rsidRPr="00955628" w:rsidRDefault="00E40395" w:rsidP="004F2FBD">
      <w:pPr>
        <w:pStyle w:val="Heading3"/>
      </w:pPr>
      <w:r w:rsidRPr="003A6105">
        <w:t>Change log</w:t>
      </w:r>
      <w:r w:rsidRPr="00955628">
        <w:t xml:space="preserve"> that tracks open/closed change requests.</w:t>
      </w:r>
    </w:p>
    <w:p w14:paraId="4221098A" w14:textId="77777777" w:rsidR="00F1117E" w:rsidRDefault="00F1117E" w:rsidP="00FE2D01"/>
    <w:p w14:paraId="0877BA52" w14:textId="77777777" w:rsidR="00E40395" w:rsidRDefault="00E40395" w:rsidP="0022006C">
      <w:pPr>
        <w:pStyle w:val="Heading2"/>
      </w:pPr>
      <w:bookmarkStart w:id="57" w:name="_Toc163539213"/>
      <w:r>
        <w:t>PEER REVIEW MANAGEMENT</w:t>
      </w:r>
      <w:bookmarkEnd w:id="57"/>
      <w:r>
        <w:t xml:space="preserve"> </w:t>
      </w:r>
    </w:p>
    <w:p w14:paraId="74337E54" w14:textId="77777777" w:rsidR="00255A26" w:rsidRPr="00255A26" w:rsidRDefault="00255A26" w:rsidP="00FE2D01"/>
    <w:p w14:paraId="76825299" w14:textId="77777777" w:rsidR="00E40395" w:rsidRDefault="00E40395" w:rsidP="00FE2D01">
      <w:pPr>
        <w:ind w:left="1440"/>
        <w:jc w:val="both"/>
      </w:pPr>
      <w:r>
        <w:t xml:space="preserve">Vendors </w:t>
      </w:r>
      <w:r w:rsidR="00245F18">
        <w:t>shall</w:t>
      </w:r>
      <w:r>
        <w:t xml:space="preserve"> describe the methodology, processes and tools utilized for:</w:t>
      </w:r>
    </w:p>
    <w:p w14:paraId="00A7C1FB" w14:textId="77777777" w:rsidR="00E40395" w:rsidRDefault="00E40395" w:rsidP="00FE2D01">
      <w:pPr>
        <w:jc w:val="both"/>
      </w:pPr>
    </w:p>
    <w:p w14:paraId="3EC95A2E" w14:textId="77777777" w:rsidR="00E40395" w:rsidRPr="003A6105" w:rsidRDefault="00E40395" w:rsidP="004F2FBD">
      <w:pPr>
        <w:pStyle w:val="Heading3"/>
      </w:pPr>
      <w:r w:rsidRPr="00955628">
        <w:t xml:space="preserve">Peer </w:t>
      </w:r>
      <w:r w:rsidRPr="003A6105">
        <w:t>reviews conducted for design, code and test cases</w:t>
      </w:r>
      <w:r w:rsidR="00F93D22">
        <w:t>;</w:t>
      </w:r>
    </w:p>
    <w:p w14:paraId="4D955FB1" w14:textId="77777777" w:rsidR="00E40395" w:rsidRPr="003A6105" w:rsidRDefault="00E40395" w:rsidP="00541008">
      <w:pPr>
        <w:tabs>
          <w:tab w:val="num" w:pos="2160"/>
        </w:tabs>
        <w:ind w:left="2160" w:hanging="720"/>
      </w:pPr>
    </w:p>
    <w:p w14:paraId="7684EB74" w14:textId="77777777" w:rsidR="00E40395" w:rsidRPr="003A6105" w:rsidRDefault="00E40395" w:rsidP="004F2FBD">
      <w:pPr>
        <w:pStyle w:val="Heading3"/>
      </w:pPr>
      <w:r w:rsidRPr="003A6105">
        <w:t>Number of types of people normally involved in peer reviews</w:t>
      </w:r>
      <w:r w:rsidR="00F93D22">
        <w:t>;</w:t>
      </w:r>
    </w:p>
    <w:p w14:paraId="6449BF65" w14:textId="77777777" w:rsidR="00E40395" w:rsidRPr="003A6105" w:rsidRDefault="00E40395" w:rsidP="00541008">
      <w:pPr>
        <w:tabs>
          <w:tab w:val="num" w:pos="2160"/>
        </w:tabs>
        <w:ind w:left="2160" w:hanging="720"/>
      </w:pPr>
    </w:p>
    <w:p w14:paraId="7C406213" w14:textId="77777777" w:rsidR="00E40395" w:rsidRPr="003A6105" w:rsidRDefault="00E40395" w:rsidP="004F2FBD">
      <w:pPr>
        <w:pStyle w:val="Heading3"/>
      </w:pPr>
      <w:r w:rsidRPr="003A6105">
        <w:t>Types of procedures and checklists utilized</w:t>
      </w:r>
      <w:r w:rsidR="00F93D22">
        <w:t>;</w:t>
      </w:r>
    </w:p>
    <w:p w14:paraId="4CFF71AE" w14:textId="77777777" w:rsidR="00E40395" w:rsidRPr="003A6105" w:rsidRDefault="00E40395" w:rsidP="00541008">
      <w:pPr>
        <w:tabs>
          <w:tab w:val="num" w:pos="2160"/>
        </w:tabs>
        <w:ind w:left="2160" w:hanging="720"/>
      </w:pPr>
    </w:p>
    <w:p w14:paraId="7EB906EF" w14:textId="77777777" w:rsidR="00E40395" w:rsidRPr="003A6105" w:rsidRDefault="00E40395" w:rsidP="004F2FBD">
      <w:pPr>
        <w:pStyle w:val="Heading3"/>
      </w:pPr>
      <w:r w:rsidRPr="003A6105">
        <w:t>Types of statistics compiled on the type, severity and location of errors</w:t>
      </w:r>
      <w:r w:rsidR="00F93D22">
        <w:t>; and</w:t>
      </w:r>
    </w:p>
    <w:p w14:paraId="1B4C0027" w14:textId="77777777" w:rsidR="00E40395" w:rsidRPr="003A6105" w:rsidRDefault="00E40395" w:rsidP="00541008">
      <w:pPr>
        <w:tabs>
          <w:tab w:val="num" w:pos="2160"/>
        </w:tabs>
        <w:ind w:left="2160" w:hanging="720"/>
      </w:pPr>
    </w:p>
    <w:p w14:paraId="4DAE9F6D" w14:textId="77777777" w:rsidR="00E40395" w:rsidRPr="00955628" w:rsidRDefault="00E40395" w:rsidP="004F2FBD">
      <w:pPr>
        <w:pStyle w:val="Heading3"/>
      </w:pPr>
      <w:r w:rsidRPr="003A6105">
        <w:t>How errors are</w:t>
      </w:r>
      <w:r w:rsidRPr="00955628">
        <w:t xml:space="preserve"> tracked to closure.</w:t>
      </w:r>
    </w:p>
    <w:p w14:paraId="3F26E879" w14:textId="77777777" w:rsidR="00E40395" w:rsidRDefault="00E40395" w:rsidP="00FE2D01"/>
    <w:p w14:paraId="52B1358F" w14:textId="77777777" w:rsidR="00E40395" w:rsidRPr="00900137" w:rsidRDefault="00E40395" w:rsidP="0022006C">
      <w:pPr>
        <w:pStyle w:val="Heading2"/>
        <w:rPr>
          <w:bCs/>
        </w:rPr>
      </w:pPr>
      <w:bookmarkStart w:id="58" w:name="_Toc163539214"/>
      <w:r>
        <w:t xml:space="preserve">PROJECT </w:t>
      </w:r>
      <w:r w:rsidRPr="003A6105">
        <w:t>SOFTWARE</w:t>
      </w:r>
      <w:r>
        <w:t xml:space="preserve"> TOOLS</w:t>
      </w:r>
      <w:bookmarkEnd w:id="58"/>
    </w:p>
    <w:p w14:paraId="7360935A" w14:textId="77777777" w:rsidR="00E40395" w:rsidRDefault="00E40395" w:rsidP="00FE2D01">
      <w:pPr>
        <w:jc w:val="both"/>
      </w:pPr>
    </w:p>
    <w:p w14:paraId="5B01CCD2" w14:textId="77777777" w:rsidR="00E40395" w:rsidRPr="008C2FC2" w:rsidRDefault="00E40395" w:rsidP="004F2FBD">
      <w:pPr>
        <w:pStyle w:val="Heading3"/>
      </w:pPr>
      <w:r w:rsidRPr="003A6105">
        <w:t xml:space="preserve">Vendors </w:t>
      </w:r>
      <w:r w:rsidR="00245F18">
        <w:t>shall</w:t>
      </w:r>
      <w:r w:rsidRPr="003A6105">
        <w:t xml:space="preserve"> describe any software tools and equipment resources </w:t>
      </w:r>
      <w:r w:rsidRPr="008C2FC2">
        <w:t xml:space="preserve">to be utilized during the course of the project including minimum hardware requirements and </w:t>
      </w:r>
      <w:r w:rsidRPr="008C2FC2">
        <w:lastRenderedPageBreak/>
        <w:t xml:space="preserve">compatibility with existing computing resources as described in </w:t>
      </w:r>
      <w:r w:rsidRPr="008C2FC2">
        <w:rPr>
          <w:b/>
          <w:i/>
        </w:rPr>
        <w:t xml:space="preserve">Section </w:t>
      </w:r>
      <w:r w:rsidR="00440536" w:rsidRPr="008C2FC2">
        <w:rPr>
          <w:b/>
          <w:i/>
        </w:rPr>
        <w:t>2</w:t>
      </w:r>
      <w:r w:rsidRPr="008C2FC2">
        <w:rPr>
          <w:b/>
          <w:i/>
        </w:rPr>
        <w:t>.</w:t>
      </w:r>
      <w:r w:rsidR="00F1117E" w:rsidRPr="008C2FC2">
        <w:rPr>
          <w:b/>
          <w:i/>
        </w:rPr>
        <w:t>4</w:t>
      </w:r>
      <w:r w:rsidRPr="008C2FC2">
        <w:rPr>
          <w:b/>
          <w:i/>
        </w:rPr>
        <w:t>, Current Compu</w:t>
      </w:r>
      <w:r w:rsidR="004C0C8F" w:rsidRPr="008C2FC2">
        <w:rPr>
          <w:b/>
          <w:i/>
        </w:rPr>
        <w:t>ting</w:t>
      </w:r>
      <w:r w:rsidRPr="008C2FC2">
        <w:rPr>
          <w:b/>
          <w:i/>
        </w:rPr>
        <w:t xml:space="preserve"> Environment</w:t>
      </w:r>
      <w:r w:rsidRPr="008C2FC2">
        <w:rPr>
          <w:i/>
        </w:rPr>
        <w:t>.</w:t>
      </w:r>
    </w:p>
    <w:p w14:paraId="6F1B6822" w14:textId="77777777" w:rsidR="00E40395" w:rsidRPr="008C2FC2" w:rsidRDefault="00E40395" w:rsidP="00FD7F56">
      <w:pPr>
        <w:tabs>
          <w:tab w:val="num" w:pos="2160"/>
        </w:tabs>
        <w:ind w:left="2160" w:hanging="720"/>
      </w:pPr>
    </w:p>
    <w:p w14:paraId="0976C403" w14:textId="77777777" w:rsidR="00E40395" w:rsidRPr="008C2FC2" w:rsidRDefault="00E40395" w:rsidP="004F2FBD">
      <w:pPr>
        <w:pStyle w:val="Heading3"/>
        <w:rPr>
          <w:b/>
        </w:rPr>
      </w:pPr>
      <w:r w:rsidRPr="008C2FC2">
        <w:t xml:space="preserve">Costs and training associated with the project software tools identified </w:t>
      </w:r>
      <w:r w:rsidR="00245F18" w:rsidRPr="008C2FC2">
        <w:t>shall</w:t>
      </w:r>
      <w:r w:rsidRPr="008C2FC2">
        <w:t xml:space="preserve"> be included in</w:t>
      </w:r>
      <w:r w:rsidRPr="008C2FC2">
        <w:rPr>
          <w:i/>
        </w:rPr>
        <w:t xml:space="preserve"> </w:t>
      </w:r>
      <w:r w:rsidR="00916995" w:rsidRPr="008C2FC2">
        <w:rPr>
          <w:b/>
          <w:i/>
        </w:rPr>
        <w:t xml:space="preserve">Attachment </w:t>
      </w:r>
      <w:r w:rsidR="00B2163F" w:rsidRPr="008C2FC2">
        <w:rPr>
          <w:b/>
          <w:i/>
        </w:rPr>
        <w:t>I</w:t>
      </w:r>
      <w:r w:rsidR="00916995" w:rsidRPr="008C2FC2">
        <w:rPr>
          <w:b/>
          <w:i/>
        </w:rPr>
        <w:t>, Project Costs</w:t>
      </w:r>
      <w:r w:rsidRPr="008C2FC2">
        <w:rPr>
          <w:b/>
          <w:i/>
        </w:rPr>
        <w:t>.</w:t>
      </w:r>
    </w:p>
    <w:p w14:paraId="2C4A4AAF" w14:textId="77777777" w:rsidR="00342980" w:rsidRDefault="00342980" w:rsidP="00286B28"/>
    <w:p w14:paraId="391FD9C4" w14:textId="77777777" w:rsidR="00286B28" w:rsidRPr="000F62EE" w:rsidRDefault="00D763F4" w:rsidP="00286B28">
      <w:pPr>
        <w:pStyle w:val="Heading1"/>
        <w:keepNext w:val="0"/>
      </w:pPr>
      <w:bookmarkStart w:id="59" w:name="_Toc30686456"/>
      <w:r>
        <w:t xml:space="preserve">PROJECT </w:t>
      </w:r>
      <w:r w:rsidR="00286B28">
        <w:t>COST</w:t>
      </w:r>
      <w:r>
        <w:t>S</w:t>
      </w:r>
      <w:bookmarkEnd w:id="59"/>
      <w:r w:rsidR="00286B28" w:rsidRPr="000F62EE">
        <w:t xml:space="preserve"> </w:t>
      </w:r>
    </w:p>
    <w:p w14:paraId="15F204E7" w14:textId="77777777" w:rsidR="004D5B79" w:rsidRDefault="004D5B79" w:rsidP="004D5B79"/>
    <w:p w14:paraId="00B2DD73" w14:textId="77777777" w:rsidR="00342980" w:rsidRPr="00DA0F63" w:rsidRDefault="00342980" w:rsidP="00BC4AC4">
      <w:pPr>
        <w:ind w:left="720"/>
        <w:jc w:val="both"/>
      </w:pPr>
      <w:r w:rsidRPr="00DA0F63">
        <w:t xml:space="preserve">The Cost Schedules to be completed for this RFP are embedded as an Excel spreadsheet in </w:t>
      </w:r>
      <w:r w:rsidR="00916995" w:rsidRPr="00DA0F63">
        <w:rPr>
          <w:b/>
          <w:i/>
        </w:rPr>
        <w:t xml:space="preserve">Attachment </w:t>
      </w:r>
      <w:r w:rsidR="00B2163F" w:rsidRPr="00DA0F63">
        <w:rPr>
          <w:b/>
          <w:i/>
        </w:rPr>
        <w:t>I</w:t>
      </w:r>
      <w:r w:rsidR="00916995" w:rsidRPr="00DA0F63">
        <w:rPr>
          <w:b/>
          <w:i/>
        </w:rPr>
        <w:t>, Project Costs</w:t>
      </w:r>
      <w:r w:rsidRPr="00DA0F63">
        <w:t>.</w:t>
      </w:r>
    </w:p>
    <w:p w14:paraId="68E63BD9" w14:textId="77777777" w:rsidR="00342980" w:rsidRPr="00DA0F63" w:rsidRDefault="00342980" w:rsidP="00342980">
      <w:pPr>
        <w:ind w:left="720"/>
        <w:jc w:val="both"/>
      </w:pPr>
    </w:p>
    <w:p w14:paraId="6392E114" w14:textId="77777777" w:rsidR="00342980" w:rsidRDefault="00342980" w:rsidP="00BC4AC4">
      <w:pPr>
        <w:tabs>
          <w:tab w:val="left" w:pos="720"/>
        </w:tabs>
        <w:ind w:left="720"/>
        <w:jc w:val="both"/>
      </w:pPr>
      <w:r w:rsidRPr="00DA0F63">
        <w:t>All proposal terms, including</w:t>
      </w:r>
      <w:r>
        <w:t xml:space="preserve"> prices, </w:t>
      </w:r>
      <w:r w:rsidR="00245F18">
        <w:t>shall</w:t>
      </w:r>
      <w:r>
        <w:t xml:space="preserve"> remain in effect for a minimum of 180 days after the proposal due date.  In the case of the awarded vendor, all proposal terms, including prices, </w:t>
      </w:r>
      <w:r w:rsidR="00245F18">
        <w:t>shall</w:t>
      </w:r>
      <w:r>
        <w:t xml:space="preserve"> remain in effect throughout the contract negotiation process.</w:t>
      </w:r>
    </w:p>
    <w:p w14:paraId="14D19B21" w14:textId="77777777" w:rsidR="00342980" w:rsidRDefault="00342980" w:rsidP="00342980">
      <w:pPr>
        <w:jc w:val="both"/>
      </w:pPr>
    </w:p>
    <w:p w14:paraId="4838F2D1" w14:textId="77777777" w:rsidR="00342980" w:rsidRDefault="00342980" w:rsidP="0022006C">
      <w:pPr>
        <w:pStyle w:val="Heading2"/>
      </w:pPr>
      <w:r>
        <w:t>COST SCHEDULES</w:t>
      </w:r>
    </w:p>
    <w:p w14:paraId="4BC80DBF" w14:textId="77777777" w:rsidR="00342980" w:rsidRDefault="00342980" w:rsidP="00342980">
      <w:pPr>
        <w:ind w:left="1440" w:hanging="1440"/>
        <w:jc w:val="both"/>
      </w:pPr>
    </w:p>
    <w:p w14:paraId="54C43FB6" w14:textId="77777777" w:rsidR="00342980" w:rsidRPr="00DA0F63" w:rsidRDefault="00342980" w:rsidP="00342980">
      <w:pPr>
        <w:ind w:left="1440"/>
        <w:jc w:val="both"/>
      </w:pPr>
      <w:r>
        <w:t xml:space="preserve">The cost for each deliverable </w:t>
      </w:r>
      <w:r w:rsidR="00245F18">
        <w:t>shall</w:t>
      </w:r>
      <w:r>
        <w:t xml:space="preserve"> be complete and include all expenses, including travel, per diem and out-of-pocket expenses as well </w:t>
      </w:r>
      <w:r w:rsidRPr="00DA0F63">
        <w:t xml:space="preserve">as administrative and/or overhead expenses.  Each table in the Excel spreadsheet in </w:t>
      </w:r>
      <w:r w:rsidR="00916995" w:rsidRPr="00DA0F63">
        <w:rPr>
          <w:b/>
          <w:i/>
        </w:rPr>
        <w:t xml:space="preserve">Attachment </w:t>
      </w:r>
      <w:r w:rsidR="00B2163F" w:rsidRPr="00DA0F63">
        <w:rPr>
          <w:b/>
          <w:i/>
        </w:rPr>
        <w:t>I</w:t>
      </w:r>
      <w:r w:rsidR="00916995" w:rsidRPr="00DA0F63">
        <w:rPr>
          <w:b/>
          <w:i/>
        </w:rPr>
        <w:t>, Project Costs</w:t>
      </w:r>
      <w:r w:rsidRPr="00DA0F63">
        <w:t xml:space="preserve"> </w:t>
      </w:r>
      <w:r w:rsidR="00245F18" w:rsidRPr="00DA0F63">
        <w:t>shall</w:t>
      </w:r>
      <w:r w:rsidRPr="00DA0F63">
        <w:t xml:space="preserve"> be </w:t>
      </w:r>
      <w:r w:rsidR="00D9272C" w:rsidRPr="00DA0F63">
        <w:t>completed,</w:t>
      </w:r>
      <w:r w:rsidRPr="00DA0F63">
        <w:t xml:space="preserve"> and detailed backup </w:t>
      </w:r>
      <w:r w:rsidR="00245F18" w:rsidRPr="00DA0F63">
        <w:t>shall</w:t>
      </w:r>
      <w:r w:rsidRPr="00DA0F63">
        <w:t xml:space="preserve"> be provided for all cost schedules completed. </w:t>
      </w:r>
    </w:p>
    <w:p w14:paraId="07CD1578" w14:textId="77777777" w:rsidR="00342980" w:rsidRPr="00DA0F63" w:rsidRDefault="00342980" w:rsidP="00342980">
      <w:pPr>
        <w:ind w:left="1440" w:hanging="1440"/>
        <w:jc w:val="both"/>
      </w:pPr>
    </w:p>
    <w:p w14:paraId="61BD42BB" w14:textId="77777777" w:rsidR="00342980" w:rsidRPr="00DA0F63" w:rsidRDefault="00342980" w:rsidP="004F2FBD">
      <w:pPr>
        <w:pStyle w:val="Heading3"/>
      </w:pPr>
      <w:r w:rsidRPr="00DA0F63">
        <w:t>Detailed Deliverable Cost Schedules</w:t>
      </w:r>
    </w:p>
    <w:p w14:paraId="34B5EB3B" w14:textId="77777777" w:rsidR="00342980" w:rsidRPr="00DA0F63" w:rsidRDefault="00342980" w:rsidP="00342980">
      <w:pPr>
        <w:jc w:val="both"/>
      </w:pPr>
    </w:p>
    <w:p w14:paraId="420E1478" w14:textId="77777777" w:rsidR="00342980" w:rsidRPr="00DA0F63" w:rsidRDefault="00342980" w:rsidP="008C326F">
      <w:pPr>
        <w:pStyle w:val="Heading4"/>
      </w:pPr>
      <w:r w:rsidRPr="00DA0F63">
        <w:t xml:space="preserve">The schedules have been set up so that the sub-total from each deliverable cost schedule </w:t>
      </w:r>
      <w:r w:rsidR="00245F18" w:rsidRPr="00DA0F63">
        <w:t>shall</w:t>
      </w:r>
      <w:r w:rsidRPr="00DA0F63">
        <w:t xml:space="preserve"> automatically be transferred to the summary table in </w:t>
      </w:r>
      <w:r w:rsidRPr="00DA0F63">
        <w:rPr>
          <w:b/>
          <w:i/>
        </w:rPr>
        <w:t xml:space="preserve">Section </w:t>
      </w:r>
      <w:r w:rsidR="00440536" w:rsidRPr="00DA0F63">
        <w:rPr>
          <w:b/>
          <w:i/>
        </w:rPr>
        <w:t>6</w:t>
      </w:r>
      <w:r w:rsidRPr="00DA0F63">
        <w:rPr>
          <w:b/>
          <w:i/>
        </w:rPr>
        <w:t xml:space="preserve">.1.7, Summary Schedule of Project Costs </w:t>
      </w:r>
      <w:r w:rsidR="00742221" w:rsidRPr="00DA0F63">
        <w:rPr>
          <w:b/>
          <w:i/>
        </w:rPr>
        <w:t xml:space="preserve">(refer to </w:t>
      </w:r>
      <w:r w:rsidR="00916995" w:rsidRPr="00DA0F63">
        <w:rPr>
          <w:b/>
          <w:i/>
        </w:rPr>
        <w:t xml:space="preserve">Attachment </w:t>
      </w:r>
      <w:r w:rsidR="00B2163F" w:rsidRPr="00DA0F63">
        <w:rPr>
          <w:b/>
          <w:i/>
        </w:rPr>
        <w:t>I</w:t>
      </w:r>
      <w:r w:rsidR="00916995" w:rsidRPr="00DA0F63">
        <w:rPr>
          <w:b/>
          <w:i/>
        </w:rPr>
        <w:t>, Project Costs</w:t>
      </w:r>
      <w:r w:rsidR="00742221" w:rsidRPr="00DA0F63">
        <w:rPr>
          <w:b/>
          <w:i/>
        </w:rPr>
        <w:t>)</w:t>
      </w:r>
      <w:r w:rsidRPr="00DA0F63">
        <w:t xml:space="preserve">.  </w:t>
      </w:r>
    </w:p>
    <w:p w14:paraId="313417DC" w14:textId="77777777" w:rsidR="00342980" w:rsidRPr="00DA0F63" w:rsidRDefault="00342980" w:rsidP="00443370"/>
    <w:p w14:paraId="36842BB6" w14:textId="77777777" w:rsidR="00342980" w:rsidRPr="00591B75" w:rsidRDefault="00342980" w:rsidP="00443370">
      <w:pPr>
        <w:ind w:left="3600"/>
        <w:jc w:val="both"/>
      </w:pPr>
      <w:r w:rsidRPr="00DA0F63">
        <w:t xml:space="preserve">However, it is ultimately the proposer’s responsibility to make sure that all totals are correctly transferred to the summary table in </w:t>
      </w:r>
      <w:r w:rsidRPr="00DA0F63">
        <w:rPr>
          <w:b/>
          <w:i/>
        </w:rPr>
        <w:t xml:space="preserve">Section </w:t>
      </w:r>
      <w:r w:rsidR="00440536" w:rsidRPr="00DA0F63">
        <w:rPr>
          <w:b/>
          <w:i/>
        </w:rPr>
        <w:t>6</w:t>
      </w:r>
      <w:r w:rsidRPr="00DA0F63">
        <w:rPr>
          <w:b/>
          <w:i/>
        </w:rPr>
        <w:t xml:space="preserve">.1.7, Summary Schedule of Project Costs </w:t>
      </w:r>
      <w:r w:rsidR="00742221" w:rsidRPr="00DA0F63">
        <w:rPr>
          <w:b/>
          <w:i/>
        </w:rPr>
        <w:t>(refer to</w:t>
      </w:r>
      <w:r w:rsidRPr="00DA0F63">
        <w:rPr>
          <w:b/>
          <w:i/>
        </w:rPr>
        <w:t xml:space="preserve"> </w:t>
      </w:r>
      <w:r w:rsidR="00916995" w:rsidRPr="00DA0F63">
        <w:rPr>
          <w:b/>
          <w:i/>
        </w:rPr>
        <w:t xml:space="preserve">Attachment </w:t>
      </w:r>
      <w:r w:rsidR="00B2163F" w:rsidRPr="00DA0F63">
        <w:rPr>
          <w:b/>
          <w:i/>
        </w:rPr>
        <w:t>I</w:t>
      </w:r>
      <w:r w:rsidR="00916995" w:rsidRPr="00DA0F63">
        <w:rPr>
          <w:b/>
          <w:i/>
        </w:rPr>
        <w:t>, Project Costs</w:t>
      </w:r>
      <w:r w:rsidR="00742221" w:rsidRPr="00DA0F63">
        <w:rPr>
          <w:b/>
          <w:i/>
        </w:rPr>
        <w:t>)</w:t>
      </w:r>
      <w:r w:rsidRPr="00DA0F63">
        <w:t xml:space="preserve"> prior to submitting their cost proposal.</w:t>
      </w:r>
    </w:p>
    <w:p w14:paraId="078DC853" w14:textId="77777777" w:rsidR="00342980" w:rsidRDefault="00342980" w:rsidP="00342980">
      <w:pPr>
        <w:ind w:left="1440" w:hanging="1440"/>
        <w:jc w:val="both"/>
      </w:pPr>
    </w:p>
    <w:p w14:paraId="654ADE82" w14:textId="77777777" w:rsidR="00342980" w:rsidRDefault="00342980" w:rsidP="004F2FBD">
      <w:pPr>
        <w:pStyle w:val="Heading3"/>
      </w:pPr>
      <w:r>
        <w:t>Development and Data Conversion Environments</w:t>
      </w:r>
    </w:p>
    <w:p w14:paraId="04471093" w14:textId="77777777" w:rsidR="00342980" w:rsidRDefault="00342980" w:rsidP="00342980">
      <w:pPr>
        <w:jc w:val="both"/>
      </w:pPr>
    </w:p>
    <w:p w14:paraId="355387BB" w14:textId="77777777" w:rsidR="00342980" w:rsidRPr="00DA0F63" w:rsidRDefault="00342980" w:rsidP="006C35C2">
      <w:pPr>
        <w:ind w:left="2340"/>
        <w:jc w:val="both"/>
      </w:pPr>
      <w:r w:rsidRPr="00DA0F63">
        <w:t xml:space="preserve">Proposers </w:t>
      </w:r>
      <w:r w:rsidR="00245F18" w:rsidRPr="00DA0F63">
        <w:t>shall</w:t>
      </w:r>
      <w:r w:rsidRPr="00DA0F63">
        <w:t xml:space="preserve"> identify costs for any hardware and/or software proposed for the Development and Data Conversion Environments</w:t>
      </w:r>
      <w:r w:rsidR="00153384" w:rsidRPr="00DA0F63">
        <w:t>,</w:t>
      </w:r>
      <w:r w:rsidRPr="00DA0F63">
        <w:t xml:space="preserve"> as follows:</w:t>
      </w:r>
    </w:p>
    <w:p w14:paraId="608AF0D7" w14:textId="77777777" w:rsidR="00342980" w:rsidRPr="00DA0F63" w:rsidRDefault="00342980" w:rsidP="00342980">
      <w:pPr>
        <w:jc w:val="both"/>
      </w:pPr>
    </w:p>
    <w:p w14:paraId="4D465520" w14:textId="77777777" w:rsidR="00342980" w:rsidRPr="00DA0F63" w:rsidRDefault="00342980" w:rsidP="008C326F">
      <w:pPr>
        <w:pStyle w:val="Heading4"/>
      </w:pPr>
      <w:r w:rsidRPr="00DA0F63">
        <w:t xml:space="preserve">The schedule has been set up so that the sub-total from this cost schedule </w:t>
      </w:r>
      <w:r w:rsidR="00245F18" w:rsidRPr="00DA0F63">
        <w:t>shall</w:t>
      </w:r>
      <w:r w:rsidRPr="00DA0F63">
        <w:t xml:space="preserve"> automatically be transferred to the summary table in </w:t>
      </w:r>
      <w:r w:rsidRPr="00DA0F63">
        <w:rPr>
          <w:b/>
          <w:i/>
        </w:rPr>
        <w:t xml:space="preserve">Section </w:t>
      </w:r>
      <w:r w:rsidR="00440536" w:rsidRPr="00DA0F63">
        <w:rPr>
          <w:b/>
          <w:i/>
        </w:rPr>
        <w:t>6</w:t>
      </w:r>
      <w:r w:rsidRPr="00DA0F63">
        <w:rPr>
          <w:b/>
          <w:i/>
        </w:rPr>
        <w:t xml:space="preserve">.1.7, Summary Schedule of Project Costs </w:t>
      </w:r>
      <w:r w:rsidR="00742221" w:rsidRPr="00DA0F63">
        <w:rPr>
          <w:b/>
          <w:i/>
        </w:rPr>
        <w:t xml:space="preserve">(refer to </w:t>
      </w:r>
      <w:r w:rsidR="00916995" w:rsidRPr="00DA0F63">
        <w:rPr>
          <w:b/>
          <w:i/>
        </w:rPr>
        <w:t xml:space="preserve">Attachment </w:t>
      </w:r>
      <w:r w:rsidR="00B2163F" w:rsidRPr="00DA0F63">
        <w:rPr>
          <w:b/>
          <w:i/>
        </w:rPr>
        <w:t>I</w:t>
      </w:r>
      <w:r w:rsidR="00916995" w:rsidRPr="00DA0F63">
        <w:rPr>
          <w:b/>
          <w:i/>
        </w:rPr>
        <w:t>, Project Costs</w:t>
      </w:r>
      <w:r w:rsidR="00742221" w:rsidRPr="00DA0F63">
        <w:rPr>
          <w:b/>
          <w:i/>
        </w:rPr>
        <w:t>)</w:t>
      </w:r>
      <w:r w:rsidRPr="00DA0F63">
        <w:t xml:space="preserve">.  </w:t>
      </w:r>
    </w:p>
    <w:p w14:paraId="1E3C917B" w14:textId="77777777" w:rsidR="00342980" w:rsidRDefault="00342980" w:rsidP="00342980"/>
    <w:p w14:paraId="14A5E1E5" w14:textId="77777777" w:rsidR="0056681D" w:rsidRDefault="0056681D" w:rsidP="00D717CE">
      <w:pPr>
        <w:ind w:left="3600"/>
        <w:jc w:val="both"/>
      </w:pPr>
    </w:p>
    <w:p w14:paraId="3AD7C93C" w14:textId="77777777" w:rsidR="00342980" w:rsidRPr="00DA0F63" w:rsidRDefault="0056681D" w:rsidP="00D717CE">
      <w:pPr>
        <w:ind w:left="3600"/>
        <w:jc w:val="both"/>
      </w:pPr>
      <w:r>
        <w:t>I</w:t>
      </w:r>
      <w:r w:rsidR="00342980">
        <w:t xml:space="preserve">t is ultimately the proposer’s </w:t>
      </w:r>
      <w:r w:rsidR="00342980" w:rsidRPr="00DA0F63">
        <w:t xml:space="preserve">responsibility to make sure that all totals are correctly transferred to the summary table in </w:t>
      </w:r>
      <w:r w:rsidR="00342980" w:rsidRPr="00DA0F63">
        <w:rPr>
          <w:b/>
          <w:i/>
        </w:rPr>
        <w:t xml:space="preserve">Section </w:t>
      </w:r>
      <w:r w:rsidR="00440536" w:rsidRPr="00DA0F63">
        <w:rPr>
          <w:b/>
          <w:i/>
        </w:rPr>
        <w:t>6</w:t>
      </w:r>
      <w:r w:rsidR="00342980" w:rsidRPr="00DA0F63">
        <w:rPr>
          <w:b/>
          <w:i/>
        </w:rPr>
        <w:t xml:space="preserve">.1.7, Summary Schedule of Project Costs </w:t>
      </w:r>
      <w:r w:rsidR="00742221" w:rsidRPr="00DA0F63">
        <w:rPr>
          <w:b/>
          <w:i/>
        </w:rPr>
        <w:t>(refer to</w:t>
      </w:r>
      <w:r w:rsidR="00342980" w:rsidRPr="00DA0F63">
        <w:rPr>
          <w:b/>
          <w:i/>
        </w:rPr>
        <w:t xml:space="preserve"> </w:t>
      </w:r>
      <w:r w:rsidR="00916995" w:rsidRPr="00DA0F63">
        <w:rPr>
          <w:b/>
          <w:i/>
        </w:rPr>
        <w:t xml:space="preserve">Attachment </w:t>
      </w:r>
      <w:r w:rsidR="00B2163F" w:rsidRPr="00DA0F63">
        <w:rPr>
          <w:b/>
          <w:i/>
        </w:rPr>
        <w:t>I</w:t>
      </w:r>
      <w:r w:rsidR="00916995" w:rsidRPr="00DA0F63">
        <w:rPr>
          <w:b/>
          <w:i/>
        </w:rPr>
        <w:t>, Project Costs</w:t>
      </w:r>
      <w:r w:rsidR="00742221" w:rsidRPr="00DA0F63">
        <w:rPr>
          <w:b/>
          <w:i/>
        </w:rPr>
        <w:t>)</w:t>
      </w:r>
      <w:r w:rsidR="00342980" w:rsidRPr="00DA0F63">
        <w:t xml:space="preserve"> prior to submitting their cost proposal.</w:t>
      </w:r>
    </w:p>
    <w:p w14:paraId="034FE1BC" w14:textId="77777777" w:rsidR="00342980" w:rsidRPr="00DA0F63" w:rsidRDefault="00342980" w:rsidP="00342980"/>
    <w:p w14:paraId="2A93A218" w14:textId="77777777" w:rsidR="00342980" w:rsidRDefault="00342980" w:rsidP="008C326F">
      <w:pPr>
        <w:pStyle w:val="Heading4"/>
      </w:pPr>
      <w:r w:rsidRPr="00DA0F63">
        <w:lastRenderedPageBreak/>
        <w:t xml:space="preserve">Proposers </w:t>
      </w:r>
      <w:r w:rsidR="00245F18" w:rsidRPr="00DA0F63">
        <w:t>shall</w:t>
      </w:r>
      <w:r w:rsidRPr="00DA0F63">
        <w:t xml:space="preserve"> provide a detailed description and cost</w:t>
      </w:r>
      <w:r>
        <w:t xml:space="preserve"> for each proposed item.</w:t>
      </w:r>
    </w:p>
    <w:p w14:paraId="7CBE406B" w14:textId="77777777" w:rsidR="00342980" w:rsidRDefault="00342980" w:rsidP="00342980"/>
    <w:p w14:paraId="29BA4794" w14:textId="77777777" w:rsidR="00342980" w:rsidRDefault="00342980" w:rsidP="008C326F">
      <w:pPr>
        <w:pStyle w:val="Heading4"/>
      </w:pPr>
      <w:r>
        <w:t>The State reserves the right not to accept the proposed hardware and/or software.</w:t>
      </w:r>
    </w:p>
    <w:p w14:paraId="6A58B23C" w14:textId="77777777" w:rsidR="00342980" w:rsidRDefault="00342980" w:rsidP="00342980"/>
    <w:p w14:paraId="67BA8DD9" w14:textId="77777777" w:rsidR="00342980" w:rsidRDefault="00342980" w:rsidP="008C326F">
      <w:pPr>
        <w:pStyle w:val="Heading4"/>
      </w:pPr>
      <w:r>
        <w:t xml:space="preserve">Costs for specific licenses </w:t>
      </w:r>
      <w:r w:rsidR="00245F18">
        <w:t>shall</w:t>
      </w:r>
      <w:r>
        <w:t xml:space="preserve"> be provided.</w:t>
      </w:r>
    </w:p>
    <w:p w14:paraId="7AE0A6CE" w14:textId="77777777" w:rsidR="00342980" w:rsidRDefault="00342980" w:rsidP="00342980"/>
    <w:p w14:paraId="176C1909" w14:textId="77777777" w:rsidR="00342980" w:rsidRDefault="00342980" w:rsidP="008C326F">
      <w:pPr>
        <w:pStyle w:val="Heading4"/>
      </w:pPr>
      <w:r>
        <w:t xml:space="preserve">The State reserves the right not to purchase the proposed hardware and/or software from the successful proposer. </w:t>
      </w:r>
    </w:p>
    <w:p w14:paraId="29092CD6" w14:textId="77777777" w:rsidR="00342980" w:rsidRDefault="00342980" w:rsidP="00342980">
      <w:pPr>
        <w:ind w:left="1440" w:hanging="1440"/>
        <w:jc w:val="both"/>
      </w:pPr>
    </w:p>
    <w:p w14:paraId="6009DAEB" w14:textId="77777777" w:rsidR="00342980" w:rsidRDefault="00342980" w:rsidP="004F2FBD">
      <w:pPr>
        <w:pStyle w:val="Heading3"/>
      </w:pPr>
      <w:r>
        <w:t>Integration, System Test and UAT Environments</w:t>
      </w:r>
    </w:p>
    <w:p w14:paraId="752046A7" w14:textId="77777777" w:rsidR="00342980" w:rsidRDefault="00342980" w:rsidP="00342980">
      <w:pPr>
        <w:jc w:val="both"/>
      </w:pPr>
    </w:p>
    <w:p w14:paraId="72437A56" w14:textId="77777777" w:rsidR="00342980" w:rsidRPr="00DA0F63" w:rsidRDefault="00342980" w:rsidP="006C35C2">
      <w:pPr>
        <w:ind w:left="2340"/>
        <w:jc w:val="both"/>
      </w:pPr>
      <w:r w:rsidRPr="00DA0F63">
        <w:t xml:space="preserve">Proposers </w:t>
      </w:r>
      <w:r w:rsidR="00245F18" w:rsidRPr="00DA0F63">
        <w:t>shall</w:t>
      </w:r>
      <w:r w:rsidRPr="00DA0F63">
        <w:t xml:space="preserve"> identify costs for any hardware and/or software proposed for the Integration, System Test and UAT Environments</w:t>
      </w:r>
      <w:r w:rsidR="00153384" w:rsidRPr="00DA0F63">
        <w:t>,</w:t>
      </w:r>
      <w:r w:rsidRPr="00DA0F63">
        <w:t xml:space="preserve"> as follows:</w:t>
      </w:r>
    </w:p>
    <w:p w14:paraId="21B9373F" w14:textId="77777777" w:rsidR="00342980" w:rsidRPr="00DA0F63" w:rsidRDefault="00342980" w:rsidP="00342980">
      <w:pPr>
        <w:jc w:val="both"/>
      </w:pPr>
    </w:p>
    <w:p w14:paraId="5989250E" w14:textId="77777777" w:rsidR="00342980" w:rsidRPr="00DA0F63" w:rsidRDefault="00342980" w:rsidP="008C326F">
      <w:pPr>
        <w:pStyle w:val="Heading4"/>
      </w:pPr>
      <w:r w:rsidRPr="00DA0F63">
        <w:t xml:space="preserve">The schedule has been set up so that the sub-total from this cost schedule </w:t>
      </w:r>
      <w:r w:rsidR="00245F18" w:rsidRPr="00DA0F63">
        <w:t>shall</w:t>
      </w:r>
      <w:r w:rsidRPr="00DA0F63">
        <w:t xml:space="preserve"> automatically be transferred to the summary table in </w:t>
      </w:r>
      <w:r w:rsidRPr="00DA0F63">
        <w:rPr>
          <w:b/>
          <w:i/>
        </w:rPr>
        <w:t xml:space="preserve">Section </w:t>
      </w:r>
      <w:r w:rsidR="00440536" w:rsidRPr="00DA0F63">
        <w:rPr>
          <w:b/>
          <w:i/>
        </w:rPr>
        <w:t>6</w:t>
      </w:r>
      <w:r w:rsidRPr="00DA0F63">
        <w:rPr>
          <w:b/>
          <w:i/>
        </w:rPr>
        <w:t xml:space="preserve">.1.7, Summary Schedule of Project Costs </w:t>
      </w:r>
      <w:r w:rsidR="00742221" w:rsidRPr="00DA0F63">
        <w:rPr>
          <w:b/>
          <w:i/>
        </w:rPr>
        <w:t>(refer to</w:t>
      </w:r>
      <w:r w:rsidRPr="00DA0F63">
        <w:rPr>
          <w:b/>
          <w:i/>
        </w:rPr>
        <w:t xml:space="preserve"> </w:t>
      </w:r>
      <w:r w:rsidR="00916995" w:rsidRPr="00DA0F63">
        <w:rPr>
          <w:b/>
          <w:i/>
        </w:rPr>
        <w:t xml:space="preserve">Attachment </w:t>
      </w:r>
      <w:r w:rsidR="00B2163F" w:rsidRPr="00DA0F63">
        <w:rPr>
          <w:b/>
          <w:i/>
        </w:rPr>
        <w:t>I</w:t>
      </w:r>
      <w:r w:rsidR="00916995" w:rsidRPr="00DA0F63">
        <w:rPr>
          <w:b/>
          <w:i/>
        </w:rPr>
        <w:t>, Project Costs</w:t>
      </w:r>
      <w:r w:rsidR="00742221" w:rsidRPr="00DA0F63">
        <w:rPr>
          <w:b/>
          <w:i/>
        </w:rPr>
        <w:t>)</w:t>
      </w:r>
      <w:r w:rsidRPr="00DA0F63">
        <w:t xml:space="preserve">.  </w:t>
      </w:r>
    </w:p>
    <w:p w14:paraId="7D5F7AA0" w14:textId="77777777" w:rsidR="00342980" w:rsidRPr="00DA0F63" w:rsidRDefault="00342980" w:rsidP="00342980"/>
    <w:p w14:paraId="52F04595" w14:textId="77777777" w:rsidR="00342980" w:rsidRPr="00591B75" w:rsidRDefault="0056681D" w:rsidP="00D717CE">
      <w:pPr>
        <w:ind w:left="3600"/>
        <w:jc w:val="both"/>
      </w:pPr>
      <w:r w:rsidRPr="00DA0F63">
        <w:t>I</w:t>
      </w:r>
      <w:r w:rsidR="00342980" w:rsidRPr="00DA0F63">
        <w:t xml:space="preserve">t is ultimately the proposer’s responsibility to make sure that all totals are correctly transferred to the summary table in </w:t>
      </w:r>
      <w:r w:rsidR="00342980" w:rsidRPr="00DA0F63">
        <w:rPr>
          <w:b/>
          <w:i/>
        </w:rPr>
        <w:t xml:space="preserve">Section </w:t>
      </w:r>
      <w:r w:rsidR="00440536" w:rsidRPr="00DA0F63">
        <w:rPr>
          <w:b/>
          <w:i/>
        </w:rPr>
        <w:t>6</w:t>
      </w:r>
      <w:r w:rsidR="00342980" w:rsidRPr="00DA0F63">
        <w:rPr>
          <w:b/>
          <w:i/>
        </w:rPr>
        <w:t xml:space="preserve">.1.7, Summary Schedule of Project Costs </w:t>
      </w:r>
      <w:r w:rsidR="00742221" w:rsidRPr="00DA0F63">
        <w:rPr>
          <w:b/>
          <w:i/>
        </w:rPr>
        <w:t>(refer to</w:t>
      </w:r>
      <w:r w:rsidR="00342980" w:rsidRPr="00DA0F63">
        <w:rPr>
          <w:b/>
          <w:i/>
        </w:rPr>
        <w:t xml:space="preserve"> </w:t>
      </w:r>
      <w:r w:rsidR="00916995" w:rsidRPr="00DA0F63">
        <w:rPr>
          <w:b/>
          <w:i/>
        </w:rPr>
        <w:t xml:space="preserve">Attachment </w:t>
      </w:r>
      <w:r w:rsidR="00B2163F" w:rsidRPr="00DA0F63">
        <w:rPr>
          <w:b/>
          <w:i/>
        </w:rPr>
        <w:t>I</w:t>
      </w:r>
      <w:r w:rsidR="00916995" w:rsidRPr="00DA0F63">
        <w:rPr>
          <w:b/>
          <w:i/>
        </w:rPr>
        <w:t>, Project Costs</w:t>
      </w:r>
      <w:r w:rsidR="00742221" w:rsidRPr="00DA0F63">
        <w:rPr>
          <w:b/>
          <w:i/>
        </w:rPr>
        <w:t>)</w:t>
      </w:r>
      <w:r w:rsidR="00342980" w:rsidRPr="00DA0F63">
        <w:t xml:space="preserve"> prior to submitting their cost proposal.</w:t>
      </w:r>
    </w:p>
    <w:p w14:paraId="66AA4FE6" w14:textId="77777777" w:rsidR="00342980" w:rsidRDefault="00342980" w:rsidP="00342980"/>
    <w:p w14:paraId="2EC8248A" w14:textId="77777777" w:rsidR="00342980" w:rsidRDefault="00342980" w:rsidP="008C326F">
      <w:pPr>
        <w:pStyle w:val="Heading4"/>
      </w:pPr>
      <w:r>
        <w:t xml:space="preserve">Proposers </w:t>
      </w:r>
      <w:r w:rsidR="00245F18">
        <w:t>shall</w:t>
      </w:r>
      <w:r>
        <w:t xml:space="preserve"> provide a detailed description and cost for each proposed item.</w:t>
      </w:r>
    </w:p>
    <w:p w14:paraId="4F2E90E2" w14:textId="77777777" w:rsidR="00342980" w:rsidRDefault="00342980" w:rsidP="00342980"/>
    <w:p w14:paraId="48790445" w14:textId="77777777" w:rsidR="00342980" w:rsidRDefault="00342980" w:rsidP="008C326F">
      <w:pPr>
        <w:pStyle w:val="Heading4"/>
      </w:pPr>
      <w:r>
        <w:t>The State reserves the right not to accept the proposed hardware and/or software.</w:t>
      </w:r>
    </w:p>
    <w:p w14:paraId="65A5A08F" w14:textId="77777777" w:rsidR="00342980" w:rsidRDefault="00342980" w:rsidP="00342980"/>
    <w:p w14:paraId="1E0D7175" w14:textId="77777777" w:rsidR="00342980" w:rsidRDefault="00342980" w:rsidP="008C326F">
      <w:pPr>
        <w:pStyle w:val="Heading4"/>
      </w:pPr>
      <w:r>
        <w:t xml:space="preserve">Costs for specific licenses </w:t>
      </w:r>
      <w:r w:rsidR="00245F18">
        <w:t>shall</w:t>
      </w:r>
      <w:r>
        <w:t xml:space="preserve"> be provided.</w:t>
      </w:r>
    </w:p>
    <w:p w14:paraId="04C65160" w14:textId="77777777" w:rsidR="00342980" w:rsidRDefault="00342980" w:rsidP="00342980"/>
    <w:p w14:paraId="472C885F" w14:textId="77777777" w:rsidR="00342980" w:rsidRDefault="00342980" w:rsidP="008C326F">
      <w:pPr>
        <w:pStyle w:val="Heading4"/>
      </w:pPr>
      <w:r>
        <w:t xml:space="preserve">The State reserves the right not to purchase the proposed hardware and/or software from the successful proposer. </w:t>
      </w:r>
    </w:p>
    <w:p w14:paraId="12787CB5" w14:textId="77777777" w:rsidR="00342980" w:rsidRDefault="00342980" w:rsidP="00342980">
      <w:pPr>
        <w:ind w:left="1440" w:hanging="1440"/>
        <w:jc w:val="both"/>
      </w:pPr>
    </w:p>
    <w:p w14:paraId="3354D737" w14:textId="77777777" w:rsidR="00342980" w:rsidRDefault="00342980" w:rsidP="004F2FBD">
      <w:pPr>
        <w:pStyle w:val="Heading3"/>
      </w:pPr>
      <w:r>
        <w:t>Training Environment</w:t>
      </w:r>
    </w:p>
    <w:p w14:paraId="58D119F1" w14:textId="77777777" w:rsidR="00342980" w:rsidRDefault="00342980" w:rsidP="00342980">
      <w:pPr>
        <w:jc w:val="both"/>
      </w:pPr>
    </w:p>
    <w:p w14:paraId="68DD1EE5" w14:textId="77777777" w:rsidR="00342980" w:rsidRDefault="00342980" w:rsidP="006C35C2">
      <w:pPr>
        <w:ind w:left="2340"/>
        <w:jc w:val="both"/>
      </w:pPr>
      <w:r w:rsidRPr="00DA0F63">
        <w:t xml:space="preserve">Proposers </w:t>
      </w:r>
      <w:r w:rsidR="00245F18" w:rsidRPr="00DA0F63">
        <w:t>shall</w:t>
      </w:r>
      <w:r w:rsidRPr="00DA0F63">
        <w:t xml:space="preserve"> identify costs for any hardware and/or software proposed for the Training Environment</w:t>
      </w:r>
      <w:r w:rsidR="00153384" w:rsidRPr="00DA0F63">
        <w:t>,</w:t>
      </w:r>
      <w:r w:rsidRPr="00DA0F63">
        <w:t xml:space="preserve"> as follows:</w:t>
      </w:r>
    </w:p>
    <w:p w14:paraId="05F72A0F" w14:textId="77777777" w:rsidR="00342980" w:rsidRDefault="00342980" w:rsidP="00342980">
      <w:pPr>
        <w:jc w:val="both"/>
      </w:pPr>
    </w:p>
    <w:p w14:paraId="76154661" w14:textId="77777777" w:rsidR="00342980" w:rsidRPr="00DA0F63" w:rsidRDefault="00342980" w:rsidP="008C326F">
      <w:pPr>
        <w:pStyle w:val="Heading4"/>
      </w:pPr>
      <w:r>
        <w:t xml:space="preserve">The schedule has been set up so that the sub-total from this cost schedule </w:t>
      </w:r>
      <w:r w:rsidR="00245F18">
        <w:t>shall</w:t>
      </w:r>
      <w:r>
        <w:t xml:space="preserve"> automatically be transferred to the summary table in </w:t>
      </w:r>
      <w:r w:rsidRPr="00DA0F63">
        <w:rPr>
          <w:b/>
          <w:i/>
        </w:rPr>
        <w:t xml:space="preserve">Section </w:t>
      </w:r>
      <w:r w:rsidR="00440536" w:rsidRPr="00DA0F63">
        <w:rPr>
          <w:b/>
          <w:i/>
        </w:rPr>
        <w:t>6</w:t>
      </w:r>
      <w:r w:rsidRPr="00DA0F63">
        <w:rPr>
          <w:b/>
          <w:i/>
        </w:rPr>
        <w:t xml:space="preserve">.1.7, Summary Schedule of Project Costs </w:t>
      </w:r>
      <w:r w:rsidR="00742221" w:rsidRPr="00DA0F63">
        <w:rPr>
          <w:b/>
          <w:i/>
        </w:rPr>
        <w:t>(refer to</w:t>
      </w:r>
      <w:r w:rsidRPr="00DA0F63">
        <w:rPr>
          <w:b/>
          <w:i/>
        </w:rPr>
        <w:t xml:space="preserve"> </w:t>
      </w:r>
      <w:r w:rsidR="00916995" w:rsidRPr="00DA0F63">
        <w:rPr>
          <w:b/>
          <w:i/>
        </w:rPr>
        <w:t xml:space="preserve">Attachment </w:t>
      </w:r>
      <w:r w:rsidR="00B2163F" w:rsidRPr="00DA0F63">
        <w:rPr>
          <w:b/>
          <w:i/>
        </w:rPr>
        <w:t>I</w:t>
      </w:r>
      <w:r w:rsidR="00916995" w:rsidRPr="00DA0F63">
        <w:rPr>
          <w:b/>
          <w:i/>
        </w:rPr>
        <w:t>, Project Costs</w:t>
      </w:r>
      <w:r w:rsidR="00742221" w:rsidRPr="00DA0F63">
        <w:rPr>
          <w:b/>
          <w:i/>
        </w:rPr>
        <w:t>)</w:t>
      </w:r>
      <w:r w:rsidRPr="00DA0F63">
        <w:t xml:space="preserve">.  </w:t>
      </w:r>
    </w:p>
    <w:p w14:paraId="2939FBA3" w14:textId="77777777" w:rsidR="00342980" w:rsidRPr="00DA0F63" w:rsidRDefault="00342980" w:rsidP="00342980"/>
    <w:p w14:paraId="3077748E" w14:textId="77777777" w:rsidR="00342980" w:rsidRPr="00591B75" w:rsidRDefault="0056681D" w:rsidP="00D717CE">
      <w:pPr>
        <w:ind w:left="3600"/>
        <w:jc w:val="both"/>
      </w:pPr>
      <w:r w:rsidRPr="00DA0F63">
        <w:t>I</w:t>
      </w:r>
      <w:r w:rsidR="00342980" w:rsidRPr="00DA0F63">
        <w:t xml:space="preserve">t is ultimately the proposer’s responsibility to make sure that all totals are correctly transferred to the summary table in </w:t>
      </w:r>
      <w:r w:rsidR="00342980" w:rsidRPr="00DA0F63">
        <w:rPr>
          <w:b/>
          <w:i/>
        </w:rPr>
        <w:t xml:space="preserve">Section </w:t>
      </w:r>
      <w:r w:rsidR="00440536" w:rsidRPr="00DA0F63">
        <w:rPr>
          <w:b/>
          <w:i/>
        </w:rPr>
        <w:t>6</w:t>
      </w:r>
      <w:r w:rsidR="00342980" w:rsidRPr="00DA0F63">
        <w:rPr>
          <w:b/>
          <w:i/>
        </w:rPr>
        <w:t xml:space="preserve">.1.7, Summary Schedule of Project Costs </w:t>
      </w:r>
      <w:r w:rsidR="00742221" w:rsidRPr="00DA0F63">
        <w:rPr>
          <w:b/>
          <w:i/>
        </w:rPr>
        <w:t>(refer to</w:t>
      </w:r>
      <w:r w:rsidR="00342980" w:rsidRPr="00DA0F63">
        <w:rPr>
          <w:b/>
          <w:i/>
        </w:rPr>
        <w:t xml:space="preserve"> </w:t>
      </w:r>
      <w:r w:rsidR="00916995" w:rsidRPr="00DA0F63">
        <w:rPr>
          <w:b/>
          <w:i/>
        </w:rPr>
        <w:t xml:space="preserve">Attachment </w:t>
      </w:r>
      <w:r w:rsidR="00B2163F" w:rsidRPr="00DA0F63">
        <w:rPr>
          <w:b/>
          <w:i/>
        </w:rPr>
        <w:t>I</w:t>
      </w:r>
      <w:r w:rsidR="00916995" w:rsidRPr="00DA0F63">
        <w:rPr>
          <w:b/>
          <w:i/>
        </w:rPr>
        <w:t>, Project Costs</w:t>
      </w:r>
      <w:r w:rsidR="00742221" w:rsidRPr="00DA0F63">
        <w:rPr>
          <w:b/>
          <w:i/>
        </w:rPr>
        <w:t>)</w:t>
      </w:r>
      <w:r w:rsidR="00342980" w:rsidRPr="00DA0F63">
        <w:t xml:space="preserve"> prior to submitting their cost proposal.</w:t>
      </w:r>
    </w:p>
    <w:p w14:paraId="71BF4B57" w14:textId="77777777" w:rsidR="00342980" w:rsidRDefault="00342980" w:rsidP="00342980"/>
    <w:p w14:paraId="52BA4E0D" w14:textId="77777777" w:rsidR="00342980" w:rsidRDefault="00342980" w:rsidP="008C326F">
      <w:pPr>
        <w:pStyle w:val="Heading4"/>
      </w:pPr>
      <w:r>
        <w:t xml:space="preserve">Proposers </w:t>
      </w:r>
      <w:r w:rsidR="00245F18">
        <w:t>shall</w:t>
      </w:r>
      <w:r>
        <w:t xml:space="preserve"> provide a detailed description and cost for each proposed item.</w:t>
      </w:r>
    </w:p>
    <w:p w14:paraId="505135E4" w14:textId="77777777" w:rsidR="00342980" w:rsidRDefault="00342980" w:rsidP="00342980"/>
    <w:p w14:paraId="568D5E9E" w14:textId="77777777" w:rsidR="00342980" w:rsidRDefault="00342980" w:rsidP="008C326F">
      <w:pPr>
        <w:pStyle w:val="Heading4"/>
      </w:pPr>
      <w:r>
        <w:t>The State reserves the right not to accept the proposed hardware and/or software.</w:t>
      </w:r>
    </w:p>
    <w:p w14:paraId="0873B7BB" w14:textId="77777777" w:rsidR="00342980" w:rsidRDefault="00342980" w:rsidP="00342980"/>
    <w:p w14:paraId="5A5C3CBA" w14:textId="77777777" w:rsidR="00342980" w:rsidRDefault="00342980" w:rsidP="008C326F">
      <w:pPr>
        <w:pStyle w:val="Heading4"/>
      </w:pPr>
      <w:r>
        <w:t xml:space="preserve">Costs for specific licenses </w:t>
      </w:r>
      <w:r w:rsidR="00245F18">
        <w:t>shall</w:t>
      </w:r>
      <w:r>
        <w:t xml:space="preserve"> be provided.</w:t>
      </w:r>
    </w:p>
    <w:p w14:paraId="1F928377" w14:textId="77777777" w:rsidR="00342980" w:rsidRDefault="00342980" w:rsidP="00342980"/>
    <w:p w14:paraId="52CA222E" w14:textId="77777777" w:rsidR="00342980" w:rsidRDefault="00342980" w:rsidP="008C326F">
      <w:pPr>
        <w:pStyle w:val="Heading4"/>
      </w:pPr>
      <w:r>
        <w:t xml:space="preserve">The State reserves the right not to purchase the proposed hardware and/or software from the successful proposer. </w:t>
      </w:r>
    </w:p>
    <w:p w14:paraId="2F8E1029" w14:textId="77777777" w:rsidR="00342980" w:rsidRDefault="00342980" w:rsidP="00342980">
      <w:pPr>
        <w:ind w:left="1440" w:hanging="1440"/>
        <w:jc w:val="both"/>
      </w:pPr>
    </w:p>
    <w:p w14:paraId="780EB960" w14:textId="77777777" w:rsidR="00342980" w:rsidRDefault="00342980" w:rsidP="004F2FBD">
      <w:pPr>
        <w:pStyle w:val="Heading3"/>
      </w:pPr>
      <w:r>
        <w:t>Production Environment</w:t>
      </w:r>
    </w:p>
    <w:p w14:paraId="67EA98D3" w14:textId="77777777" w:rsidR="00342980" w:rsidRDefault="00342980" w:rsidP="00342980">
      <w:pPr>
        <w:jc w:val="both"/>
      </w:pPr>
    </w:p>
    <w:p w14:paraId="2DF5C7B8" w14:textId="77777777" w:rsidR="00342980" w:rsidRPr="00DA0F63" w:rsidRDefault="00342980" w:rsidP="006C35C2">
      <w:pPr>
        <w:ind w:left="2340"/>
        <w:jc w:val="both"/>
      </w:pPr>
      <w:r w:rsidRPr="00DA0F63">
        <w:t xml:space="preserve">Proposers </w:t>
      </w:r>
      <w:r w:rsidR="00245F18" w:rsidRPr="00DA0F63">
        <w:t>shall</w:t>
      </w:r>
      <w:r w:rsidRPr="00DA0F63">
        <w:t xml:space="preserve"> identify costs for any hardware and/or software proposed for the Production Environments</w:t>
      </w:r>
      <w:r w:rsidR="00153384" w:rsidRPr="00DA0F63">
        <w:t>,</w:t>
      </w:r>
      <w:r w:rsidRPr="00DA0F63">
        <w:t xml:space="preserve"> as follows:</w:t>
      </w:r>
    </w:p>
    <w:p w14:paraId="48FBBB5B" w14:textId="77777777" w:rsidR="00342980" w:rsidRPr="00DA0F63" w:rsidRDefault="00342980" w:rsidP="00342980">
      <w:pPr>
        <w:jc w:val="both"/>
      </w:pPr>
    </w:p>
    <w:p w14:paraId="7C4F5FE8" w14:textId="77777777" w:rsidR="00342980" w:rsidRPr="00DA0F63" w:rsidRDefault="00342980" w:rsidP="008C326F">
      <w:pPr>
        <w:pStyle w:val="Heading4"/>
      </w:pPr>
      <w:r w:rsidRPr="00DA0F63">
        <w:t xml:space="preserve">The schedule has been set up so that the sub-total from this cost schedule </w:t>
      </w:r>
      <w:r w:rsidR="00245F18" w:rsidRPr="00DA0F63">
        <w:t>shall</w:t>
      </w:r>
      <w:r w:rsidRPr="00DA0F63">
        <w:t xml:space="preserve"> automatically be transferred to the summary table in </w:t>
      </w:r>
      <w:r w:rsidRPr="00DA0F63">
        <w:rPr>
          <w:b/>
          <w:i/>
        </w:rPr>
        <w:t xml:space="preserve">Section </w:t>
      </w:r>
      <w:r w:rsidR="00440536" w:rsidRPr="00DA0F63">
        <w:rPr>
          <w:b/>
          <w:i/>
        </w:rPr>
        <w:t>6</w:t>
      </w:r>
      <w:r w:rsidRPr="00DA0F63">
        <w:rPr>
          <w:b/>
          <w:i/>
        </w:rPr>
        <w:t xml:space="preserve">.1.7, Summary Schedule of Project Costs </w:t>
      </w:r>
      <w:r w:rsidR="00742221" w:rsidRPr="00DA0F63">
        <w:rPr>
          <w:b/>
          <w:i/>
        </w:rPr>
        <w:t xml:space="preserve">(refer to </w:t>
      </w:r>
      <w:r w:rsidR="00916995" w:rsidRPr="00DA0F63">
        <w:rPr>
          <w:b/>
          <w:i/>
        </w:rPr>
        <w:t xml:space="preserve">Attachment </w:t>
      </w:r>
      <w:r w:rsidR="00B2163F" w:rsidRPr="00DA0F63">
        <w:rPr>
          <w:b/>
          <w:i/>
        </w:rPr>
        <w:t>I</w:t>
      </w:r>
      <w:r w:rsidR="00916995" w:rsidRPr="00DA0F63">
        <w:rPr>
          <w:b/>
          <w:i/>
        </w:rPr>
        <w:t>, Project Costs</w:t>
      </w:r>
      <w:r w:rsidR="00742221" w:rsidRPr="00DA0F63">
        <w:rPr>
          <w:b/>
          <w:i/>
        </w:rPr>
        <w:t>)</w:t>
      </w:r>
      <w:r w:rsidRPr="00DA0F63">
        <w:t xml:space="preserve">.  </w:t>
      </w:r>
    </w:p>
    <w:p w14:paraId="0C1F3CEC" w14:textId="77777777" w:rsidR="00342980" w:rsidRPr="00DA0F63" w:rsidRDefault="00342980" w:rsidP="00342980"/>
    <w:p w14:paraId="2570E41B" w14:textId="77777777" w:rsidR="00342980" w:rsidRPr="00DA0F63" w:rsidRDefault="0056681D" w:rsidP="00D717CE">
      <w:pPr>
        <w:ind w:left="3600"/>
        <w:jc w:val="both"/>
      </w:pPr>
      <w:r w:rsidRPr="00DA0F63">
        <w:t>I</w:t>
      </w:r>
      <w:r w:rsidR="00342980" w:rsidRPr="00DA0F63">
        <w:t xml:space="preserve">t is ultimately the proposer’s responsibility to make sure that all totals are correctly transferred to the summary table in </w:t>
      </w:r>
      <w:r w:rsidR="00342980" w:rsidRPr="00DA0F63">
        <w:rPr>
          <w:b/>
          <w:i/>
        </w:rPr>
        <w:t xml:space="preserve">Section </w:t>
      </w:r>
      <w:r w:rsidR="00440536" w:rsidRPr="00DA0F63">
        <w:rPr>
          <w:b/>
          <w:i/>
        </w:rPr>
        <w:t>6</w:t>
      </w:r>
      <w:r w:rsidR="00342980" w:rsidRPr="00DA0F63">
        <w:rPr>
          <w:b/>
          <w:i/>
        </w:rPr>
        <w:t xml:space="preserve">.1.7, Summary Schedule of Project Costs </w:t>
      </w:r>
      <w:r w:rsidR="00742221" w:rsidRPr="00DA0F63">
        <w:rPr>
          <w:b/>
          <w:i/>
        </w:rPr>
        <w:t xml:space="preserve">(refer to </w:t>
      </w:r>
      <w:r w:rsidR="00916995" w:rsidRPr="00DA0F63">
        <w:rPr>
          <w:b/>
          <w:i/>
        </w:rPr>
        <w:t xml:space="preserve">Attachment </w:t>
      </w:r>
      <w:r w:rsidR="00B2163F" w:rsidRPr="00DA0F63">
        <w:rPr>
          <w:b/>
          <w:i/>
        </w:rPr>
        <w:t>I</w:t>
      </w:r>
      <w:r w:rsidR="00916995" w:rsidRPr="00DA0F63">
        <w:rPr>
          <w:b/>
          <w:i/>
        </w:rPr>
        <w:t>, Project Costs</w:t>
      </w:r>
      <w:r w:rsidR="00742221" w:rsidRPr="00DA0F63">
        <w:rPr>
          <w:b/>
          <w:i/>
        </w:rPr>
        <w:t>)</w:t>
      </w:r>
      <w:r w:rsidR="00342980" w:rsidRPr="00DA0F63">
        <w:t xml:space="preserve"> prior to submitting their cost proposal.</w:t>
      </w:r>
    </w:p>
    <w:p w14:paraId="76EBA663" w14:textId="77777777" w:rsidR="00342980" w:rsidRPr="00DA0F63" w:rsidRDefault="00342980" w:rsidP="00342980"/>
    <w:p w14:paraId="495B2837" w14:textId="77777777" w:rsidR="00342980" w:rsidRPr="00DA0F63" w:rsidRDefault="00342980" w:rsidP="008C326F">
      <w:pPr>
        <w:pStyle w:val="Heading4"/>
      </w:pPr>
      <w:r w:rsidRPr="00DA0F63">
        <w:t xml:space="preserve">Proposers </w:t>
      </w:r>
      <w:r w:rsidR="00245F18" w:rsidRPr="00DA0F63">
        <w:t>shall</w:t>
      </w:r>
      <w:r w:rsidRPr="00DA0F63">
        <w:t xml:space="preserve"> provide a detailed description and cost for each proposed item.</w:t>
      </w:r>
    </w:p>
    <w:p w14:paraId="49229062" w14:textId="77777777" w:rsidR="00342980" w:rsidRDefault="00342980" w:rsidP="00342980"/>
    <w:p w14:paraId="4E09E79A" w14:textId="77777777" w:rsidR="00342980" w:rsidRDefault="00342980" w:rsidP="008C326F">
      <w:pPr>
        <w:pStyle w:val="Heading4"/>
      </w:pPr>
      <w:r>
        <w:t>The State reserves the right not to accept the proposed hardware and/or software.</w:t>
      </w:r>
    </w:p>
    <w:p w14:paraId="6D06DD47" w14:textId="77777777" w:rsidR="00342980" w:rsidRDefault="00342980" w:rsidP="00342980"/>
    <w:p w14:paraId="3B63E0EF" w14:textId="77777777" w:rsidR="00342980" w:rsidRDefault="00342980" w:rsidP="008C326F">
      <w:pPr>
        <w:pStyle w:val="Heading4"/>
      </w:pPr>
      <w:r>
        <w:t xml:space="preserve">Costs for specific licenses </w:t>
      </w:r>
      <w:r w:rsidR="00245F18">
        <w:t>shall</w:t>
      </w:r>
      <w:r>
        <w:t xml:space="preserve"> be provided.</w:t>
      </w:r>
    </w:p>
    <w:p w14:paraId="01B8F949" w14:textId="77777777" w:rsidR="00342980" w:rsidRDefault="00342980" w:rsidP="00342980"/>
    <w:p w14:paraId="30400B6F" w14:textId="77777777" w:rsidR="00342980" w:rsidRDefault="00342980" w:rsidP="008C326F">
      <w:pPr>
        <w:pStyle w:val="Heading4"/>
      </w:pPr>
      <w:r>
        <w:t xml:space="preserve">The State reserves the right not to purchase the proposed hardware and/or software from the successful proposer. </w:t>
      </w:r>
    </w:p>
    <w:p w14:paraId="240377B9" w14:textId="77777777" w:rsidR="00342980" w:rsidRDefault="00342980" w:rsidP="00342980">
      <w:pPr>
        <w:ind w:left="1440" w:hanging="1440"/>
        <w:jc w:val="both"/>
      </w:pPr>
    </w:p>
    <w:p w14:paraId="3414A8E2" w14:textId="77777777" w:rsidR="00342980" w:rsidRDefault="00342980" w:rsidP="004F2FBD">
      <w:pPr>
        <w:pStyle w:val="Heading3"/>
      </w:pPr>
      <w:r>
        <w:t>Other Associated Costs</w:t>
      </w:r>
    </w:p>
    <w:p w14:paraId="179FB42E" w14:textId="77777777" w:rsidR="00342980" w:rsidRDefault="00342980" w:rsidP="00342980">
      <w:pPr>
        <w:jc w:val="both"/>
      </w:pPr>
    </w:p>
    <w:p w14:paraId="64D00686" w14:textId="77777777" w:rsidR="00342980" w:rsidRDefault="00342980" w:rsidP="006C35C2">
      <w:pPr>
        <w:ind w:left="2340"/>
        <w:jc w:val="both"/>
      </w:pPr>
      <w:r>
        <w:t xml:space="preserve">Proposers </w:t>
      </w:r>
      <w:r w:rsidR="00245F18">
        <w:t>shall</w:t>
      </w:r>
      <w:r>
        <w:t xml:space="preserve"> identify any other costs not covered on the Detailed Deliverable Cost Schedules and/or the cost schedules for any hardware and/or software proposed, as follows:</w:t>
      </w:r>
    </w:p>
    <w:p w14:paraId="1B973D44" w14:textId="77777777" w:rsidR="00342980" w:rsidRDefault="00342980" w:rsidP="00342980">
      <w:pPr>
        <w:jc w:val="both"/>
      </w:pPr>
    </w:p>
    <w:p w14:paraId="1416137A" w14:textId="77777777" w:rsidR="00342980" w:rsidRPr="00DA0F63" w:rsidRDefault="00342980" w:rsidP="008C326F">
      <w:pPr>
        <w:pStyle w:val="Heading4"/>
      </w:pPr>
      <w:r>
        <w:t xml:space="preserve">The </w:t>
      </w:r>
      <w:r w:rsidRPr="00DA0F63">
        <w:t xml:space="preserve">schedule has been set up so that the sub-total from this cost schedule </w:t>
      </w:r>
      <w:r w:rsidR="00245F18" w:rsidRPr="00DA0F63">
        <w:t>shall</w:t>
      </w:r>
      <w:r w:rsidRPr="00DA0F63">
        <w:t xml:space="preserve"> automatically be transferred to the summary table in </w:t>
      </w:r>
      <w:r w:rsidRPr="00DA0F63">
        <w:rPr>
          <w:b/>
          <w:i/>
        </w:rPr>
        <w:t xml:space="preserve">Section </w:t>
      </w:r>
      <w:r w:rsidR="00440536" w:rsidRPr="00DA0F63">
        <w:rPr>
          <w:b/>
          <w:i/>
        </w:rPr>
        <w:t>6</w:t>
      </w:r>
      <w:r w:rsidRPr="00DA0F63">
        <w:rPr>
          <w:b/>
          <w:i/>
        </w:rPr>
        <w:t xml:space="preserve">.1.7, Summary Schedule of Project Costs </w:t>
      </w:r>
      <w:r w:rsidR="00630546" w:rsidRPr="00DA0F63">
        <w:rPr>
          <w:b/>
          <w:i/>
        </w:rPr>
        <w:t xml:space="preserve">(refer to </w:t>
      </w:r>
      <w:r w:rsidR="00916995" w:rsidRPr="00DA0F63">
        <w:rPr>
          <w:b/>
          <w:i/>
        </w:rPr>
        <w:t xml:space="preserve">Attachment </w:t>
      </w:r>
      <w:r w:rsidR="00B2163F" w:rsidRPr="00DA0F63">
        <w:rPr>
          <w:b/>
          <w:i/>
        </w:rPr>
        <w:t>I</w:t>
      </w:r>
      <w:r w:rsidR="00916995" w:rsidRPr="00DA0F63">
        <w:rPr>
          <w:b/>
          <w:i/>
        </w:rPr>
        <w:t>, Project Costs</w:t>
      </w:r>
      <w:r w:rsidR="00630546" w:rsidRPr="00DA0F63">
        <w:rPr>
          <w:b/>
          <w:i/>
        </w:rPr>
        <w:t>)</w:t>
      </w:r>
      <w:r w:rsidRPr="00DA0F63">
        <w:t xml:space="preserve">.  </w:t>
      </w:r>
    </w:p>
    <w:p w14:paraId="2DF5E485" w14:textId="77777777" w:rsidR="00342980" w:rsidRPr="00DA0F63" w:rsidRDefault="00342980" w:rsidP="0032014A"/>
    <w:p w14:paraId="4D4C9ACE" w14:textId="77777777" w:rsidR="00342980" w:rsidRPr="00DA0F63" w:rsidRDefault="0056681D" w:rsidP="0032014A">
      <w:pPr>
        <w:ind w:left="3600"/>
        <w:jc w:val="both"/>
      </w:pPr>
      <w:r w:rsidRPr="00DA0F63">
        <w:t>I</w:t>
      </w:r>
      <w:r w:rsidR="00342980" w:rsidRPr="00DA0F63">
        <w:t xml:space="preserve">t is ultimately the proposer’s responsibility to make sure that all totals are correctly transferred to the summary table in </w:t>
      </w:r>
      <w:r w:rsidR="00342980" w:rsidRPr="00DA0F63">
        <w:rPr>
          <w:b/>
          <w:i/>
        </w:rPr>
        <w:t xml:space="preserve">Section </w:t>
      </w:r>
      <w:r w:rsidR="00440536" w:rsidRPr="00DA0F63">
        <w:rPr>
          <w:b/>
          <w:i/>
        </w:rPr>
        <w:t>6</w:t>
      </w:r>
      <w:r w:rsidR="00342980" w:rsidRPr="00DA0F63">
        <w:rPr>
          <w:b/>
          <w:i/>
        </w:rPr>
        <w:t xml:space="preserve">.1.7, </w:t>
      </w:r>
      <w:r w:rsidR="00342980" w:rsidRPr="00DA0F63">
        <w:rPr>
          <w:b/>
          <w:i/>
        </w:rPr>
        <w:lastRenderedPageBreak/>
        <w:t xml:space="preserve">Summary Schedule of Project Costs </w:t>
      </w:r>
      <w:r w:rsidR="00630546" w:rsidRPr="00DA0F63">
        <w:rPr>
          <w:b/>
          <w:i/>
        </w:rPr>
        <w:t xml:space="preserve">(refer to </w:t>
      </w:r>
      <w:r w:rsidR="00916995" w:rsidRPr="00DA0F63">
        <w:rPr>
          <w:b/>
          <w:i/>
        </w:rPr>
        <w:t xml:space="preserve">Attachment </w:t>
      </w:r>
      <w:r w:rsidR="00B2163F" w:rsidRPr="00DA0F63">
        <w:rPr>
          <w:b/>
          <w:i/>
        </w:rPr>
        <w:t>I</w:t>
      </w:r>
      <w:r w:rsidR="00916995" w:rsidRPr="00DA0F63">
        <w:rPr>
          <w:b/>
          <w:i/>
        </w:rPr>
        <w:t>, Project Costs</w:t>
      </w:r>
      <w:r w:rsidR="00630546" w:rsidRPr="00DA0F63">
        <w:rPr>
          <w:b/>
          <w:i/>
        </w:rPr>
        <w:t>)</w:t>
      </w:r>
      <w:r w:rsidR="00342980" w:rsidRPr="00DA0F63">
        <w:t xml:space="preserve"> prior to submitting their cost proposal.</w:t>
      </w:r>
    </w:p>
    <w:p w14:paraId="0EDBBE89" w14:textId="77777777" w:rsidR="00342980" w:rsidRPr="00DA0F63" w:rsidRDefault="00342980" w:rsidP="00342980"/>
    <w:p w14:paraId="1F293E40" w14:textId="77777777" w:rsidR="00342980" w:rsidRDefault="00342980" w:rsidP="008C326F">
      <w:pPr>
        <w:pStyle w:val="Heading4"/>
      </w:pPr>
      <w:r w:rsidRPr="00DA0F63">
        <w:t xml:space="preserve">Proposers </w:t>
      </w:r>
      <w:r w:rsidR="00245F18" w:rsidRPr="00DA0F63">
        <w:t>shall</w:t>
      </w:r>
      <w:r w:rsidRPr="00DA0F63">
        <w:t xml:space="preserve"> provide detailed information for</w:t>
      </w:r>
      <w:r>
        <w:t xml:space="preserve"> each item identified.</w:t>
      </w:r>
    </w:p>
    <w:p w14:paraId="0C45E4BC" w14:textId="77777777" w:rsidR="00342980" w:rsidRDefault="00342980" w:rsidP="00342980">
      <w:pPr>
        <w:ind w:left="1440" w:hanging="1440"/>
        <w:jc w:val="both"/>
      </w:pPr>
    </w:p>
    <w:p w14:paraId="7064BEB6" w14:textId="77777777" w:rsidR="00342980" w:rsidRDefault="00342980" w:rsidP="004F2FBD">
      <w:pPr>
        <w:pStyle w:val="Heading3"/>
      </w:pPr>
      <w:r>
        <w:t>Summary Schedule of Project Costs</w:t>
      </w:r>
    </w:p>
    <w:p w14:paraId="63F531B8" w14:textId="77777777" w:rsidR="00342980" w:rsidRDefault="00342980" w:rsidP="00342980">
      <w:pPr>
        <w:jc w:val="both"/>
      </w:pPr>
    </w:p>
    <w:p w14:paraId="5081455F" w14:textId="77777777" w:rsidR="00342980" w:rsidRPr="00DA0F63" w:rsidRDefault="00342980" w:rsidP="006C35C2">
      <w:pPr>
        <w:ind w:left="2340"/>
        <w:jc w:val="both"/>
      </w:pPr>
      <w:r>
        <w:t xml:space="preserve">Proposers </w:t>
      </w:r>
      <w:r w:rsidR="00245F18">
        <w:t>shall</w:t>
      </w:r>
      <w:r>
        <w:t xml:space="preserve"> make sure that </w:t>
      </w:r>
      <w:r w:rsidRPr="00DA0F63">
        <w:t xml:space="preserve">all totals from the Detailed Deliverable Cost Schedules, the cost schedules for any hardware and/or software proposed and other associated costs are transferred to </w:t>
      </w:r>
      <w:r w:rsidRPr="00DA0F63">
        <w:rPr>
          <w:b/>
          <w:i/>
        </w:rPr>
        <w:t xml:space="preserve">Section </w:t>
      </w:r>
      <w:r w:rsidR="00440536" w:rsidRPr="00DA0F63">
        <w:rPr>
          <w:b/>
          <w:i/>
        </w:rPr>
        <w:t>6</w:t>
      </w:r>
      <w:r w:rsidRPr="00DA0F63">
        <w:rPr>
          <w:b/>
          <w:i/>
        </w:rPr>
        <w:t xml:space="preserve">.1.7, Summary Schedule of Project Costs </w:t>
      </w:r>
      <w:r w:rsidR="003964DD" w:rsidRPr="00DA0F63">
        <w:rPr>
          <w:b/>
          <w:i/>
        </w:rPr>
        <w:t>(refer to</w:t>
      </w:r>
      <w:r w:rsidRPr="00DA0F63">
        <w:rPr>
          <w:b/>
          <w:i/>
        </w:rPr>
        <w:t xml:space="preserve"> </w:t>
      </w:r>
      <w:r w:rsidR="00916995" w:rsidRPr="00DA0F63">
        <w:rPr>
          <w:b/>
          <w:i/>
        </w:rPr>
        <w:t xml:space="preserve">Attachment </w:t>
      </w:r>
      <w:r w:rsidR="00B2163F" w:rsidRPr="00DA0F63">
        <w:rPr>
          <w:b/>
          <w:i/>
        </w:rPr>
        <w:t>I</w:t>
      </w:r>
      <w:r w:rsidR="00916995" w:rsidRPr="00DA0F63">
        <w:rPr>
          <w:b/>
          <w:i/>
        </w:rPr>
        <w:t>, Project Costs</w:t>
      </w:r>
      <w:r w:rsidR="003964DD" w:rsidRPr="00DA0F63">
        <w:rPr>
          <w:b/>
          <w:i/>
        </w:rPr>
        <w:t>)</w:t>
      </w:r>
      <w:r w:rsidRPr="00DA0F63">
        <w:rPr>
          <w:b/>
          <w:i/>
        </w:rPr>
        <w:t>.</w:t>
      </w:r>
    </w:p>
    <w:p w14:paraId="0A4F2C13" w14:textId="77777777" w:rsidR="00342980" w:rsidRPr="00DA0F63" w:rsidRDefault="00342980" w:rsidP="00342980">
      <w:pPr>
        <w:ind w:left="1440" w:hanging="1440"/>
        <w:jc w:val="both"/>
      </w:pPr>
    </w:p>
    <w:p w14:paraId="1A5A9139" w14:textId="77777777" w:rsidR="00342980" w:rsidRPr="00DA0F63" w:rsidRDefault="00342980" w:rsidP="004F2FBD">
      <w:pPr>
        <w:pStyle w:val="Heading3"/>
      </w:pPr>
      <w:r w:rsidRPr="00DA0F63">
        <w:t>Hourly Rate Schedule for Change Orders</w:t>
      </w:r>
    </w:p>
    <w:p w14:paraId="1F81F3A7" w14:textId="77777777" w:rsidR="00342980" w:rsidRDefault="00342980" w:rsidP="00342980">
      <w:pPr>
        <w:jc w:val="both"/>
      </w:pPr>
    </w:p>
    <w:p w14:paraId="576D0D22" w14:textId="77777777" w:rsidR="00342980" w:rsidRPr="00591B75" w:rsidRDefault="00342980" w:rsidP="008C326F">
      <w:pPr>
        <w:pStyle w:val="Heading4"/>
      </w:pPr>
      <w:r>
        <w:t xml:space="preserve">Prices quoted for change orders/regulatory changes </w:t>
      </w:r>
      <w:r w:rsidR="00245F18">
        <w:t>shall</w:t>
      </w:r>
      <w:r>
        <w:t xml:space="preserve"> remain in effect for six (6) months after State acceptance of the successfully implemented system.</w:t>
      </w:r>
    </w:p>
    <w:p w14:paraId="0D9DA56D" w14:textId="77777777" w:rsidR="00342980" w:rsidRDefault="00342980" w:rsidP="00342980"/>
    <w:p w14:paraId="73DFF26E" w14:textId="77777777" w:rsidR="00342980" w:rsidRDefault="00342980" w:rsidP="008C326F">
      <w:pPr>
        <w:pStyle w:val="Heading4"/>
      </w:pPr>
      <w:r>
        <w:t xml:space="preserve">Proposers </w:t>
      </w:r>
      <w:r w:rsidR="00245F18">
        <w:t>shall</w:t>
      </w:r>
      <w:r>
        <w:t xml:space="preserve"> provide firm, fixed hourly rates for change orders/regulatory changes, including updated documentation.</w:t>
      </w:r>
    </w:p>
    <w:p w14:paraId="716449C3" w14:textId="77777777" w:rsidR="00342980" w:rsidRDefault="00342980" w:rsidP="00342980"/>
    <w:p w14:paraId="2F6EBBF2" w14:textId="77777777" w:rsidR="00342980" w:rsidRDefault="00342980" w:rsidP="008C326F">
      <w:pPr>
        <w:pStyle w:val="Heading4"/>
      </w:pPr>
      <w:r>
        <w:t xml:space="preserve">Proposers </w:t>
      </w:r>
      <w:r w:rsidR="00245F18">
        <w:t>shall</w:t>
      </w:r>
      <w:r>
        <w:t xml:space="preserve"> provide a firm, fixed hourly rate for each staff classification identified on the project.  Proposers </w:t>
      </w:r>
      <w:r w:rsidR="00245F18">
        <w:t>shall</w:t>
      </w:r>
      <w:r>
        <w:t xml:space="preserve"> not provide a single compilation rate.</w:t>
      </w:r>
    </w:p>
    <w:p w14:paraId="462D015D" w14:textId="77777777" w:rsidR="00342980" w:rsidRDefault="00342980" w:rsidP="00342980">
      <w:pPr>
        <w:ind w:left="1440" w:hanging="1440"/>
        <w:jc w:val="both"/>
      </w:pPr>
    </w:p>
    <w:p w14:paraId="479A2D71" w14:textId="77777777" w:rsidR="00342980" w:rsidRDefault="00342980" w:rsidP="004F2FBD">
      <w:pPr>
        <w:pStyle w:val="Heading3"/>
      </w:pPr>
      <w:r>
        <w:t>Annual Product Licensing and Maintenance Schedule</w:t>
      </w:r>
    </w:p>
    <w:p w14:paraId="00CE2E08" w14:textId="77777777" w:rsidR="00342980" w:rsidRDefault="00342980" w:rsidP="00342980">
      <w:pPr>
        <w:jc w:val="both"/>
      </w:pPr>
    </w:p>
    <w:p w14:paraId="00C8A48E" w14:textId="77777777" w:rsidR="00342980" w:rsidRPr="00591B75" w:rsidRDefault="00342980" w:rsidP="008C326F">
      <w:pPr>
        <w:pStyle w:val="Heading4"/>
      </w:pPr>
      <w:r>
        <w:t xml:space="preserve">Proposers </w:t>
      </w:r>
      <w:r w:rsidR="00245F18">
        <w:t>shall</w:t>
      </w:r>
      <w:r>
        <w:t xml:space="preserve"> provide a three (3) year fee schedule with the following information:</w:t>
      </w:r>
    </w:p>
    <w:p w14:paraId="2C5D7F2E" w14:textId="77777777" w:rsidR="00342980" w:rsidRDefault="00342980" w:rsidP="00342980"/>
    <w:p w14:paraId="19E4D167" w14:textId="77777777" w:rsidR="00342980" w:rsidRDefault="00342980" w:rsidP="00D9272C">
      <w:pPr>
        <w:pStyle w:val="Heading5"/>
      </w:pPr>
      <w:r>
        <w:t>Listing of each product;</w:t>
      </w:r>
    </w:p>
    <w:p w14:paraId="7A4224C2" w14:textId="77777777" w:rsidR="00342980" w:rsidRDefault="00342980" w:rsidP="00D9272C">
      <w:pPr>
        <w:pStyle w:val="Heading5"/>
      </w:pPr>
      <w:r>
        <w:t>Original project proposed price;</w:t>
      </w:r>
    </w:p>
    <w:p w14:paraId="568921D8" w14:textId="77777777" w:rsidR="00342980" w:rsidRDefault="00342980" w:rsidP="00D9272C">
      <w:pPr>
        <w:pStyle w:val="Heading5"/>
      </w:pPr>
      <w:r>
        <w:t>Annual licensing fee, if applicable;</w:t>
      </w:r>
    </w:p>
    <w:p w14:paraId="65E44B56" w14:textId="77777777" w:rsidR="00342980" w:rsidRDefault="00342980" w:rsidP="00D9272C">
      <w:pPr>
        <w:pStyle w:val="Heading5"/>
      </w:pPr>
      <w:r>
        <w:t>Annual maintenance fee; and</w:t>
      </w:r>
    </w:p>
    <w:p w14:paraId="022B035A" w14:textId="77777777" w:rsidR="00342980" w:rsidRPr="00EC319C" w:rsidRDefault="00342980" w:rsidP="00D9272C">
      <w:pPr>
        <w:pStyle w:val="Heading5"/>
      </w:pPr>
      <w:r>
        <w:t>Percentages of the original amount for each fee.</w:t>
      </w:r>
    </w:p>
    <w:p w14:paraId="472C56C2" w14:textId="77777777" w:rsidR="00515537" w:rsidRDefault="00515537" w:rsidP="00FB71DC">
      <w:pPr>
        <w:jc w:val="both"/>
      </w:pPr>
    </w:p>
    <w:p w14:paraId="0B0919C3" w14:textId="77777777" w:rsidR="00E40395" w:rsidRPr="000F62EE" w:rsidRDefault="00052E81" w:rsidP="00FE2D01">
      <w:pPr>
        <w:pStyle w:val="Heading1"/>
        <w:keepNext w:val="0"/>
      </w:pPr>
      <w:bookmarkStart w:id="60" w:name="_Toc180917196"/>
      <w:bookmarkStart w:id="61" w:name="_Toc30686457"/>
      <w:r>
        <w:t>FINANCIAL</w:t>
      </w:r>
      <w:bookmarkEnd w:id="60"/>
      <w:bookmarkEnd w:id="61"/>
      <w:r w:rsidR="00E40395" w:rsidRPr="000F62EE">
        <w:t xml:space="preserve"> </w:t>
      </w:r>
    </w:p>
    <w:p w14:paraId="772E0AAE" w14:textId="77777777" w:rsidR="00E40395" w:rsidRDefault="00E40395" w:rsidP="00FE2D01">
      <w:pPr>
        <w:jc w:val="both"/>
      </w:pPr>
    </w:p>
    <w:p w14:paraId="3C5CA1EF" w14:textId="77777777" w:rsidR="00052E81" w:rsidRDefault="00052E81" w:rsidP="0022006C">
      <w:pPr>
        <w:pStyle w:val="Heading2"/>
      </w:pPr>
      <w:r>
        <w:t>PAYMENT</w:t>
      </w:r>
    </w:p>
    <w:p w14:paraId="48BD16E1" w14:textId="77777777" w:rsidR="00052E81" w:rsidRPr="008D24D6" w:rsidRDefault="00052E81" w:rsidP="00FE2D01">
      <w:pPr>
        <w:jc w:val="both"/>
      </w:pPr>
    </w:p>
    <w:p w14:paraId="19239367" w14:textId="77777777" w:rsidR="00E40395" w:rsidRDefault="00E40395" w:rsidP="004F2FBD">
      <w:pPr>
        <w:pStyle w:val="Heading3"/>
      </w:pPr>
      <w:r>
        <w:t>Upon review and acceptance by the State, payments for invoices are normally made within 45 – 60 days of receipt, providing all required information, documents and/or attachments have been received.</w:t>
      </w:r>
    </w:p>
    <w:p w14:paraId="04DA8BD9" w14:textId="77777777" w:rsidR="00355C23" w:rsidRDefault="00355C23" w:rsidP="00355C23"/>
    <w:p w14:paraId="4F33A480" w14:textId="77777777" w:rsidR="00355C23" w:rsidRPr="00355C23" w:rsidRDefault="00355C23" w:rsidP="004F2FBD">
      <w:pPr>
        <w:pStyle w:val="Heading3"/>
      </w:pPr>
      <w:r>
        <w:t>Pursuant to NRS 227.185 and NRS 333.450, the State shall pay claims for supplies, materials, equipment and services purchased under the provisions of this RFP electronically, unless determined by the State Controller that the electronic payment would cause the payee to suffer undue hardship or extreme inconvenience.</w:t>
      </w:r>
    </w:p>
    <w:p w14:paraId="0B3AA3D6" w14:textId="77777777" w:rsidR="00E40395" w:rsidRDefault="00E40395" w:rsidP="00FE2D01">
      <w:pPr>
        <w:jc w:val="both"/>
      </w:pPr>
    </w:p>
    <w:p w14:paraId="63ABFA58" w14:textId="77777777" w:rsidR="00E40395" w:rsidRDefault="00E40395" w:rsidP="0022006C">
      <w:pPr>
        <w:pStyle w:val="Heading2"/>
      </w:pPr>
      <w:r w:rsidRPr="003A6105">
        <w:lastRenderedPageBreak/>
        <w:t>BILLING</w:t>
      </w:r>
    </w:p>
    <w:p w14:paraId="57AFE53F" w14:textId="77777777" w:rsidR="003A6105" w:rsidRPr="003A6105" w:rsidRDefault="003A6105" w:rsidP="00FE2D01"/>
    <w:p w14:paraId="11FA9594" w14:textId="77777777" w:rsidR="00E40395" w:rsidRPr="003A6105" w:rsidRDefault="00E40395" w:rsidP="004F2FBD">
      <w:pPr>
        <w:pStyle w:val="Heading3"/>
      </w:pPr>
      <w:r w:rsidRPr="003A6105">
        <w:t>There shall be no advance payment for services furnished by a contractor pursuant to the executed contract.</w:t>
      </w:r>
    </w:p>
    <w:p w14:paraId="554913A0" w14:textId="77777777" w:rsidR="00E40395" w:rsidRPr="003A6105" w:rsidRDefault="00E40395" w:rsidP="00FD7F56">
      <w:pPr>
        <w:tabs>
          <w:tab w:val="num" w:pos="2160"/>
        </w:tabs>
        <w:ind w:left="2160" w:hanging="720"/>
      </w:pPr>
    </w:p>
    <w:p w14:paraId="6F82B830" w14:textId="77777777" w:rsidR="00E40395" w:rsidRPr="003A6105" w:rsidRDefault="00E40395" w:rsidP="004F2FBD">
      <w:pPr>
        <w:pStyle w:val="Heading3"/>
      </w:pPr>
      <w:r w:rsidRPr="003A6105">
        <w:t>Payment for services shall only be made after completed deliverables are received, reviewed and accepted in writing by the State.</w:t>
      </w:r>
    </w:p>
    <w:p w14:paraId="04E10C31" w14:textId="77777777" w:rsidR="00E40395" w:rsidRPr="003A6105" w:rsidRDefault="00E40395" w:rsidP="00FD7F56">
      <w:pPr>
        <w:tabs>
          <w:tab w:val="num" w:pos="2160"/>
        </w:tabs>
        <w:ind w:left="2160" w:hanging="720"/>
      </w:pPr>
    </w:p>
    <w:p w14:paraId="489D65ED" w14:textId="77777777" w:rsidR="00E40395" w:rsidRDefault="00E40395" w:rsidP="004F2FBD">
      <w:pPr>
        <w:pStyle w:val="Heading3"/>
      </w:pPr>
      <w:r w:rsidRPr="003A6105">
        <w:t xml:space="preserve">The </w:t>
      </w:r>
      <w:r w:rsidR="001B597F">
        <w:t>vendor</w:t>
      </w:r>
      <w:r w:rsidRPr="003A6105">
        <w:t xml:space="preserve"> </w:t>
      </w:r>
      <w:r w:rsidR="00245F18">
        <w:t>shall</w:t>
      </w:r>
      <w:r w:rsidRPr="003A6105">
        <w:t xml:space="preserve"> bill the State as outlined in the approved contract and/or deliverable payment schedule.</w:t>
      </w:r>
    </w:p>
    <w:p w14:paraId="595C22CB" w14:textId="77777777" w:rsidR="00FA5D3D" w:rsidRDefault="00FA5D3D" w:rsidP="00FD7F56">
      <w:pPr>
        <w:tabs>
          <w:tab w:val="num" w:pos="2160"/>
        </w:tabs>
        <w:ind w:left="2160" w:hanging="720"/>
      </w:pPr>
    </w:p>
    <w:p w14:paraId="3EAF9C97" w14:textId="77777777" w:rsidR="00FA5D3D" w:rsidRPr="00FA5D3D" w:rsidRDefault="00FA5D3D" w:rsidP="004F2FBD">
      <w:pPr>
        <w:pStyle w:val="Heading3"/>
      </w:pPr>
      <w:r>
        <w:t xml:space="preserve">Each billing </w:t>
      </w:r>
      <w:r w:rsidR="00245F18">
        <w:t>shall</w:t>
      </w:r>
      <w:r>
        <w:t xml:space="preserve"> consist of an invoice and a copy of the State-approved deliverable sign-off form.</w:t>
      </w:r>
    </w:p>
    <w:p w14:paraId="72171456" w14:textId="77777777" w:rsidR="00913040" w:rsidRPr="006A5561" w:rsidRDefault="00913040" w:rsidP="00913040"/>
    <w:p w14:paraId="7A740C04" w14:textId="77777777" w:rsidR="00913040" w:rsidRPr="006A5561" w:rsidRDefault="00913040" w:rsidP="004F2FBD">
      <w:pPr>
        <w:pStyle w:val="Heading3"/>
      </w:pPr>
      <w:r w:rsidRPr="006A5561">
        <w:t xml:space="preserve">The State presently has a Procurement Card Program that participating State agencies may use to pay for some of their purchases.  The Program is issued through a major financial institution and is treated like any other major credit card.  Using agencies may desire to use the card as a method of payment.  No additional charges or fees shall be imposed for using the card.  Please indicate in your proposal response if you will accept </w:t>
      </w:r>
      <w:r w:rsidR="00D11C1E">
        <w:t>this method of payment.</w:t>
      </w:r>
    </w:p>
    <w:p w14:paraId="50FE017E" w14:textId="77777777" w:rsidR="00965F6B" w:rsidRDefault="00965F6B" w:rsidP="00BF2504">
      <w:pPr>
        <w:jc w:val="both"/>
      </w:pPr>
    </w:p>
    <w:p w14:paraId="3B8C2B58" w14:textId="77777777" w:rsidR="00BF2504" w:rsidRDefault="00BF2504" w:rsidP="0022006C">
      <w:pPr>
        <w:pStyle w:val="Heading2"/>
      </w:pPr>
      <w:r>
        <w:t>TIMELINESS OF BILLING</w:t>
      </w:r>
    </w:p>
    <w:p w14:paraId="0B67B061" w14:textId="77777777" w:rsidR="00BF2504" w:rsidRDefault="00BF2504" w:rsidP="00BF2504"/>
    <w:p w14:paraId="23E631D0" w14:textId="77777777" w:rsidR="00BF2504" w:rsidRPr="003A6105" w:rsidRDefault="00BF2504" w:rsidP="00BF2504">
      <w:pPr>
        <w:ind w:left="1440"/>
        <w:jc w:val="both"/>
      </w:pPr>
      <w:r>
        <w:t xml:space="preserve">The State is on a fiscal year calendar.  All billings for dates of service prior to July 1 </w:t>
      </w:r>
      <w:r w:rsidR="00245F18">
        <w:t>shall</w:t>
      </w:r>
      <w:r>
        <w:t xml:space="preserve"> be submitted to the State no later than the first Friday in August of the same year.  A billing submitted after the first Friday in August that forces the State to process the billing as a stale claim pursuant to NRS </w:t>
      </w:r>
      <w:r w:rsidRPr="00BF2504">
        <w:t xml:space="preserve">353.097, </w:t>
      </w:r>
      <w:r w:rsidR="00245F18">
        <w:t>shall</w:t>
      </w:r>
      <w:r w:rsidRPr="00BF2504">
        <w:t xml:space="preserve"> subject the contractor to an administrative fee not to exceed $100.00.  This is the estimate of the additional costs to the State for processing the billing as a stale claim and this amount </w:t>
      </w:r>
      <w:r w:rsidR="00245F18">
        <w:t>shall</w:t>
      </w:r>
      <w:r w:rsidRPr="00BF2504">
        <w:t xml:space="preserve"> be deducted from the stale </w:t>
      </w:r>
      <w:r w:rsidR="00D9272C" w:rsidRPr="00BF2504">
        <w:t>claims’</w:t>
      </w:r>
      <w:r w:rsidRPr="00BF2504">
        <w:t xml:space="preserve"> payment due the contractor.</w:t>
      </w:r>
    </w:p>
    <w:p w14:paraId="5111B15C" w14:textId="77777777" w:rsidR="00BF2504" w:rsidRPr="003A6105" w:rsidRDefault="00BF2504" w:rsidP="00BF2504">
      <w:pPr>
        <w:jc w:val="both"/>
      </w:pPr>
    </w:p>
    <w:p w14:paraId="2ECDE420" w14:textId="77777777" w:rsidR="00E40395" w:rsidRPr="00DA0F63" w:rsidRDefault="00E40395" w:rsidP="0022006C">
      <w:pPr>
        <w:pStyle w:val="Heading2"/>
        <w:rPr>
          <w:bCs/>
        </w:rPr>
      </w:pPr>
      <w:r w:rsidRPr="00DA0F63">
        <w:t xml:space="preserve">HOLD BACKS </w:t>
      </w:r>
    </w:p>
    <w:p w14:paraId="2BB560F7" w14:textId="77777777" w:rsidR="00E40395" w:rsidRPr="00DA0F63" w:rsidRDefault="00E40395" w:rsidP="00FE2D01">
      <w:pPr>
        <w:jc w:val="both"/>
      </w:pPr>
    </w:p>
    <w:p w14:paraId="6855A631" w14:textId="77777777" w:rsidR="00E40395" w:rsidRPr="00DA0F63" w:rsidRDefault="00E40395" w:rsidP="004F2FBD">
      <w:pPr>
        <w:pStyle w:val="Heading3"/>
      </w:pPr>
      <w:r w:rsidRPr="00DA0F63">
        <w:t>The State shall pay all invoiced amounts, less a 10%</w:t>
      </w:r>
      <w:r w:rsidR="00D52CC2" w:rsidRPr="00DA0F63">
        <w:t xml:space="preserve"> </w:t>
      </w:r>
      <w:r w:rsidRPr="00DA0F63">
        <w:t>hold back, following receipt of the invoice and a fully completed project deliverable sign-off form.</w:t>
      </w:r>
    </w:p>
    <w:p w14:paraId="38D58410" w14:textId="77777777" w:rsidR="00E40395" w:rsidRPr="003A6105" w:rsidRDefault="00E40395" w:rsidP="00FD7F56">
      <w:pPr>
        <w:tabs>
          <w:tab w:val="num" w:pos="2160"/>
        </w:tabs>
        <w:ind w:left="2160" w:hanging="720"/>
      </w:pPr>
    </w:p>
    <w:p w14:paraId="7238209E" w14:textId="77777777" w:rsidR="00E40395" w:rsidRPr="003A6105" w:rsidRDefault="00E40395" w:rsidP="004F2FBD">
      <w:pPr>
        <w:pStyle w:val="Heading3"/>
      </w:pPr>
      <w:r w:rsidRPr="003A6105">
        <w:t xml:space="preserve">The distribution of the hold backs </w:t>
      </w:r>
      <w:r w:rsidR="00245F18">
        <w:t>shall</w:t>
      </w:r>
      <w:r w:rsidRPr="003A6105">
        <w:t xml:space="preserve"> be negotiated with the contractor.</w:t>
      </w:r>
    </w:p>
    <w:p w14:paraId="6E484030" w14:textId="77777777" w:rsidR="00E40395" w:rsidRPr="003A6105" w:rsidRDefault="00E40395" w:rsidP="00FD7F56">
      <w:pPr>
        <w:tabs>
          <w:tab w:val="num" w:pos="2160"/>
        </w:tabs>
        <w:ind w:left="2160" w:hanging="720"/>
      </w:pPr>
    </w:p>
    <w:p w14:paraId="64D355C4" w14:textId="77777777" w:rsidR="00E40395" w:rsidRPr="003A6105" w:rsidRDefault="00E40395" w:rsidP="004F2FBD">
      <w:pPr>
        <w:pStyle w:val="Heading3"/>
      </w:pPr>
      <w:r w:rsidRPr="003A6105">
        <w:t xml:space="preserve">Actual payment of hold backs </w:t>
      </w:r>
      <w:r w:rsidR="00245F18">
        <w:t>shall</w:t>
      </w:r>
      <w:r w:rsidRPr="003A6105">
        <w:t xml:space="preserve"> be made with the approval of the project </w:t>
      </w:r>
      <w:r w:rsidR="00611CB4">
        <w:t>S</w:t>
      </w:r>
      <w:r w:rsidRPr="003A6105">
        <w:t xml:space="preserve">teering </w:t>
      </w:r>
      <w:r w:rsidR="00611CB4">
        <w:t>C</w:t>
      </w:r>
      <w:r w:rsidRPr="003A6105">
        <w:t>ommittee.</w:t>
      </w:r>
    </w:p>
    <w:p w14:paraId="1A8E2270" w14:textId="77777777" w:rsidR="00621035" w:rsidRDefault="00621035" w:rsidP="00FE2D01">
      <w:pPr>
        <w:jc w:val="both"/>
      </w:pPr>
    </w:p>
    <w:p w14:paraId="59CBDB2F" w14:textId="77777777" w:rsidR="002E02FF" w:rsidRPr="000F62EE" w:rsidRDefault="005B7AFF" w:rsidP="00FE2D01">
      <w:pPr>
        <w:pStyle w:val="Heading1"/>
        <w:keepNext w:val="0"/>
      </w:pPr>
      <w:bookmarkStart w:id="62" w:name="_Toc30686458"/>
      <w:r>
        <w:t>WRITTEN QUESTIONS AND ANSWERS</w:t>
      </w:r>
      <w:bookmarkEnd w:id="62"/>
    </w:p>
    <w:p w14:paraId="7CA47243" w14:textId="77777777" w:rsidR="005B3871" w:rsidRDefault="005B3871" w:rsidP="00FE2D01"/>
    <w:p w14:paraId="4BC06C86" w14:textId="77777777" w:rsidR="005B7AFF" w:rsidRPr="00025648" w:rsidRDefault="0056681D" w:rsidP="00335CBF">
      <w:pPr>
        <w:ind w:left="720"/>
        <w:jc w:val="both"/>
        <w:rPr>
          <w:bCs/>
        </w:rPr>
      </w:pPr>
      <w:r>
        <w:t>T</w:t>
      </w:r>
      <w:r w:rsidR="005B7AFF" w:rsidRPr="00025648">
        <w:t xml:space="preserve">he Purchasing Division </w:t>
      </w:r>
      <w:r w:rsidR="00245F18">
        <w:t>shall</w:t>
      </w:r>
      <w:r w:rsidR="005B7AFF" w:rsidRPr="00025648">
        <w:t xml:space="preserve"> accept questions and/or comments in writing</w:t>
      </w:r>
      <w:r w:rsidR="00EE1AFD">
        <w:t xml:space="preserve"> </w:t>
      </w:r>
      <w:r w:rsidR="005B7AFF" w:rsidRPr="00025648">
        <w:t>regarding this RFP</w:t>
      </w:r>
      <w:r w:rsidR="00EE1AFD">
        <w:t xml:space="preserve"> as noted below:</w:t>
      </w:r>
    </w:p>
    <w:p w14:paraId="30103802" w14:textId="77777777" w:rsidR="005B7AFF" w:rsidRDefault="005B7AFF" w:rsidP="00FE2D01"/>
    <w:p w14:paraId="79416AB5" w14:textId="77777777" w:rsidR="00717865" w:rsidRDefault="00717865" w:rsidP="0022006C">
      <w:pPr>
        <w:pStyle w:val="Heading2"/>
      </w:pPr>
      <w:r>
        <w:t>QUESTIONS AND ANSWERS</w:t>
      </w:r>
    </w:p>
    <w:p w14:paraId="5DA7949E" w14:textId="77777777" w:rsidR="00BE20D7" w:rsidRPr="00BE20D7" w:rsidRDefault="00BE20D7" w:rsidP="00BE20D7"/>
    <w:p w14:paraId="00FD5CC6" w14:textId="77777777" w:rsidR="00BE20D7" w:rsidRDefault="00BE20D7" w:rsidP="004F2FBD">
      <w:pPr>
        <w:pStyle w:val="Heading3"/>
        <w:rPr>
          <w:b/>
          <w:i/>
        </w:rPr>
      </w:pPr>
      <w:r>
        <w:t xml:space="preserve">All questions regarding this RFP should be submitted using the Bid Q&amp;A feature in </w:t>
      </w:r>
      <w:proofErr w:type="spellStart"/>
      <w:r>
        <w:rPr>
          <w:b/>
          <w:i/>
        </w:rPr>
        <w:t>NevadaEPro</w:t>
      </w:r>
      <w:proofErr w:type="spellEnd"/>
      <w:r>
        <w:rPr>
          <w:b/>
          <w:i/>
        </w:rPr>
        <w:t>.</w:t>
      </w:r>
    </w:p>
    <w:p w14:paraId="12DCD693" w14:textId="77777777" w:rsidR="00BE20D7" w:rsidRDefault="00BE20D7" w:rsidP="00BE20D7"/>
    <w:p w14:paraId="3D20732F" w14:textId="77777777" w:rsidR="00BE20D7" w:rsidRDefault="00BE20D7" w:rsidP="008C326F">
      <w:pPr>
        <w:pStyle w:val="Heading4"/>
      </w:pPr>
      <w:r>
        <w:lastRenderedPageBreak/>
        <w:t xml:space="preserve">To access the Bid Q&amp;A: </w:t>
      </w:r>
    </w:p>
    <w:p w14:paraId="20EFB6BE" w14:textId="77777777" w:rsidR="001B34E1" w:rsidRPr="001B34E1" w:rsidRDefault="001B34E1" w:rsidP="001B34E1"/>
    <w:p w14:paraId="27425EF5" w14:textId="77777777" w:rsidR="00BE20D7" w:rsidRDefault="00BE20D7" w:rsidP="00D9272C">
      <w:pPr>
        <w:pStyle w:val="Heading5"/>
      </w:pPr>
      <w:r>
        <w:t xml:space="preserve">Log into your Seller account on </w:t>
      </w:r>
      <w:proofErr w:type="spellStart"/>
      <w:r>
        <w:rPr>
          <w:b/>
          <w:i/>
        </w:rPr>
        <w:t>NevadaEPro</w:t>
      </w:r>
      <w:proofErr w:type="spellEnd"/>
      <w:r w:rsidR="001B34E1">
        <w:rPr>
          <w:b/>
          <w:i/>
        </w:rPr>
        <w:t>.</w:t>
      </w:r>
    </w:p>
    <w:p w14:paraId="38419EDE" w14:textId="77777777" w:rsidR="001B34E1" w:rsidRPr="001B34E1" w:rsidRDefault="001B34E1" w:rsidP="001B34E1"/>
    <w:p w14:paraId="48787786" w14:textId="77777777" w:rsidR="00BE20D7" w:rsidRDefault="00BE20D7" w:rsidP="00D9272C">
      <w:pPr>
        <w:pStyle w:val="Heading5"/>
      </w:pPr>
      <w:r>
        <w:t xml:space="preserve">Click the Bids </w:t>
      </w:r>
      <w:r w:rsidR="00B446DB">
        <w:t>T</w:t>
      </w:r>
      <w:r>
        <w:t>ab in the header</w:t>
      </w:r>
      <w:r w:rsidR="001B34E1">
        <w:t>.</w:t>
      </w:r>
      <w:r>
        <w:t xml:space="preserve"> </w:t>
      </w:r>
    </w:p>
    <w:p w14:paraId="508E3774" w14:textId="77777777" w:rsidR="001B34E1" w:rsidRPr="001B34E1" w:rsidRDefault="001B34E1" w:rsidP="001B34E1"/>
    <w:p w14:paraId="7AF24CEE" w14:textId="77777777" w:rsidR="00BE20D7" w:rsidRDefault="00BE20D7" w:rsidP="00D9272C">
      <w:pPr>
        <w:pStyle w:val="Heading5"/>
      </w:pPr>
      <w:r>
        <w:t>Click View under Bid Q&amp;A on the appropriate Bid Solicitation under the Open Bids section.</w:t>
      </w:r>
    </w:p>
    <w:p w14:paraId="3C7E46F7" w14:textId="77777777" w:rsidR="00BE20D7" w:rsidRDefault="00BE20D7" w:rsidP="00BE20D7"/>
    <w:p w14:paraId="537538FD" w14:textId="77777777" w:rsidR="00BE20D7" w:rsidRPr="00DA0F63" w:rsidRDefault="00BE20D7" w:rsidP="004F2FBD">
      <w:pPr>
        <w:pStyle w:val="Heading3"/>
      </w:pPr>
      <w:r w:rsidRPr="00DA0F63">
        <w:t xml:space="preserve">The deadline for submitting questions is as specified in </w:t>
      </w:r>
      <w:r w:rsidRPr="00DA0F63">
        <w:rPr>
          <w:b/>
          <w:i/>
        </w:rPr>
        <w:t>Section 9, RFP Timeline</w:t>
      </w:r>
      <w:r w:rsidRPr="00DA0F63">
        <w:t>.</w:t>
      </w:r>
    </w:p>
    <w:p w14:paraId="531811C8" w14:textId="77777777" w:rsidR="00BE20D7" w:rsidRPr="00DA0F63" w:rsidRDefault="00BE20D7" w:rsidP="00BE20D7"/>
    <w:p w14:paraId="5D6F179F" w14:textId="77777777" w:rsidR="00BE20D7" w:rsidRDefault="00BE20D7" w:rsidP="004F2FBD">
      <w:pPr>
        <w:pStyle w:val="Heading3"/>
      </w:pPr>
      <w:r w:rsidRPr="00DA0F63">
        <w:t>All questions and/or comments shall be addressed using the Bid Q&amp;</w:t>
      </w:r>
      <w:r>
        <w:t xml:space="preserve">A in </w:t>
      </w:r>
      <w:proofErr w:type="spellStart"/>
      <w:r>
        <w:rPr>
          <w:b/>
          <w:i/>
        </w:rPr>
        <w:t>NevadaEPro</w:t>
      </w:r>
      <w:proofErr w:type="spellEnd"/>
      <w:r>
        <w:t xml:space="preserve">.  If questions and answers require a material change to the Bid Solicitation, an Amendment will be posted in </w:t>
      </w:r>
      <w:proofErr w:type="spellStart"/>
      <w:r>
        <w:rPr>
          <w:b/>
          <w:i/>
        </w:rPr>
        <w:t>NevadaEPro</w:t>
      </w:r>
      <w:proofErr w:type="spellEnd"/>
      <w:r>
        <w:t xml:space="preserve"> and you will receive email notification.</w:t>
      </w:r>
    </w:p>
    <w:p w14:paraId="09EA132B" w14:textId="77777777" w:rsidR="00DA0F63" w:rsidRPr="00DA0F63" w:rsidRDefault="00DA0F63" w:rsidP="00DA0F63"/>
    <w:p w14:paraId="73EE1B61" w14:textId="77777777" w:rsidR="002E02FF" w:rsidRPr="008F5CE9" w:rsidRDefault="008F5CE9" w:rsidP="005A0347">
      <w:pPr>
        <w:pStyle w:val="Heading1"/>
        <w:rPr>
          <w:bCs/>
        </w:rPr>
      </w:pPr>
      <w:bookmarkStart w:id="63" w:name="_Toc30686459"/>
      <w:r w:rsidRPr="008F5CE9">
        <w:t xml:space="preserve">RFP </w:t>
      </w:r>
      <w:r w:rsidRPr="00025648">
        <w:t>TIMELINE</w:t>
      </w:r>
      <w:bookmarkEnd w:id="63"/>
    </w:p>
    <w:p w14:paraId="109D5260" w14:textId="77777777" w:rsidR="002E02FF" w:rsidRDefault="002E02FF" w:rsidP="00FE2D01"/>
    <w:p w14:paraId="7E6DE358" w14:textId="77777777" w:rsidR="00690F1D" w:rsidRDefault="00690F1D" w:rsidP="002945AE">
      <w:pPr>
        <w:ind w:left="720"/>
        <w:jc w:val="both"/>
      </w:pPr>
      <w:r>
        <w:t xml:space="preserve">The following represents the proposed timeline for this project.  </w:t>
      </w:r>
      <w:r w:rsidR="00855B74">
        <w:t>All times stated are Pacific Time (PT).</w:t>
      </w:r>
      <w:r w:rsidR="002945AE">
        <w:t xml:space="preserve">  These dates </w:t>
      </w:r>
      <w:r w:rsidR="002945AE" w:rsidRPr="00DA0F63">
        <w:t>represent a tentative schedule of events.  The State reserves the right to modify these dates at any time.  The State also reserves the right to forego vendor presentations and select vendor(s) based on the written proposals submitted.</w:t>
      </w:r>
    </w:p>
    <w:p w14:paraId="58B7A931" w14:textId="77777777" w:rsidR="00690F1D" w:rsidRPr="008D24D6" w:rsidRDefault="00690F1D" w:rsidP="00FE2D01"/>
    <w:tbl>
      <w:tblPr>
        <w:tblW w:w="9540" w:type="dxa"/>
        <w:tblInd w:w="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0A0" w:firstRow="1" w:lastRow="0" w:firstColumn="1" w:lastColumn="0" w:noHBand="0" w:noVBand="0"/>
      </w:tblPr>
      <w:tblGrid>
        <w:gridCol w:w="5490"/>
        <w:gridCol w:w="4050"/>
      </w:tblGrid>
      <w:tr w:rsidR="008F5CE9" w:rsidRPr="008D24D6" w14:paraId="1B3B28B8" w14:textId="77777777" w:rsidTr="00D3420A">
        <w:trPr>
          <w:trHeight w:val="461"/>
          <w:tblHeader/>
        </w:trPr>
        <w:tc>
          <w:tcPr>
            <w:tcW w:w="5490" w:type="dxa"/>
            <w:tcBorders>
              <w:bottom w:val="single" w:sz="12" w:space="0" w:color="auto"/>
            </w:tcBorders>
            <w:shd w:val="clear" w:color="auto" w:fill="DBE5F1" w:themeFill="accent1" w:themeFillTint="33"/>
            <w:vAlign w:val="center"/>
          </w:tcPr>
          <w:p w14:paraId="18E2B151" w14:textId="77777777" w:rsidR="008F5CE9" w:rsidRPr="00380D53" w:rsidRDefault="008F5CE9" w:rsidP="00B334F5">
            <w:pPr>
              <w:jc w:val="center"/>
              <w:rPr>
                <w:b/>
              </w:rPr>
            </w:pPr>
            <w:r w:rsidRPr="00380D53">
              <w:rPr>
                <w:b/>
              </w:rPr>
              <w:t>T</w:t>
            </w:r>
            <w:r w:rsidR="00B334F5" w:rsidRPr="00380D53">
              <w:rPr>
                <w:b/>
              </w:rPr>
              <w:t>ask</w:t>
            </w:r>
          </w:p>
        </w:tc>
        <w:tc>
          <w:tcPr>
            <w:tcW w:w="4050" w:type="dxa"/>
            <w:tcBorders>
              <w:bottom w:val="single" w:sz="12" w:space="0" w:color="auto"/>
            </w:tcBorders>
            <w:shd w:val="clear" w:color="auto" w:fill="DBE5F1" w:themeFill="accent1" w:themeFillTint="33"/>
            <w:vAlign w:val="center"/>
          </w:tcPr>
          <w:p w14:paraId="4BB93536" w14:textId="77777777" w:rsidR="008F5CE9" w:rsidRPr="00380D53" w:rsidRDefault="00B334F5" w:rsidP="00477090">
            <w:pPr>
              <w:jc w:val="center"/>
              <w:rPr>
                <w:b/>
              </w:rPr>
            </w:pPr>
            <w:r w:rsidRPr="00380D53">
              <w:rPr>
                <w:b/>
              </w:rPr>
              <w:t>Date/Time</w:t>
            </w:r>
          </w:p>
        </w:tc>
      </w:tr>
      <w:tr w:rsidR="000C3511" w:rsidRPr="008D24D6" w14:paraId="036EE588" w14:textId="77777777" w:rsidTr="00D3420A">
        <w:trPr>
          <w:trHeight w:val="432"/>
        </w:trPr>
        <w:tc>
          <w:tcPr>
            <w:tcW w:w="5490" w:type="dxa"/>
            <w:shd w:val="clear" w:color="auto" w:fill="auto"/>
            <w:vAlign w:val="center"/>
          </w:tcPr>
          <w:p w14:paraId="4795D4FD" w14:textId="77777777" w:rsidR="00E351E6" w:rsidRPr="008D24D6" w:rsidRDefault="000C3511" w:rsidP="00EF3B64">
            <w:r w:rsidRPr="008D24D6">
              <w:t>Deadline for submitting questions</w:t>
            </w:r>
          </w:p>
        </w:tc>
        <w:tc>
          <w:tcPr>
            <w:tcW w:w="4050" w:type="dxa"/>
            <w:shd w:val="clear" w:color="auto" w:fill="auto"/>
            <w:vAlign w:val="center"/>
          </w:tcPr>
          <w:p w14:paraId="5A18C5F3" w14:textId="77777777" w:rsidR="000C3511" w:rsidRPr="008D24D6" w:rsidRDefault="00DA0F63" w:rsidP="002B791D">
            <w:pPr>
              <w:jc w:val="right"/>
            </w:pPr>
            <w:r>
              <w:t xml:space="preserve">02/13/2020 </w:t>
            </w:r>
            <w:r w:rsidR="00A37214" w:rsidRPr="00574921">
              <w:t xml:space="preserve">@ </w:t>
            </w:r>
            <w:r w:rsidR="0071711F">
              <w:t>5</w:t>
            </w:r>
            <w:r w:rsidR="00574921" w:rsidRPr="00574921">
              <w:t>:00 PM</w:t>
            </w:r>
          </w:p>
        </w:tc>
      </w:tr>
      <w:tr w:rsidR="00E04498" w:rsidRPr="008D24D6" w14:paraId="5FD97197" w14:textId="77777777" w:rsidTr="00D3420A">
        <w:trPr>
          <w:trHeight w:val="432"/>
        </w:trPr>
        <w:tc>
          <w:tcPr>
            <w:tcW w:w="5490" w:type="dxa"/>
            <w:shd w:val="clear" w:color="auto" w:fill="auto"/>
            <w:vAlign w:val="center"/>
          </w:tcPr>
          <w:p w14:paraId="5068353F" w14:textId="77777777" w:rsidR="00E351E6" w:rsidRPr="008D24D6" w:rsidRDefault="00220230" w:rsidP="00EF3B64">
            <w:r w:rsidRPr="008D24D6">
              <w:t xml:space="preserve">Answers </w:t>
            </w:r>
            <w:r w:rsidR="00EF3B64">
              <w:t>posted to website</w:t>
            </w:r>
            <w:r w:rsidRPr="008D24D6">
              <w:t xml:space="preserve"> </w:t>
            </w:r>
          </w:p>
        </w:tc>
        <w:tc>
          <w:tcPr>
            <w:tcW w:w="4050" w:type="dxa"/>
            <w:shd w:val="clear" w:color="auto" w:fill="auto"/>
            <w:vAlign w:val="center"/>
          </w:tcPr>
          <w:p w14:paraId="48CF9D7C" w14:textId="77777777" w:rsidR="005853E2" w:rsidRPr="008D24D6" w:rsidRDefault="00751815" w:rsidP="00B334F5">
            <w:pPr>
              <w:jc w:val="right"/>
            </w:pPr>
            <w:r w:rsidRPr="00574921">
              <w:t xml:space="preserve">On or </w:t>
            </w:r>
            <w:r w:rsidR="002B1D34">
              <w:t>a</w:t>
            </w:r>
            <w:r w:rsidRPr="00574921">
              <w:t xml:space="preserve">bout </w:t>
            </w:r>
            <w:r w:rsidR="00DA0F63">
              <w:t>02/19/2020</w:t>
            </w:r>
          </w:p>
        </w:tc>
      </w:tr>
      <w:tr w:rsidR="00E04498" w:rsidRPr="008D24D6" w14:paraId="7A249A00" w14:textId="77777777" w:rsidTr="00D3420A">
        <w:trPr>
          <w:trHeight w:val="432"/>
        </w:trPr>
        <w:tc>
          <w:tcPr>
            <w:tcW w:w="5490" w:type="dxa"/>
            <w:shd w:val="clear" w:color="auto" w:fill="auto"/>
            <w:vAlign w:val="center"/>
          </w:tcPr>
          <w:p w14:paraId="33E79C00" w14:textId="77777777" w:rsidR="00E351E6" w:rsidRPr="008D24D6" w:rsidRDefault="00220230" w:rsidP="00FE2D01">
            <w:r w:rsidRPr="008D24D6">
              <w:t>Deadline for submittal of Reference Questionnaires</w:t>
            </w:r>
          </w:p>
        </w:tc>
        <w:tc>
          <w:tcPr>
            <w:tcW w:w="4050" w:type="dxa"/>
            <w:shd w:val="clear" w:color="auto" w:fill="auto"/>
            <w:vAlign w:val="center"/>
          </w:tcPr>
          <w:p w14:paraId="5758864A" w14:textId="77777777" w:rsidR="005853E2" w:rsidRPr="002B1D34" w:rsidRDefault="002B1D34" w:rsidP="00B334F5">
            <w:pPr>
              <w:jc w:val="right"/>
              <w:rPr>
                <w:b/>
                <w:u w:val="single"/>
              </w:rPr>
            </w:pPr>
            <w:r w:rsidRPr="00A56FDF">
              <w:t xml:space="preserve">No later than 4:30 </w:t>
            </w:r>
            <w:r w:rsidRPr="00DA0F63">
              <w:t>PM on</w:t>
            </w:r>
            <w:r w:rsidRPr="00DA0F63">
              <w:rPr>
                <w:b/>
              </w:rPr>
              <w:t xml:space="preserve"> </w:t>
            </w:r>
            <w:r w:rsidR="00DA0F63" w:rsidRPr="0010177B">
              <w:rPr>
                <w:bCs/>
              </w:rPr>
              <w:t>03/03/2020</w:t>
            </w:r>
          </w:p>
        </w:tc>
      </w:tr>
      <w:tr w:rsidR="00E04498" w:rsidRPr="008D24D6" w14:paraId="039B0050" w14:textId="77777777" w:rsidTr="00D3420A">
        <w:trPr>
          <w:trHeight w:val="432"/>
        </w:trPr>
        <w:tc>
          <w:tcPr>
            <w:tcW w:w="5490" w:type="dxa"/>
            <w:shd w:val="clear" w:color="auto" w:fill="auto"/>
            <w:vAlign w:val="center"/>
          </w:tcPr>
          <w:p w14:paraId="6934D906" w14:textId="77777777" w:rsidR="00A37214" w:rsidRPr="00A56FDF" w:rsidRDefault="00220230" w:rsidP="00FE2D01">
            <w:r w:rsidRPr="00A56FDF">
              <w:t>Deadline for submission and opening of proposals</w:t>
            </w:r>
          </w:p>
        </w:tc>
        <w:tc>
          <w:tcPr>
            <w:tcW w:w="4050" w:type="dxa"/>
            <w:shd w:val="clear" w:color="auto" w:fill="auto"/>
            <w:vAlign w:val="center"/>
          </w:tcPr>
          <w:p w14:paraId="2B76B218" w14:textId="77777777" w:rsidR="005853E2" w:rsidRPr="0010177B" w:rsidRDefault="00EB2F9D" w:rsidP="00B334F5">
            <w:pPr>
              <w:jc w:val="right"/>
              <w:rPr>
                <w:b/>
                <w:bCs/>
              </w:rPr>
            </w:pPr>
            <w:r w:rsidRPr="0010177B">
              <w:rPr>
                <w:b/>
                <w:bCs/>
              </w:rPr>
              <w:t>N</w:t>
            </w:r>
            <w:r w:rsidR="002B1D34" w:rsidRPr="0010177B">
              <w:rPr>
                <w:b/>
                <w:bCs/>
              </w:rPr>
              <w:t xml:space="preserve">o later than 2:00 PM on </w:t>
            </w:r>
            <w:r w:rsidR="00DA0F63" w:rsidRPr="0010177B">
              <w:rPr>
                <w:b/>
                <w:bCs/>
              </w:rPr>
              <w:t>03/04/2020</w:t>
            </w:r>
            <w:r w:rsidR="00A37214" w:rsidRPr="0010177B">
              <w:rPr>
                <w:b/>
                <w:bCs/>
              </w:rPr>
              <w:t xml:space="preserve"> </w:t>
            </w:r>
          </w:p>
        </w:tc>
      </w:tr>
      <w:tr w:rsidR="00E04498" w:rsidRPr="008D24D6" w14:paraId="78FF65F2" w14:textId="77777777" w:rsidTr="00D3420A">
        <w:trPr>
          <w:trHeight w:val="432"/>
        </w:trPr>
        <w:tc>
          <w:tcPr>
            <w:tcW w:w="5490" w:type="dxa"/>
            <w:shd w:val="clear" w:color="auto" w:fill="auto"/>
            <w:vAlign w:val="center"/>
          </w:tcPr>
          <w:p w14:paraId="6C67BC60" w14:textId="77777777" w:rsidR="00683E95" w:rsidRPr="008D24D6" w:rsidRDefault="00FA2714" w:rsidP="00FE2D01">
            <w:r w:rsidRPr="008D24D6">
              <w:t>Evaluation period</w:t>
            </w:r>
            <w:r w:rsidR="00477090">
              <w:t xml:space="preserve"> (approximate time frame)</w:t>
            </w:r>
          </w:p>
        </w:tc>
        <w:tc>
          <w:tcPr>
            <w:tcW w:w="4050" w:type="dxa"/>
            <w:shd w:val="clear" w:color="auto" w:fill="auto"/>
            <w:vAlign w:val="center"/>
          </w:tcPr>
          <w:p w14:paraId="62B29B5F" w14:textId="77777777" w:rsidR="005853E2" w:rsidRPr="00DA0F63" w:rsidRDefault="00DA0F63" w:rsidP="00B334F5">
            <w:pPr>
              <w:jc w:val="right"/>
            </w:pPr>
            <w:r w:rsidRPr="00DA0F63">
              <w:t>03/05/2020 – 03/19/2020</w:t>
            </w:r>
          </w:p>
        </w:tc>
      </w:tr>
      <w:tr w:rsidR="00477090" w:rsidRPr="008D24D6" w14:paraId="15EEC7CD" w14:textId="77777777" w:rsidTr="00D3420A">
        <w:trPr>
          <w:trHeight w:val="432"/>
        </w:trPr>
        <w:tc>
          <w:tcPr>
            <w:tcW w:w="5490" w:type="dxa"/>
            <w:shd w:val="clear" w:color="auto" w:fill="auto"/>
            <w:vAlign w:val="center"/>
          </w:tcPr>
          <w:p w14:paraId="78F6FE54" w14:textId="77777777" w:rsidR="00477090" w:rsidRPr="008D24D6" w:rsidRDefault="00477090" w:rsidP="00FE2D01">
            <w:r w:rsidRPr="00CD3471">
              <w:t>Vendor Presentations (approximate time frame)</w:t>
            </w:r>
          </w:p>
        </w:tc>
        <w:tc>
          <w:tcPr>
            <w:tcW w:w="4050" w:type="dxa"/>
            <w:shd w:val="clear" w:color="auto" w:fill="auto"/>
            <w:vAlign w:val="center"/>
          </w:tcPr>
          <w:p w14:paraId="3687E1D0" w14:textId="77777777" w:rsidR="00477090" w:rsidRPr="00DA0F63" w:rsidRDefault="00DA0F63" w:rsidP="00B334F5">
            <w:pPr>
              <w:jc w:val="right"/>
            </w:pPr>
            <w:r w:rsidRPr="00DA0F63">
              <w:t>04/07/2020 – 04/08/2020</w:t>
            </w:r>
          </w:p>
        </w:tc>
      </w:tr>
      <w:tr w:rsidR="00E04498" w:rsidRPr="008D24D6" w14:paraId="48130E36" w14:textId="77777777" w:rsidTr="00D3420A">
        <w:trPr>
          <w:trHeight w:val="432"/>
        </w:trPr>
        <w:tc>
          <w:tcPr>
            <w:tcW w:w="5490" w:type="dxa"/>
            <w:shd w:val="clear" w:color="auto" w:fill="auto"/>
            <w:vAlign w:val="center"/>
          </w:tcPr>
          <w:p w14:paraId="0473B1C8" w14:textId="77777777" w:rsidR="00683E95" w:rsidRPr="008D24D6" w:rsidRDefault="000C3511" w:rsidP="00FE2D01">
            <w:r w:rsidRPr="008D24D6">
              <w:t xml:space="preserve">Selection of vendor </w:t>
            </w:r>
          </w:p>
        </w:tc>
        <w:tc>
          <w:tcPr>
            <w:tcW w:w="4050" w:type="dxa"/>
            <w:shd w:val="clear" w:color="auto" w:fill="auto"/>
            <w:vAlign w:val="center"/>
          </w:tcPr>
          <w:p w14:paraId="657802DF" w14:textId="77777777" w:rsidR="005853E2" w:rsidRPr="008D24D6" w:rsidRDefault="00A37214" w:rsidP="00B334F5">
            <w:pPr>
              <w:jc w:val="right"/>
            </w:pPr>
            <w:r w:rsidRPr="00574921">
              <w:t xml:space="preserve">On or about </w:t>
            </w:r>
            <w:r w:rsidR="00DA0F63">
              <w:t>04/08/2020</w:t>
            </w:r>
          </w:p>
        </w:tc>
      </w:tr>
      <w:tr w:rsidR="00F25898" w:rsidRPr="008D24D6" w14:paraId="7F70BF6C" w14:textId="77777777" w:rsidTr="00D3420A">
        <w:trPr>
          <w:trHeight w:val="432"/>
        </w:trPr>
        <w:tc>
          <w:tcPr>
            <w:tcW w:w="5490" w:type="dxa"/>
            <w:shd w:val="clear" w:color="auto" w:fill="auto"/>
            <w:vAlign w:val="center"/>
          </w:tcPr>
          <w:p w14:paraId="1E15085C" w14:textId="77777777" w:rsidR="00F25898" w:rsidRPr="008D24D6" w:rsidRDefault="00F25898" w:rsidP="00FE2D01">
            <w:r>
              <w:t>Anticipated BOE approval</w:t>
            </w:r>
          </w:p>
        </w:tc>
        <w:tc>
          <w:tcPr>
            <w:tcW w:w="4050" w:type="dxa"/>
            <w:shd w:val="clear" w:color="auto" w:fill="auto"/>
            <w:vAlign w:val="center"/>
          </w:tcPr>
          <w:p w14:paraId="27EE63A0" w14:textId="77777777" w:rsidR="00F25898" w:rsidRPr="00574921" w:rsidRDefault="00DA0F63" w:rsidP="00B334F5">
            <w:pPr>
              <w:jc w:val="right"/>
            </w:pPr>
            <w:r>
              <w:t>06/09/2020</w:t>
            </w:r>
          </w:p>
        </w:tc>
      </w:tr>
      <w:tr w:rsidR="00F25898" w:rsidRPr="008D24D6" w14:paraId="539EEB33" w14:textId="77777777" w:rsidTr="00D3420A">
        <w:trPr>
          <w:trHeight w:val="432"/>
        </w:trPr>
        <w:tc>
          <w:tcPr>
            <w:tcW w:w="5490" w:type="dxa"/>
            <w:shd w:val="clear" w:color="auto" w:fill="auto"/>
            <w:vAlign w:val="center"/>
          </w:tcPr>
          <w:p w14:paraId="236C8B52" w14:textId="77777777" w:rsidR="00F25898" w:rsidRDefault="00F25898" w:rsidP="00FE2D01">
            <w:r>
              <w:t>Contract start date (contingent upon BOE approval)</w:t>
            </w:r>
          </w:p>
        </w:tc>
        <w:tc>
          <w:tcPr>
            <w:tcW w:w="4050" w:type="dxa"/>
            <w:shd w:val="clear" w:color="auto" w:fill="auto"/>
            <w:vAlign w:val="center"/>
          </w:tcPr>
          <w:p w14:paraId="162990A6" w14:textId="77777777" w:rsidR="00F25898" w:rsidRDefault="00DA0F63" w:rsidP="00B334F5">
            <w:pPr>
              <w:jc w:val="right"/>
            </w:pPr>
            <w:r>
              <w:t>07/01/2020</w:t>
            </w:r>
          </w:p>
        </w:tc>
      </w:tr>
    </w:tbl>
    <w:p w14:paraId="12B1D487" w14:textId="77777777" w:rsidR="0052776E" w:rsidRDefault="0052776E" w:rsidP="00E23FCE"/>
    <w:p w14:paraId="4B330015" w14:textId="77777777" w:rsidR="001C7FF1" w:rsidRPr="00F24EA2" w:rsidRDefault="001C7FF1" w:rsidP="001C7FF1">
      <w:pPr>
        <w:pStyle w:val="Heading1"/>
        <w:rPr>
          <w:bCs/>
        </w:rPr>
      </w:pPr>
      <w:bookmarkStart w:id="64" w:name="_Toc474494881"/>
      <w:bookmarkStart w:id="65" w:name="_Toc30686460"/>
      <w:r w:rsidRPr="00F24EA2">
        <w:t xml:space="preserve">PROPOSAL </w:t>
      </w:r>
      <w:r>
        <w:t>SUBMISSION REQUIREMENTS, FORMAT AND CONTENT</w:t>
      </w:r>
      <w:bookmarkEnd w:id="64"/>
      <w:bookmarkEnd w:id="65"/>
    </w:p>
    <w:p w14:paraId="7E96F294" w14:textId="77777777" w:rsidR="001C7FF1" w:rsidRDefault="001C7FF1" w:rsidP="001C7FF1"/>
    <w:p w14:paraId="7FE50682" w14:textId="77777777" w:rsidR="00317B46" w:rsidRDefault="00317B46" w:rsidP="00317B46">
      <w:pPr>
        <w:pStyle w:val="Heading2"/>
      </w:pPr>
      <w:r>
        <w:t xml:space="preserve">GENERAL SUBMISSION REQUIREMENTS </w:t>
      </w:r>
    </w:p>
    <w:p w14:paraId="1037950D" w14:textId="77777777" w:rsidR="00317B46" w:rsidRDefault="00317B46" w:rsidP="00317B46"/>
    <w:p w14:paraId="3F5DD5E2" w14:textId="77777777" w:rsidR="00317B46" w:rsidRDefault="00317B46" w:rsidP="004F2FBD">
      <w:pPr>
        <w:pStyle w:val="Heading3"/>
      </w:pPr>
      <w:r>
        <w:t xml:space="preserve">Vendors shall submit their proposals by using Create Quote through the State electronic procurement website, </w:t>
      </w:r>
      <w:hyperlink r:id="rId14" w:history="1">
        <w:r w:rsidRPr="000B1B1C">
          <w:rPr>
            <w:rStyle w:val="Hyperlink"/>
          </w:rPr>
          <w:t>https://NevadaEPro.com</w:t>
        </w:r>
      </w:hyperlink>
      <w:r>
        <w:rPr>
          <w:rStyle w:val="Hyperlink"/>
        </w:rPr>
        <w:t>,</w:t>
      </w:r>
      <w:r>
        <w:t xml:space="preserve"> in accordance with the instructions below.</w:t>
      </w:r>
    </w:p>
    <w:p w14:paraId="0DE327DB" w14:textId="77777777" w:rsidR="00317B46" w:rsidRPr="003C7ECC" w:rsidRDefault="00317B46" w:rsidP="00317B46"/>
    <w:p w14:paraId="5E7CAD7C" w14:textId="77777777" w:rsidR="00317B46" w:rsidRPr="003C7ECC" w:rsidRDefault="00317B46" w:rsidP="008C326F">
      <w:pPr>
        <w:pStyle w:val="Heading4"/>
      </w:pPr>
      <w:r>
        <w:lastRenderedPageBreak/>
        <w:t xml:space="preserve">Refer to </w:t>
      </w:r>
      <w:r w:rsidRPr="00B477F0">
        <w:rPr>
          <w:b/>
          <w:i/>
        </w:rPr>
        <w:t>Instructions for Vendors Responding to a Bid</w:t>
      </w:r>
      <w:r>
        <w:rPr>
          <w:b/>
        </w:rPr>
        <w:t xml:space="preserve"> </w:t>
      </w:r>
      <w:r>
        <w:t xml:space="preserve">in the Important Links section on the front page of </w:t>
      </w:r>
      <w:proofErr w:type="spellStart"/>
      <w:r w:rsidRPr="00941193">
        <w:rPr>
          <w:b/>
          <w:i/>
        </w:rPr>
        <w:t>NevadaEPro</w:t>
      </w:r>
      <w:proofErr w:type="spellEnd"/>
      <w:r>
        <w:t xml:space="preserve"> for instructions on how to submit a Quote using </w:t>
      </w:r>
      <w:proofErr w:type="spellStart"/>
      <w:r w:rsidRPr="00941193">
        <w:rPr>
          <w:b/>
          <w:i/>
        </w:rPr>
        <w:t>NevadaEPro</w:t>
      </w:r>
      <w:proofErr w:type="spellEnd"/>
      <w:r>
        <w:t>.</w:t>
      </w:r>
    </w:p>
    <w:p w14:paraId="70185F56" w14:textId="77777777" w:rsidR="00317B46" w:rsidRDefault="00317B46" w:rsidP="00317B46"/>
    <w:p w14:paraId="720E58A8" w14:textId="77777777" w:rsidR="00317B46" w:rsidRDefault="00317B46" w:rsidP="004F2FBD">
      <w:pPr>
        <w:pStyle w:val="Heading3"/>
      </w:pPr>
      <w:r>
        <w:t>The Quote/Proposal shall contain a maximum of four (4) attachments which may include:</w:t>
      </w:r>
    </w:p>
    <w:p w14:paraId="2B6C0CF5" w14:textId="77777777" w:rsidR="00317B46" w:rsidRPr="00D26E63" w:rsidRDefault="00317B46" w:rsidP="00317B46"/>
    <w:p w14:paraId="6B39EA71" w14:textId="77777777" w:rsidR="00317B46" w:rsidRDefault="00317B46" w:rsidP="008C326F">
      <w:pPr>
        <w:pStyle w:val="Heading4"/>
      </w:pPr>
      <w:r>
        <w:t>Technical Proposal</w:t>
      </w:r>
    </w:p>
    <w:p w14:paraId="27E3F048" w14:textId="77777777" w:rsidR="00317B46" w:rsidRDefault="00317B46" w:rsidP="008C326F">
      <w:pPr>
        <w:pStyle w:val="Heading4"/>
      </w:pPr>
      <w:r>
        <w:t>Confidential Technical (if applicable)</w:t>
      </w:r>
    </w:p>
    <w:p w14:paraId="6E85BE1D" w14:textId="77777777" w:rsidR="00317B46" w:rsidRDefault="00317B46" w:rsidP="008C326F">
      <w:pPr>
        <w:pStyle w:val="Heading4"/>
      </w:pPr>
      <w:r>
        <w:t>Cost Proposal (if applicable)</w:t>
      </w:r>
    </w:p>
    <w:p w14:paraId="1BDB5513" w14:textId="77777777" w:rsidR="00317B46" w:rsidRDefault="00317B46" w:rsidP="008C326F">
      <w:pPr>
        <w:pStyle w:val="Heading4"/>
      </w:pPr>
      <w:r>
        <w:t>Confidential Financial (if applicable)</w:t>
      </w:r>
    </w:p>
    <w:p w14:paraId="485B7B2A" w14:textId="77777777" w:rsidR="00317B46" w:rsidRPr="00DD6EA3" w:rsidRDefault="00317B46" w:rsidP="00317B46"/>
    <w:p w14:paraId="7890DC1C" w14:textId="77777777" w:rsidR="00317B46" w:rsidRPr="00DA74D1" w:rsidRDefault="00317B46" w:rsidP="004F2FBD">
      <w:pPr>
        <w:pStyle w:val="Heading3"/>
      </w:pPr>
      <w:r>
        <w:t>Proposals shall have a technical response, which may be composed of two (2) parts in the event a vendor determines that a portion of their technical response qualifies as “confidential” per NRS 333.020 (5) (b).</w:t>
      </w:r>
    </w:p>
    <w:p w14:paraId="685926EA" w14:textId="77777777" w:rsidR="00317B46" w:rsidRDefault="00317B46" w:rsidP="00317B46"/>
    <w:p w14:paraId="3F36CBE1" w14:textId="77777777" w:rsidR="00317B46" w:rsidRPr="0058480E" w:rsidRDefault="00317B46" w:rsidP="004F2FBD">
      <w:pPr>
        <w:pStyle w:val="Heading3"/>
        <w:rPr>
          <w:b/>
          <w:i/>
        </w:rPr>
      </w:pPr>
      <w:r>
        <w:t xml:space="preserve">If complete responses </w:t>
      </w:r>
      <w:r w:rsidRPr="0058480E">
        <w:t xml:space="preserve">cannot be provided without referencing confidential information, such confidential information shall be provided in accordance with </w:t>
      </w:r>
      <w:r w:rsidRPr="0058480E">
        <w:rPr>
          <w:b/>
          <w:i/>
        </w:rPr>
        <w:t>Section 10.3, Part IB – Confidential Technical Proposal</w:t>
      </w:r>
      <w:r w:rsidRPr="0058480E">
        <w:t xml:space="preserve"> and </w:t>
      </w:r>
      <w:r w:rsidRPr="0058480E">
        <w:rPr>
          <w:b/>
          <w:i/>
        </w:rPr>
        <w:t>Section 10.5, Part III Confidential Financial Information.</w:t>
      </w:r>
    </w:p>
    <w:p w14:paraId="34384DA8" w14:textId="77777777" w:rsidR="00317B46" w:rsidRPr="0058480E" w:rsidRDefault="00317B46" w:rsidP="00317B46"/>
    <w:p w14:paraId="6F07F47B" w14:textId="77777777" w:rsidR="00317B46" w:rsidRPr="0058480E" w:rsidRDefault="00317B46" w:rsidP="004F2FBD">
      <w:pPr>
        <w:pStyle w:val="Heading3"/>
      </w:pPr>
      <w:r w:rsidRPr="0058480E">
        <w:t xml:space="preserve">Specific references made to the section, page, and paragraph where the confidential information can be located shall be identified on </w:t>
      </w:r>
      <w:r w:rsidRPr="0058480E">
        <w:rPr>
          <w:b/>
          <w:i/>
        </w:rPr>
        <w:t>Attachment A, Confidentiality and Certification of Indemnification</w:t>
      </w:r>
      <w:r w:rsidRPr="0058480E">
        <w:t xml:space="preserve"> and comply with the requirements stated in </w:t>
      </w:r>
      <w:r w:rsidRPr="0058480E">
        <w:rPr>
          <w:b/>
          <w:i/>
        </w:rPr>
        <w:t>Section 10.6, Confidentiality of Proposals.</w:t>
      </w:r>
    </w:p>
    <w:p w14:paraId="1F3AF358" w14:textId="77777777" w:rsidR="00317B46" w:rsidRPr="0058480E" w:rsidRDefault="00317B46" w:rsidP="00317B46">
      <w:pPr>
        <w:jc w:val="both"/>
      </w:pPr>
    </w:p>
    <w:p w14:paraId="339636BC" w14:textId="77777777" w:rsidR="00317B46" w:rsidRPr="0058480E" w:rsidRDefault="00317B46" w:rsidP="004F2FBD">
      <w:pPr>
        <w:pStyle w:val="Heading3"/>
      </w:pPr>
      <w:r w:rsidRPr="0058480E">
        <w:t>Proposals that do not comply with the requirements may be deemed non-responsive and rejected at the State’s discretion.</w:t>
      </w:r>
    </w:p>
    <w:p w14:paraId="24BE93E1" w14:textId="77777777" w:rsidR="00317B46" w:rsidRPr="00EE5C6F" w:rsidRDefault="00317B46" w:rsidP="00317B46"/>
    <w:p w14:paraId="3E3BE073" w14:textId="77777777" w:rsidR="00317B46" w:rsidRDefault="00317B46" w:rsidP="004F2FBD">
      <w:pPr>
        <w:pStyle w:val="Heading3"/>
      </w:pPr>
      <w:r w:rsidRPr="00EE5C6F">
        <w:t xml:space="preserve">Although it is a public opening, only the names of the vendors submitting proposals </w:t>
      </w:r>
      <w:r>
        <w:t>shall</w:t>
      </w:r>
      <w:r w:rsidRPr="00EE5C6F">
        <w:t xml:space="preserve"> be announced per NRS 333.335(6).  Technical and cost details about proposals submitted </w:t>
      </w:r>
      <w:r>
        <w:t>shall</w:t>
      </w:r>
      <w:r w:rsidRPr="00EE5C6F">
        <w:t xml:space="preserve"> not be disclosed.</w:t>
      </w:r>
    </w:p>
    <w:p w14:paraId="1A1E8115" w14:textId="77777777" w:rsidR="006D5FFE" w:rsidRPr="009907ED" w:rsidRDefault="006D5FFE" w:rsidP="006D5FFE"/>
    <w:p w14:paraId="1F4ACC49" w14:textId="77777777" w:rsidR="006D5FFE" w:rsidRPr="009907ED" w:rsidRDefault="006D5FFE" w:rsidP="004F2FBD">
      <w:pPr>
        <w:pStyle w:val="Heading3"/>
      </w:pPr>
      <w:r w:rsidRPr="009907ED">
        <w:t>Assistance for persons who are disabled, visually impaired or hearing-impaired who wish to attend the RFP opening is available.  If special arrangements are necessary, please notify the Purchasing Division designee as soon as possible and at least two (2) days in advance of the opening.</w:t>
      </w:r>
    </w:p>
    <w:p w14:paraId="138BD534" w14:textId="77777777" w:rsidR="006D5FFE" w:rsidRPr="00EE5C6F" w:rsidRDefault="006D5FFE" w:rsidP="00317B46"/>
    <w:p w14:paraId="767EE6B5" w14:textId="77777777" w:rsidR="00317B46" w:rsidRPr="00EE5C6F" w:rsidRDefault="00317B46" w:rsidP="004F2FBD">
      <w:pPr>
        <w:pStyle w:val="Heading3"/>
      </w:pPr>
      <w:r w:rsidRPr="00EE5C6F">
        <w:t xml:space="preserve">For ease of evaluation, the </w:t>
      </w:r>
      <w:r>
        <w:t xml:space="preserve">technical and cost </w:t>
      </w:r>
      <w:r w:rsidRPr="00EE5C6F">
        <w:t>proposal</w:t>
      </w:r>
      <w:r>
        <w:t>s</w:t>
      </w:r>
      <w:r w:rsidRPr="00EE5C6F">
        <w:t xml:space="preserve"> </w:t>
      </w:r>
      <w:r>
        <w:t>shall</w:t>
      </w:r>
      <w:r w:rsidRPr="00EE5C6F">
        <w:t xml:space="preserve"> be presented in a format that corresponds to and references sections outlined within this RFP and </w:t>
      </w:r>
      <w:r>
        <w:t>shall</w:t>
      </w:r>
      <w:r w:rsidRPr="00EE5C6F">
        <w:t xml:space="preserve"> be presented in the same order.  </w:t>
      </w:r>
      <w:r>
        <w:t xml:space="preserve">Written responses shall be in </w:t>
      </w:r>
      <w:r>
        <w:rPr>
          <w:b/>
          <w:i/>
        </w:rPr>
        <w:t xml:space="preserve">bold/italics </w:t>
      </w:r>
      <w:r>
        <w:t>and placed immediately following the applicable RFP question, statement and/or section.</w:t>
      </w:r>
    </w:p>
    <w:p w14:paraId="7D659E25" w14:textId="77777777" w:rsidR="00317B46" w:rsidRPr="00EE5C6F" w:rsidRDefault="00317B46" w:rsidP="00317B46"/>
    <w:p w14:paraId="3E70DCF7" w14:textId="77777777" w:rsidR="00317B46" w:rsidRDefault="00317B46" w:rsidP="004F2FBD">
      <w:pPr>
        <w:pStyle w:val="Heading3"/>
      </w:pPr>
      <w:r w:rsidRPr="00EE5C6F">
        <w:t xml:space="preserve">Proposals are to be prepared in such a way as to provide a straightforward, concise delineation of capabilities to satisfy the requirements of this RFP.  Expensive color displays, promotional materials, etc., are not necessary or desired.  Emphasis </w:t>
      </w:r>
      <w:r>
        <w:t>shall</w:t>
      </w:r>
      <w:r w:rsidRPr="00EE5C6F">
        <w:t xml:space="preserve"> be concentrated on conformance to the RFP instructions, responsiveness to the RFP requirements, and on completeness and clarity of content.</w:t>
      </w:r>
    </w:p>
    <w:p w14:paraId="0AD9BC63" w14:textId="77777777" w:rsidR="00317B46" w:rsidRPr="00EE5C6F" w:rsidRDefault="00317B46" w:rsidP="00317B46"/>
    <w:p w14:paraId="5E1CCE79" w14:textId="77777777" w:rsidR="00317B46" w:rsidRPr="00EE5C6F" w:rsidRDefault="00317B46" w:rsidP="004F2FBD">
      <w:pPr>
        <w:pStyle w:val="Heading3"/>
      </w:pPr>
      <w:r w:rsidRPr="00EE5C6F">
        <w:lastRenderedPageBreak/>
        <w:t xml:space="preserve">For purposes of addressing questions concerning this RFP, the sole contact </w:t>
      </w:r>
      <w:r>
        <w:t>shall</w:t>
      </w:r>
      <w:r w:rsidRPr="00EE5C6F">
        <w:t xml:space="preserve"> be the Purchasing Division</w:t>
      </w:r>
      <w:r>
        <w:t xml:space="preserve"> as specified on Page 1 of this RFP</w:t>
      </w:r>
      <w:r w:rsidRPr="00EE5C6F">
        <w:t xml:space="preserve">.  Upon issuance of this RFP, other employees and representatives of the agencies identified in the RFP </w:t>
      </w:r>
      <w:r>
        <w:t>shall</w:t>
      </w:r>
      <w:r w:rsidRPr="00EE5C6F">
        <w:t xml:space="preserve"> not answer questions or otherwise discuss the contents of this RFP with any prospective vendors or their representatives.  Failure to observe this restriction may result in disqualification of any subsequent proposal per NAC 333.155(3).  This restriction does not preclude discussions between affected parties for the purpose of conducting business unrelated to this procurement.</w:t>
      </w:r>
    </w:p>
    <w:p w14:paraId="1229CDC1" w14:textId="77777777" w:rsidR="00317B46" w:rsidRPr="00EE5C6F" w:rsidRDefault="00317B46" w:rsidP="00317B46"/>
    <w:p w14:paraId="68C717C3" w14:textId="77777777" w:rsidR="00317B46" w:rsidRPr="00EE5C6F" w:rsidRDefault="00317B46" w:rsidP="004F2FBD">
      <w:pPr>
        <w:pStyle w:val="Heading3"/>
      </w:pPr>
      <w:r>
        <w:t>Any v</w:t>
      </w:r>
      <w:r w:rsidRPr="00EE5C6F">
        <w:t>endor who believes</w:t>
      </w:r>
      <w:r>
        <w:t xml:space="preserve"> there are irregularities or lack of clarity in the RFP or</w:t>
      </w:r>
      <w:r w:rsidRPr="00EE5C6F">
        <w:t xml:space="preserve"> proposal requirements or specifications are unnecessarily </w:t>
      </w:r>
      <w:r w:rsidR="00D9272C" w:rsidRPr="00EE5C6F">
        <w:t>restrictive,</w:t>
      </w:r>
      <w:r w:rsidRPr="00EE5C6F">
        <w:t xml:space="preserve"> or limit competition </w:t>
      </w:r>
      <w:r>
        <w:t xml:space="preserve">shall notify the Purchasing Division, </w:t>
      </w:r>
      <w:r w:rsidRPr="00EE5C6F">
        <w:t>in writing,</w:t>
      </w:r>
      <w:r>
        <w:t xml:space="preserve"> as soon as possible, so that corrective addenda may be furnished by the Purchasing Division in a timely manner to all vendors.</w:t>
      </w:r>
    </w:p>
    <w:p w14:paraId="38E78BF3" w14:textId="77777777" w:rsidR="00317B46" w:rsidRPr="00EE5C6F" w:rsidRDefault="00317B46" w:rsidP="00317B46"/>
    <w:p w14:paraId="25F0C9A3" w14:textId="77777777" w:rsidR="00317B46" w:rsidRDefault="00317B46" w:rsidP="004F2FBD">
      <w:pPr>
        <w:pStyle w:val="Heading3"/>
      </w:pPr>
      <w:r w:rsidRPr="00EE5C6F">
        <w:t>If a vendor changes any material RFP language, vendor’s response may be deemed non-respons</w:t>
      </w:r>
      <w:r w:rsidRPr="00E94515">
        <w:t>i</w:t>
      </w:r>
      <w:r w:rsidRPr="00EE5C6F">
        <w:t>ve</w:t>
      </w:r>
      <w:r>
        <w:t xml:space="preserve"> per </w:t>
      </w:r>
      <w:r w:rsidRPr="00EE5C6F">
        <w:t>NRS 333.311.</w:t>
      </w:r>
    </w:p>
    <w:p w14:paraId="21743C52" w14:textId="77777777" w:rsidR="00317B46" w:rsidRPr="00703F0F" w:rsidRDefault="00317B46" w:rsidP="00317B46"/>
    <w:p w14:paraId="033AE1EC" w14:textId="77777777" w:rsidR="00317B46" w:rsidRDefault="00317B46" w:rsidP="004F2FBD">
      <w:pPr>
        <w:pStyle w:val="Heading3"/>
      </w:pPr>
      <w:r w:rsidRPr="00703F0F">
        <w:t xml:space="preserve">The </w:t>
      </w:r>
      <w:r>
        <w:t>vendor</w:t>
      </w:r>
      <w:r w:rsidRPr="00703F0F">
        <w:t xml:space="preserve"> understands and acknowledge</w:t>
      </w:r>
      <w:r>
        <w:t>s that the representations made in its proposal</w:t>
      </w:r>
      <w:r w:rsidRPr="00703F0F">
        <w:t xml:space="preserve"> are material and </w:t>
      </w:r>
      <w:r w:rsidR="00D9272C" w:rsidRPr="00703F0F">
        <w:t>important and</w:t>
      </w:r>
      <w:r w:rsidRPr="00703F0F">
        <w:t xml:space="preserve"> </w:t>
      </w:r>
      <w:r>
        <w:t>shall</w:t>
      </w:r>
      <w:r w:rsidRPr="00703F0F">
        <w:t xml:space="preserve"> be relied on by the</w:t>
      </w:r>
      <w:r>
        <w:t xml:space="preserve"> State </w:t>
      </w:r>
      <w:r w:rsidRPr="00703F0F">
        <w:t xml:space="preserve">in its evaluation of a </w:t>
      </w:r>
      <w:r>
        <w:t>p</w:t>
      </w:r>
      <w:r w:rsidRPr="00703F0F">
        <w:t xml:space="preserve">roposal. </w:t>
      </w:r>
      <w:r>
        <w:t xml:space="preserve"> </w:t>
      </w:r>
      <w:r w:rsidRPr="00703F0F">
        <w:t xml:space="preserve">Any misrepresentation by a </w:t>
      </w:r>
      <w:r>
        <w:t>vendor</w:t>
      </w:r>
      <w:r w:rsidRPr="00703F0F">
        <w:t xml:space="preserve"> shall be treated as fraudulent</w:t>
      </w:r>
      <w:r>
        <w:t xml:space="preserve"> concealment from the State</w:t>
      </w:r>
      <w:r w:rsidRPr="00703F0F">
        <w:t xml:space="preserve"> of the true facts relating to the </w:t>
      </w:r>
      <w:r>
        <w:t>p</w:t>
      </w:r>
      <w:r w:rsidRPr="00703F0F">
        <w:t>roposal.</w:t>
      </w:r>
    </w:p>
    <w:p w14:paraId="04F9BCD5" w14:textId="77777777" w:rsidR="00317B46" w:rsidRDefault="00317B46" w:rsidP="00317B46"/>
    <w:p w14:paraId="7BCDDD4B" w14:textId="77777777" w:rsidR="00317B46" w:rsidRDefault="00317B46" w:rsidP="00317B46">
      <w:pPr>
        <w:pStyle w:val="Heading2"/>
      </w:pPr>
      <w:r>
        <w:t>PART IA – TECHNICAL PROPOSAL</w:t>
      </w:r>
    </w:p>
    <w:p w14:paraId="23AF73A2" w14:textId="77777777" w:rsidR="00317B46" w:rsidRDefault="00317B46" w:rsidP="00317B46"/>
    <w:p w14:paraId="1CF3E00D" w14:textId="77777777" w:rsidR="00317B46" w:rsidRDefault="00317B46" w:rsidP="004F2FBD">
      <w:pPr>
        <w:pStyle w:val="Heading3"/>
      </w:pPr>
      <w:r w:rsidRPr="00D57071">
        <w:t xml:space="preserve">The Technical Proposal </w:t>
      </w:r>
      <w:r>
        <w:rPr>
          <w:b/>
          <w:i/>
        </w:rPr>
        <w:t>shall</w:t>
      </w:r>
      <w:r w:rsidRPr="00D57071">
        <w:rPr>
          <w:b/>
          <w:i/>
        </w:rPr>
        <w:t xml:space="preserve"> not include</w:t>
      </w:r>
      <w:r w:rsidRPr="00D57071">
        <w:t xml:space="preserve"> cost and/or pricing information.  Cost and/or pricing information contained in the technical proposal may cause the proposal to be rejected.</w:t>
      </w:r>
    </w:p>
    <w:p w14:paraId="52E7102A" w14:textId="77777777" w:rsidR="00317B46" w:rsidRDefault="00317B46" w:rsidP="00317B46"/>
    <w:p w14:paraId="0563F301" w14:textId="77777777" w:rsidR="00317B46" w:rsidRDefault="00317B46" w:rsidP="004F2FBD">
      <w:pPr>
        <w:pStyle w:val="Heading3"/>
      </w:pPr>
      <w:r>
        <w:t xml:space="preserve">Using Create Quote in </w:t>
      </w:r>
      <w:proofErr w:type="spellStart"/>
      <w:r w:rsidRPr="00941193">
        <w:rPr>
          <w:b/>
          <w:i/>
        </w:rPr>
        <w:t>NevadaEPro</w:t>
      </w:r>
      <w:proofErr w:type="spellEnd"/>
      <w:r>
        <w:t xml:space="preserve">, vendors shall provide one (1) PDF Technical Proposal on the Attachments </w:t>
      </w:r>
      <w:r w:rsidR="00B446DB">
        <w:t>T</w:t>
      </w:r>
      <w:r>
        <w:t>ab that includes the following:</w:t>
      </w:r>
    </w:p>
    <w:p w14:paraId="666E155F" w14:textId="77777777" w:rsidR="00317B46" w:rsidRPr="002341E2" w:rsidRDefault="00317B46" w:rsidP="00317B46"/>
    <w:p w14:paraId="2836DD91" w14:textId="77777777" w:rsidR="00317B46" w:rsidRDefault="00317B46" w:rsidP="008C326F">
      <w:pPr>
        <w:pStyle w:val="Heading4"/>
      </w:pPr>
      <w:r>
        <w:t>Section I – Title Page with the following information:</w:t>
      </w:r>
    </w:p>
    <w:p w14:paraId="5BDEC769" w14:textId="77777777" w:rsidR="00317B46" w:rsidRDefault="00317B46" w:rsidP="00317B46">
      <w:pPr>
        <w:jc w:val="both"/>
      </w:pPr>
    </w:p>
    <w:tbl>
      <w:tblPr>
        <w:tblStyle w:val="TableGrid"/>
        <w:tblW w:w="0" w:type="auto"/>
        <w:tblInd w:w="3708" w:type="dxa"/>
        <w:tblLayout w:type="fixed"/>
        <w:tblCellMar>
          <w:left w:w="115" w:type="dxa"/>
          <w:right w:w="115" w:type="dxa"/>
        </w:tblCellMar>
        <w:tblLook w:val="04A0" w:firstRow="1" w:lastRow="0" w:firstColumn="1" w:lastColumn="0" w:noHBand="0" w:noVBand="1"/>
      </w:tblPr>
      <w:tblGrid>
        <w:gridCol w:w="1890"/>
        <w:gridCol w:w="4842"/>
      </w:tblGrid>
      <w:tr w:rsidR="00317B46" w14:paraId="47B2E7C5" w14:textId="77777777" w:rsidTr="004331F7">
        <w:trPr>
          <w:trHeight w:val="432"/>
          <w:tblHeader/>
        </w:trPr>
        <w:tc>
          <w:tcPr>
            <w:tcW w:w="6732" w:type="dxa"/>
            <w:gridSpan w:val="2"/>
            <w:vAlign w:val="center"/>
          </w:tcPr>
          <w:p w14:paraId="0C94E8C8" w14:textId="77777777" w:rsidR="00317B46" w:rsidRPr="00CC7B58" w:rsidRDefault="00317B46" w:rsidP="004331F7">
            <w:pPr>
              <w:jc w:val="center"/>
              <w:rPr>
                <w:b/>
              </w:rPr>
            </w:pPr>
            <w:r w:rsidRPr="00CC7B58">
              <w:rPr>
                <w:b/>
              </w:rPr>
              <w:t>Part IA – Technical Proposal</w:t>
            </w:r>
          </w:p>
        </w:tc>
      </w:tr>
      <w:tr w:rsidR="00317B46" w14:paraId="3B3CDECF" w14:textId="77777777" w:rsidTr="004331F7">
        <w:trPr>
          <w:trHeight w:val="288"/>
        </w:trPr>
        <w:tc>
          <w:tcPr>
            <w:tcW w:w="1890" w:type="dxa"/>
            <w:vAlign w:val="center"/>
          </w:tcPr>
          <w:p w14:paraId="3572435D" w14:textId="77777777" w:rsidR="00317B46" w:rsidRDefault="00317B46" w:rsidP="004331F7">
            <w:r>
              <w:t>RFP Title:</w:t>
            </w:r>
          </w:p>
        </w:tc>
        <w:tc>
          <w:tcPr>
            <w:tcW w:w="4842" w:type="dxa"/>
            <w:vAlign w:val="center"/>
          </w:tcPr>
          <w:p w14:paraId="7B8F159B" w14:textId="77777777" w:rsidR="00317B46" w:rsidRPr="0058480E" w:rsidRDefault="00317B46" w:rsidP="004331F7">
            <w:r w:rsidRPr="0058480E">
              <w:t>Ent</w:t>
            </w:r>
            <w:r w:rsidR="0058480E" w:rsidRPr="0058480E">
              <w:t xml:space="preserve">erprise Content Management System Replacement </w:t>
            </w:r>
          </w:p>
        </w:tc>
      </w:tr>
      <w:tr w:rsidR="00317B46" w14:paraId="1A390FF9" w14:textId="77777777" w:rsidTr="004331F7">
        <w:trPr>
          <w:trHeight w:val="288"/>
        </w:trPr>
        <w:tc>
          <w:tcPr>
            <w:tcW w:w="1890" w:type="dxa"/>
            <w:vAlign w:val="center"/>
          </w:tcPr>
          <w:p w14:paraId="293C7CA6" w14:textId="77777777" w:rsidR="00317B46" w:rsidRDefault="00317B46" w:rsidP="004331F7">
            <w:r>
              <w:t>RFP:</w:t>
            </w:r>
          </w:p>
        </w:tc>
        <w:tc>
          <w:tcPr>
            <w:tcW w:w="4842" w:type="dxa"/>
            <w:vAlign w:val="center"/>
          </w:tcPr>
          <w:p w14:paraId="1086B0CB" w14:textId="77777777" w:rsidR="00317B46" w:rsidRPr="0058480E" w:rsidRDefault="0058480E" w:rsidP="004331F7">
            <w:r w:rsidRPr="0058480E">
              <w:t>08DOA-S1030</w:t>
            </w:r>
          </w:p>
        </w:tc>
      </w:tr>
      <w:tr w:rsidR="00317B46" w14:paraId="462531BE" w14:textId="77777777" w:rsidTr="004331F7">
        <w:trPr>
          <w:trHeight w:val="288"/>
        </w:trPr>
        <w:tc>
          <w:tcPr>
            <w:tcW w:w="1890" w:type="dxa"/>
            <w:vAlign w:val="center"/>
          </w:tcPr>
          <w:p w14:paraId="1A268E17" w14:textId="77777777" w:rsidR="00317B46" w:rsidRDefault="00317B46" w:rsidP="004331F7">
            <w:r>
              <w:t>Vendor Name:</w:t>
            </w:r>
          </w:p>
        </w:tc>
        <w:tc>
          <w:tcPr>
            <w:tcW w:w="4842" w:type="dxa"/>
            <w:vAlign w:val="center"/>
          </w:tcPr>
          <w:p w14:paraId="5425B889" w14:textId="77777777" w:rsidR="00317B46" w:rsidRPr="0058480E" w:rsidRDefault="00317B46" w:rsidP="004331F7"/>
        </w:tc>
      </w:tr>
      <w:tr w:rsidR="00317B46" w14:paraId="3B30565B" w14:textId="77777777" w:rsidTr="004331F7">
        <w:trPr>
          <w:trHeight w:val="288"/>
        </w:trPr>
        <w:tc>
          <w:tcPr>
            <w:tcW w:w="1890" w:type="dxa"/>
            <w:vAlign w:val="center"/>
          </w:tcPr>
          <w:p w14:paraId="1BF214ED" w14:textId="77777777" w:rsidR="00317B46" w:rsidRDefault="00317B46" w:rsidP="004331F7">
            <w:r>
              <w:t>Address:</w:t>
            </w:r>
          </w:p>
        </w:tc>
        <w:tc>
          <w:tcPr>
            <w:tcW w:w="4842" w:type="dxa"/>
            <w:vAlign w:val="center"/>
          </w:tcPr>
          <w:p w14:paraId="311985D7" w14:textId="77777777" w:rsidR="00317B46" w:rsidRPr="0058480E" w:rsidRDefault="00317B46" w:rsidP="004331F7"/>
        </w:tc>
      </w:tr>
      <w:tr w:rsidR="00317B46" w14:paraId="06CD9844" w14:textId="77777777" w:rsidTr="004331F7">
        <w:trPr>
          <w:trHeight w:val="288"/>
        </w:trPr>
        <w:tc>
          <w:tcPr>
            <w:tcW w:w="1890" w:type="dxa"/>
            <w:vAlign w:val="center"/>
          </w:tcPr>
          <w:p w14:paraId="486DC550" w14:textId="77777777" w:rsidR="00317B46" w:rsidRDefault="00317B46" w:rsidP="004331F7">
            <w:r>
              <w:t>Opening Date:</w:t>
            </w:r>
          </w:p>
        </w:tc>
        <w:tc>
          <w:tcPr>
            <w:tcW w:w="4842" w:type="dxa"/>
            <w:vAlign w:val="center"/>
          </w:tcPr>
          <w:p w14:paraId="36376940" w14:textId="77777777" w:rsidR="00317B46" w:rsidRPr="0058480E" w:rsidRDefault="00317B46" w:rsidP="004331F7">
            <w:r w:rsidRPr="0058480E">
              <w:t>M</w:t>
            </w:r>
            <w:r w:rsidR="0058480E" w:rsidRPr="0058480E">
              <w:t>arch 4, 2020</w:t>
            </w:r>
          </w:p>
        </w:tc>
      </w:tr>
      <w:tr w:rsidR="00317B46" w14:paraId="3E0D37EE" w14:textId="77777777" w:rsidTr="004331F7">
        <w:trPr>
          <w:trHeight w:val="288"/>
        </w:trPr>
        <w:tc>
          <w:tcPr>
            <w:tcW w:w="1890" w:type="dxa"/>
            <w:vAlign w:val="center"/>
          </w:tcPr>
          <w:p w14:paraId="18571E48" w14:textId="77777777" w:rsidR="00317B46" w:rsidRDefault="00317B46" w:rsidP="004331F7">
            <w:r>
              <w:t>Opening Time:</w:t>
            </w:r>
          </w:p>
        </w:tc>
        <w:tc>
          <w:tcPr>
            <w:tcW w:w="4842" w:type="dxa"/>
            <w:vAlign w:val="center"/>
          </w:tcPr>
          <w:p w14:paraId="61315EC3" w14:textId="77777777" w:rsidR="00317B46" w:rsidRPr="0058480E" w:rsidRDefault="00317B46" w:rsidP="004331F7">
            <w:r w:rsidRPr="0058480E">
              <w:t>2:00 PM</w:t>
            </w:r>
          </w:p>
        </w:tc>
      </w:tr>
    </w:tbl>
    <w:p w14:paraId="1C277E2E" w14:textId="77777777" w:rsidR="00317B46" w:rsidRPr="00703F50" w:rsidRDefault="00317B46" w:rsidP="00317B46">
      <w:pPr>
        <w:jc w:val="both"/>
      </w:pPr>
    </w:p>
    <w:p w14:paraId="32206096" w14:textId="77777777" w:rsidR="00317B46" w:rsidRDefault="00317B46" w:rsidP="008C326F">
      <w:pPr>
        <w:pStyle w:val="Heading4"/>
      </w:pPr>
      <w:r>
        <w:t>Section II – Table of Contents</w:t>
      </w:r>
    </w:p>
    <w:p w14:paraId="1F2624F9" w14:textId="77777777" w:rsidR="00317B46" w:rsidRDefault="00317B46" w:rsidP="00317B46">
      <w:pPr>
        <w:jc w:val="both"/>
      </w:pPr>
    </w:p>
    <w:p w14:paraId="15652D11" w14:textId="77777777" w:rsidR="00317B46" w:rsidRDefault="00317B46" w:rsidP="00317B46">
      <w:pPr>
        <w:ind w:left="3600"/>
        <w:jc w:val="both"/>
      </w:pPr>
      <w:r>
        <w:t>An accurate and updated table of contents shall be provided.</w:t>
      </w:r>
    </w:p>
    <w:p w14:paraId="657E9906" w14:textId="77777777" w:rsidR="00317B46" w:rsidRDefault="00317B46" w:rsidP="00317B46">
      <w:pPr>
        <w:jc w:val="both"/>
      </w:pPr>
    </w:p>
    <w:p w14:paraId="44C16FB1" w14:textId="77777777" w:rsidR="00317B46" w:rsidRDefault="00317B46" w:rsidP="008C326F">
      <w:pPr>
        <w:pStyle w:val="Heading4"/>
      </w:pPr>
      <w:r>
        <w:t>Section III – Vendor Information Sheet</w:t>
      </w:r>
    </w:p>
    <w:p w14:paraId="4BE6C473" w14:textId="77777777" w:rsidR="00317B46" w:rsidRDefault="00317B46" w:rsidP="00317B46">
      <w:pPr>
        <w:jc w:val="both"/>
      </w:pPr>
    </w:p>
    <w:p w14:paraId="6F0B3FE0" w14:textId="77777777" w:rsidR="00317B46" w:rsidRDefault="00317B46" w:rsidP="00317B46">
      <w:pPr>
        <w:ind w:left="3600"/>
        <w:jc w:val="both"/>
      </w:pPr>
      <w:r>
        <w:lastRenderedPageBreak/>
        <w:t>The vendor information sheet shall be completed and signed by an individual authorized to bind the organization.</w:t>
      </w:r>
    </w:p>
    <w:p w14:paraId="1D9E54E3" w14:textId="77777777" w:rsidR="00317B46" w:rsidRPr="00703F50" w:rsidRDefault="00317B46" w:rsidP="00317B46">
      <w:pPr>
        <w:jc w:val="both"/>
      </w:pPr>
    </w:p>
    <w:p w14:paraId="5E2B3A24" w14:textId="77777777" w:rsidR="00317B46" w:rsidRDefault="00317B46" w:rsidP="008C326F">
      <w:pPr>
        <w:pStyle w:val="Heading4"/>
      </w:pPr>
      <w:r>
        <w:t>Section IV – State Documents</w:t>
      </w:r>
    </w:p>
    <w:p w14:paraId="3B626154" w14:textId="77777777" w:rsidR="00317B46" w:rsidRDefault="00317B46" w:rsidP="00317B46">
      <w:pPr>
        <w:jc w:val="both"/>
      </w:pPr>
    </w:p>
    <w:p w14:paraId="483C9CB8" w14:textId="77777777" w:rsidR="00317B46" w:rsidRDefault="00317B46" w:rsidP="00317B46">
      <w:pPr>
        <w:ind w:left="3600"/>
        <w:jc w:val="both"/>
      </w:pPr>
      <w:r>
        <w:t>The State documents section shall include the following:</w:t>
      </w:r>
    </w:p>
    <w:p w14:paraId="58552A71" w14:textId="77777777" w:rsidR="00317B46" w:rsidRDefault="00317B46" w:rsidP="00317B46"/>
    <w:p w14:paraId="564A0498" w14:textId="77777777" w:rsidR="00317B46" w:rsidRPr="0058480E" w:rsidRDefault="00317B46" w:rsidP="00D9272C">
      <w:pPr>
        <w:pStyle w:val="Heading5"/>
      </w:pPr>
      <w:r>
        <w:t xml:space="preserve">The signature page from all amendments signed by an </w:t>
      </w:r>
      <w:r w:rsidRPr="0058480E">
        <w:t>individual authorized to bind the organization.</w:t>
      </w:r>
    </w:p>
    <w:p w14:paraId="709F295C" w14:textId="77777777" w:rsidR="00317B46" w:rsidRPr="0058480E" w:rsidRDefault="00317B46" w:rsidP="00317B46">
      <w:pPr>
        <w:tabs>
          <w:tab w:val="left" w:pos="3060"/>
        </w:tabs>
        <w:ind w:left="3060" w:hanging="360"/>
      </w:pPr>
    </w:p>
    <w:p w14:paraId="2502AF13" w14:textId="77777777" w:rsidR="00317B46" w:rsidRPr="0058480E" w:rsidRDefault="00317B46" w:rsidP="00D9272C">
      <w:pPr>
        <w:pStyle w:val="Heading5"/>
      </w:pPr>
      <w:r w:rsidRPr="0058480E">
        <w:t>Attachment A – Confidentiality and Certification of Indemnification signed by an individual authorized to bind the organization.</w:t>
      </w:r>
    </w:p>
    <w:p w14:paraId="73034118" w14:textId="77777777" w:rsidR="00317B46" w:rsidRPr="0058480E" w:rsidRDefault="00317B46" w:rsidP="00317B46">
      <w:pPr>
        <w:tabs>
          <w:tab w:val="left" w:pos="3060"/>
        </w:tabs>
        <w:ind w:left="3060" w:hanging="360"/>
        <w:jc w:val="both"/>
      </w:pPr>
    </w:p>
    <w:p w14:paraId="5EE523B6" w14:textId="77777777" w:rsidR="00317B46" w:rsidRPr="0058480E" w:rsidRDefault="00317B46" w:rsidP="00D9272C">
      <w:pPr>
        <w:pStyle w:val="Heading5"/>
      </w:pPr>
      <w:r w:rsidRPr="0058480E">
        <w:t>Attachment B – Vendor Certifications signed by an individual authorized to bind the organization.</w:t>
      </w:r>
    </w:p>
    <w:p w14:paraId="1797EFD6" w14:textId="77777777" w:rsidR="00317B46" w:rsidRDefault="00317B46" w:rsidP="0058480E">
      <w:pPr>
        <w:tabs>
          <w:tab w:val="left" w:pos="3060"/>
        </w:tabs>
      </w:pPr>
    </w:p>
    <w:p w14:paraId="3AD89BBD" w14:textId="77777777" w:rsidR="00317B46" w:rsidRPr="00BA7016" w:rsidRDefault="00317B46" w:rsidP="00D9272C">
      <w:pPr>
        <w:pStyle w:val="Heading5"/>
      </w:pPr>
      <w:r>
        <w:t>Copies of any vendor licensing agreements and/or hardware and software maintenance agreements.</w:t>
      </w:r>
    </w:p>
    <w:p w14:paraId="22DB87F0" w14:textId="77777777" w:rsidR="00317B46" w:rsidRDefault="00317B46" w:rsidP="00317B46">
      <w:pPr>
        <w:tabs>
          <w:tab w:val="left" w:pos="3060"/>
        </w:tabs>
        <w:ind w:left="3060" w:hanging="360"/>
      </w:pPr>
    </w:p>
    <w:p w14:paraId="5AFAD9B4" w14:textId="77777777" w:rsidR="00317B46" w:rsidRDefault="00317B46" w:rsidP="00D9272C">
      <w:pPr>
        <w:pStyle w:val="Heading5"/>
      </w:pPr>
      <w:r>
        <w:t>Copies of applicable certifications and/or licenses.</w:t>
      </w:r>
    </w:p>
    <w:p w14:paraId="647EAE39" w14:textId="77777777" w:rsidR="00317B46" w:rsidRPr="00703F50" w:rsidRDefault="00317B46" w:rsidP="00317B46"/>
    <w:p w14:paraId="6AEEA6C2" w14:textId="77777777" w:rsidR="00317B46" w:rsidRDefault="00317B46" w:rsidP="008C326F">
      <w:pPr>
        <w:pStyle w:val="Heading4"/>
      </w:pPr>
      <w:r>
        <w:t>Section V – Scope of Work</w:t>
      </w:r>
    </w:p>
    <w:p w14:paraId="60804973" w14:textId="77777777" w:rsidR="00317B46" w:rsidRDefault="00317B46" w:rsidP="00317B46">
      <w:pPr>
        <w:jc w:val="both"/>
      </w:pPr>
    </w:p>
    <w:p w14:paraId="348EAD0D" w14:textId="77777777" w:rsidR="00317B46" w:rsidRDefault="00317B46" w:rsidP="00317B46">
      <w:pPr>
        <w:ind w:left="3600"/>
        <w:jc w:val="both"/>
      </w:pPr>
      <w:r w:rsidRPr="0058480E">
        <w:t xml:space="preserve">Vendors shall place their written response(s) to </w:t>
      </w:r>
      <w:r w:rsidRPr="0058480E">
        <w:rPr>
          <w:b/>
          <w:i/>
        </w:rPr>
        <w:t xml:space="preserve">Section 4, Scope of Work </w:t>
      </w:r>
      <w:r w:rsidRPr="0058480E">
        <w:t xml:space="preserve">in </w:t>
      </w:r>
      <w:r w:rsidRPr="0058480E">
        <w:rPr>
          <w:b/>
          <w:i/>
        </w:rPr>
        <w:t xml:space="preserve">bold/italics </w:t>
      </w:r>
      <w:r w:rsidRPr="0058480E">
        <w:t>immediately following the applicable RFP question, statement and/or section.</w:t>
      </w:r>
    </w:p>
    <w:p w14:paraId="60919141" w14:textId="77777777" w:rsidR="00317B46" w:rsidRPr="00703F50" w:rsidRDefault="00317B46" w:rsidP="00317B46">
      <w:pPr>
        <w:jc w:val="both"/>
      </w:pPr>
    </w:p>
    <w:p w14:paraId="4B7E5A08" w14:textId="77777777" w:rsidR="00317B46" w:rsidRDefault="00317B46" w:rsidP="008C326F">
      <w:pPr>
        <w:pStyle w:val="Heading4"/>
      </w:pPr>
      <w:r>
        <w:t>Section VI– Company Background and References</w:t>
      </w:r>
    </w:p>
    <w:p w14:paraId="4950C291" w14:textId="77777777" w:rsidR="00317B46" w:rsidRDefault="00317B46" w:rsidP="00317B46">
      <w:pPr>
        <w:jc w:val="both"/>
      </w:pPr>
    </w:p>
    <w:p w14:paraId="3A451077" w14:textId="77777777" w:rsidR="00317B46" w:rsidRPr="0058480E" w:rsidRDefault="00317B46" w:rsidP="00317B46">
      <w:pPr>
        <w:ind w:left="3600"/>
        <w:jc w:val="both"/>
      </w:pPr>
      <w:r>
        <w:t xml:space="preserve">Vendors shall place their written response(s) to </w:t>
      </w:r>
      <w:r w:rsidRPr="0058480E">
        <w:rPr>
          <w:b/>
          <w:i/>
        </w:rPr>
        <w:t xml:space="preserve">Section 3, Company Background and References </w:t>
      </w:r>
      <w:r w:rsidRPr="0058480E">
        <w:t xml:space="preserve">in </w:t>
      </w:r>
      <w:r w:rsidRPr="0058480E">
        <w:rPr>
          <w:b/>
          <w:i/>
        </w:rPr>
        <w:t>bold/italics</w:t>
      </w:r>
      <w:r w:rsidRPr="0058480E">
        <w:t xml:space="preserve"> immediately following the applicable RFP question, statement and/or section.  This section shall also include the requested information in </w:t>
      </w:r>
      <w:r w:rsidRPr="0058480E">
        <w:rPr>
          <w:b/>
          <w:i/>
        </w:rPr>
        <w:t>Section 5.2, Subcontractor Information</w:t>
      </w:r>
      <w:r w:rsidRPr="0058480E">
        <w:t>, if applicable.</w:t>
      </w:r>
    </w:p>
    <w:p w14:paraId="06956C44" w14:textId="77777777" w:rsidR="00317B46" w:rsidRPr="0058480E" w:rsidRDefault="00317B46" w:rsidP="00317B46"/>
    <w:p w14:paraId="2D6727AC" w14:textId="77777777" w:rsidR="00317B46" w:rsidRPr="0058480E" w:rsidRDefault="00317B46" w:rsidP="008C326F">
      <w:pPr>
        <w:pStyle w:val="Heading4"/>
      </w:pPr>
      <w:r w:rsidRPr="0058480E">
        <w:t>Section VII – Proposed Staff Resume(s)</w:t>
      </w:r>
    </w:p>
    <w:p w14:paraId="6969C973" w14:textId="77777777" w:rsidR="00317B46" w:rsidRPr="0058480E" w:rsidRDefault="00317B46" w:rsidP="00317B46">
      <w:pPr>
        <w:jc w:val="both"/>
      </w:pPr>
    </w:p>
    <w:p w14:paraId="1A62240F" w14:textId="77777777" w:rsidR="00317B46" w:rsidRPr="0058480E" w:rsidRDefault="00317B46" w:rsidP="00D9272C">
      <w:pPr>
        <w:pStyle w:val="Heading5"/>
      </w:pPr>
      <w:r w:rsidRPr="0058480E">
        <w:t xml:space="preserve">Vendors shall include all proposed staff resumes per </w:t>
      </w:r>
      <w:r w:rsidRPr="0058480E">
        <w:rPr>
          <w:b/>
          <w:i/>
        </w:rPr>
        <w:t>Section 5.4, Vendor Staff Resumes</w:t>
      </w:r>
      <w:r w:rsidRPr="0058480E">
        <w:t xml:space="preserve"> in this section.</w:t>
      </w:r>
    </w:p>
    <w:p w14:paraId="420E20C7" w14:textId="77777777" w:rsidR="00317B46" w:rsidRPr="0058480E" w:rsidRDefault="00317B46" w:rsidP="00317B46"/>
    <w:p w14:paraId="330C3727" w14:textId="77777777" w:rsidR="00317B46" w:rsidRDefault="00317B46" w:rsidP="00D9272C">
      <w:pPr>
        <w:pStyle w:val="Heading5"/>
      </w:pPr>
      <w:r w:rsidRPr="0058480E">
        <w:t>This section shall also include any subcontractor proposed</w:t>
      </w:r>
      <w:r>
        <w:t xml:space="preserve"> staff resumes, if applicable.</w:t>
      </w:r>
    </w:p>
    <w:p w14:paraId="76ACAA3B" w14:textId="77777777" w:rsidR="00317B46" w:rsidRDefault="00317B46" w:rsidP="00317B46">
      <w:pPr>
        <w:jc w:val="both"/>
      </w:pPr>
    </w:p>
    <w:p w14:paraId="590B9C2F" w14:textId="77777777" w:rsidR="00317B46" w:rsidRDefault="00317B46" w:rsidP="008C326F">
      <w:pPr>
        <w:pStyle w:val="Heading4"/>
      </w:pPr>
      <w:r>
        <w:t>Section VIII – Other Informational Material</w:t>
      </w:r>
    </w:p>
    <w:p w14:paraId="2D738F91" w14:textId="77777777" w:rsidR="00317B46" w:rsidRDefault="00317B46" w:rsidP="00317B46">
      <w:pPr>
        <w:jc w:val="both"/>
      </w:pPr>
    </w:p>
    <w:p w14:paraId="45577502" w14:textId="77777777" w:rsidR="00317B46" w:rsidRDefault="00317B46" w:rsidP="00317B46">
      <w:pPr>
        <w:ind w:left="3600"/>
        <w:jc w:val="both"/>
      </w:pPr>
      <w:r>
        <w:t>Vendors shall include any other applicable reference material in this section clearly cross referenced with the proposal.</w:t>
      </w:r>
    </w:p>
    <w:p w14:paraId="4730A491" w14:textId="77777777" w:rsidR="00317B46" w:rsidRPr="00703F50" w:rsidRDefault="00317B46" w:rsidP="00317B46"/>
    <w:p w14:paraId="30263C86" w14:textId="77777777" w:rsidR="00317B46" w:rsidRDefault="00317B46" w:rsidP="00317B46">
      <w:pPr>
        <w:pStyle w:val="Heading2"/>
      </w:pPr>
      <w:r>
        <w:t xml:space="preserve">PART IB – CONFIDENTIAL TECHNICAL PROPOSAL </w:t>
      </w:r>
    </w:p>
    <w:p w14:paraId="45EC9F18" w14:textId="77777777" w:rsidR="00317B46" w:rsidRDefault="00317B46" w:rsidP="00317B46">
      <w:pPr>
        <w:jc w:val="both"/>
      </w:pPr>
    </w:p>
    <w:p w14:paraId="21A04153" w14:textId="77777777" w:rsidR="00317B46" w:rsidRPr="0058480E" w:rsidRDefault="00317B46" w:rsidP="004F2FBD">
      <w:pPr>
        <w:pStyle w:val="Heading3"/>
      </w:pPr>
      <w:r w:rsidRPr="0058480E">
        <w:lastRenderedPageBreak/>
        <w:t xml:space="preserve">Vendors only need to submit Part IB if the proposal includes any confidential technical information </w:t>
      </w:r>
      <w:r w:rsidRPr="0058480E">
        <w:rPr>
          <w:b/>
          <w:i/>
        </w:rPr>
        <w:t>(Refer to Attachment A, Confidentiality and Certification of Indemnification)</w:t>
      </w:r>
      <w:r w:rsidRPr="0058480E">
        <w:t>.</w:t>
      </w:r>
    </w:p>
    <w:p w14:paraId="1BF6CC52" w14:textId="77777777" w:rsidR="00317B46" w:rsidRPr="0058480E" w:rsidRDefault="00317B46" w:rsidP="00317B46">
      <w:pPr>
        <w:jc w:val="both"/>
      </w:pPr>
    </w:p>
    <w:p w14:paraId="66091DFC" w14:textId="77777777" w:rsidR="00317B46" w:rsidRDefault="00317B46" w:rsidP="004F2FBD">
      <w:pPr>
        <w:pStyle w:val="Heading3"/>
      </w:pPr>
      <w:r w:rsidRPr="0058480E">
        <w:t>If needed, vendors shall provide one (1) PDF Confidential Technical</w:t>
      </w:r>
      <w:r>
        <w:t xml:space="preserve"> Proposal file that includes the following:</w:t>
      </w:r>
    </w:p>
    <w:p w14:paraId="06D02F3B" w14:textId="77777777" w:rsidR="00317B46" w:rsidRDefault="00317B46" w:rsidP="00317B46"/>
    <w:p w14:paraId="7BB0A65F" w14:textId="77777777" w:rsidR="00317B46" w:rsidRDefault="00317B46" w:rsidP="008C326F">
      <w:pPr>
        <w:pStyle w:val="Heading4"/>
      </w:pPr>
      <w:r>
        <w:t>Section I – Title Page with the following information:</w:t>
      </w:r>
    </w:p>
    <w:p w14:paraId="42EB96B4" w14:textId="77777777" w:rsidR="00317B46" w:rsidRDefault="00317B46" w:rsidP="00317B46">
      <w:pPr>
        <w:jc w:val="both"/>
      </w:pPr>
    </w:p>
    <w:tbl>
      <w:tblPr>
        <w:tblStyle w:val="TableGrid"/>
        <w:tblW w:w="0" w:type="auto"/>
        <w:tblInd w:w="3708" w:type="dxa"/>
        <w:tblLayout w:type="fixed"/>
        <w:tblCellMar>
          <w:left w:w="115" w:type="dxa"/>
          <w:right w:w="115" w:type="dxa"/>
        </w:tblCellMar>
        <w:tblLook w:val="04A0" w:firstRow="1" w:lastRow="0" w:firstColumn="1" w:lastColumn="0" w:noHBand="0" w:noVBand="1"/>
      </w:tblPr>
      <w:tblGrid>
        <w:gridCol w:w="1980"/>
        <w:gridCol w:w="4752"/>
      </w:tblGrid>
      <w:tr w:rsidR="00317B46" w14:paraId="43BB9FEF" w14:textId="77777777" w:rsidTr="004331F7">
        <w:trPr>
          <w:trHeight w:val="432"/>
          <w:tblHeader/>
        </w:trPr>
        <w:tc>
          <w:tcPr>
            <w:tcW w:w="6732" w:type="dxa"/>
            <w:gridSpan w:val="2"/>
            <w:vAlign w:val="center"/>
          </w:tcPr>
          <w:p w14:paraId="63014B89" w14:textId="77777777" w:rsidR="00317B46" w:rsidRPr="00CC7B58" w:rsidRDefault="00317B46" w:rsidP="004331F7">
            <w:pPr>
              <w:jc w:val="center"/>
              <w:rPr>
                <w:b/>
              </w:rPr>
            </w:pPr>
            <w:r w:rsidRPr="00CC7B58">
              <w:rPr>
                <w:b/>
              </w:rPr>
              <w:t>Part IB – Confidential Technical Proposal</w:t>
            </w:r>
          </w:p>
        </w:tc>
      </w:tr>
      <w:tr w:rsidR="00317B46" w14:paraId="51366CD2" w14:textId="77777777" w:rsidTr="004331F7">
        <w:trPr>
          <w:trHeight w:val="288"/>
        </w:trPr>
        <w:tc>
          <w:tcPr>
            <w:tcW w:w="1980" w:type="dxa"/>
            <w:vAlign w:val="center"/>
          </w:tcPr>
          <w:p w14:paraId="0FF37383" w14:textId="77777777" w:rsidR="00317B46" w:rsidRDefault="00317B46" w:rsidP="004331F7">
            <w:r>
              <w:t>RFP Title:</w:t>
            </w:r>
          </w:p>
        </w:tc>
        <w:tc>
          <w:tcPr>
            <w:tcW w:w="4752" w:type="dxa"/>
            <w:vAlign w:val="center"/>
          </w:tcPr>
          <w:p w14:paraId="09A31A59" w14:textId="77777777" w:rsidR="00317B46" w:rsidRPr="0058480E" w:rsidRDefault="0058480E" w:rsidP="004331F7">
            <w:r w:rsidRPr="0058480E">
              <w:t>Enterprise Content Management System Replacement</w:t>
            </w:r>
          </w:p>
        </w:tc>
      </w:tr>
      <w:tr w:rsidR="00317B46" w14:paraId="28F5B617" w14:textId="77777777" w:rsidTr="004331F7">
        <w:trPr>
          <w:trHeight w:val="288"/>
        </w:trPr>
        <w:tc>
          <w:tcPr>
            <w:tcW w:w="1980" w:type="dxa"/>
            <w:vAlign w:val="center"/>
          </w:tcPr>
          <w:p w14:paraId="2FF99FBD" w14:textId="77777777" w:rsidR="00317B46" w:rsidRDefault="00317B46" w:rsidP="004331F7">
            <w:r>
              <w:t>RFP:</w:t>
            </w:r>
          </w:p>
        </w:tc>
        <w:tc>
          <w:tcPr>
            <w:tcW w:w="4752" w:type="dxa"/>
            <w:vAlign w:val="center"/>
          </w:tcPr>
          <w:p w14:paraId="1671DB45" w14:textId="77777777" w:rsidR="00317B46" w:rsidRPr="0058480E" w:rsidRDefault="0058480E" w:rsidP="004331F7">
            <w:r w:rsidRPr="0058480E">
              <w:t>08DOA-S1030</w:t>
            </w:r>
          </w:p>
        </w:tc>
      </w:tr>
      <w:tr w:rsidR="00317B46" w14:paraId="7D1230B7" w14:textId="77777777" w:rsidTr="004331F7">
        <w:trPr>
          <w:trHeight w:val="288"/>
        </w:trPr>
        <w:tc>
          <w:tcPr>
            <w:tcW w:w="1980" w:type="dxa"/>
            <w:vAlign w:val="center"/>
          </w:tcPr>
          <w:p w14:paraId="755769E4" w14:textId="77777777" w:rsidR="00317B46" w:rsidRDefault="00317B46" w:rsidP="004331F7">
            <w:r>
              <w:t>Vendor Name:</w:t>
            </w:r>
          </w:p>
        </w:tc>
        <w:tc>
          <w:tcPr>
            <w:tcW w:w="4752" w:type="dxa"/>
            <w:vAlign w:val="center"/>
          </w:tcPr>
          <w:p w14:paraId="3586525B" w14:textId="77777777" w:rsidR="00317B46" w:rsidRPr="0058480E" w:rsidRDefault="00317B46" w:rsidP="004331F7"/>
        </w:tc>
      </w:tr>
      <w:tr w:rsidR="00317B46" w14:paraId="764751D0" w14:textId="77777777" w:rsidTr="004331F7">
        <w:trPr>
          <w:trHeight w:val="288"/>
        </w:trPr>
        <w:tc>
          <w:tcPr>
            <w:tcW w:w="1980" w:type="dxa"/>
            <w:vAlign w:val="center"/>
          </w:tcPr>
          <w:p w14:paraId="3DE3DD82" w14:textId="77777777" w:rsidR="00317B46" w:rsidRDefault="00317B46" w:rsidP="004331F7">
            <w:r>
              <w:t>Address:</w:t>
            </w:r>
          </w:p>
        </w:tc>
        <w:tc>
          <w:tcPr>
            <w:tcW w:w="4752" w:type="dxa"/>
            <w:vAlign w:val="center"/>
          </w:tcPr>
          <w:p w14:paraId="69B595F9" w14:textId="77777777" w:rsidR="00317B46" w:rsidRPr="0058480E" w:rsidRDefault="00317B46" w:rsidP="004331F7"/>
        </w:tc>
      </w:tr>
      <w:tr w:rsidR="00317B46" w14:paraId="16FB3599" w14:textId="77777777" w:rsidTr="004331F7">
        <w:trPr>
          <w:trHeight w:val="288"/>
        </w:trPr>
        <w:tc>
          <w:tcPr>
            <w:tcW w:w="1980" w:type="dxa"/>
            <w:vAlign w:val="center"/>
          </w:tcPr>
          <w:p w14:paraId="291A8908" w14:textId="77777777" w:rsidR="00317B46" w:rsidRDefault="00317B46" w:rsidP="004331F7">
            <w:r>
              <w:t>Opening Date:</w:t>
            </w:r>
          </w:p>
        </w:tc>
        <w:tc>
          <w:tcPr>
            <w:tcW w:w="4752" w:type="dxa"/>
            <w:vAlign w:val="center"/>
          </w:tcPr>
          <w:p w14:paraId="7A07C41B" w14:textId="77777777" w:rsidR="00317B46" w:rsidRPr="0058480E" w:rsidRDefault="00317B46" w:rsidP="004331F7">
            <w:r w:rsidRPr="0058480E">
              <w:t>M</w:t>
            </w:r>
            <w:r w:rsidR="0058480E" w:rsidRPr="0058480E">
              <w:t>arch 4, 2020</w:t>
            </w:r>
          </w:p>
        </w:tc>
      </w:tr>
      <w:tr w:rsidR="00317B46" w14:paraId="2F21477A" w14:textId="77777777" w:rsidTr="004331F7">
        <w:trPr>
          <w:trHeight w:val="288"/>
        </w:trPr>
        <w:tc>
          <w:tcPr>
            <w:tcW w:w="1980" w:type="dxa"/>
            <w:vAlign w:val="center"/>
          </w:tcPr>
          <w:p w14:paraId="3E43F6BD" w14:textId="77777777" w:rsidR="00317B46" w:rsidRDefault="00317B46" w:rsidP="004331F7">
            <w:r>
              <w:t>Opening Time:</w:t>
            </w:r>
          </w:p>
        </w:tc>
        <w:tc>
          <w:tcPr>
            <w:tcW w:w="4752" w:type="dxa"/>
            <w:vAlign w:val="center"/>
          </w:tcPr>
          <w:p w14:paraId="505D876D" w14:textId="77777777" w:rsidR="00317B46" w:rsidRPr="0058480E" w:rsidRDefault="00317B46" w:rsidP="004331F7">
            <w:r w:rsidRPr="0058480E">
              <w:t>2:00 PM</w:t>
            </w:r>
          </w:p>
        </w:tc>
      </w:tr>
    </w:tbl>
    <w:p w14:paraId="2ABFD5DC" w14:textId="77777777" w:rsidR="00317B46" w:rsidRPr="00703F50" w:rsidRDefault="00317B46" w:rsidP="00317B46">
      <w:pPr>
        <w:jc w:val="both"/>
      </w:pPr>
    </w:p>
    <w:p w14:paraId="1C7C17CA" w14:textId="77777777" w:rsidR="00317B46" w:rsidRDefault="00317B46" w:rsidP="008C326F">
      <w:pPr>
        <w:pStyle w:val="Heading4"/>
      </w:pPr>
      <w:r>
        <w:t>Section II – Confidential Technical</w:t>
      </w:r>
    </w:p>
    <w:p w14:paraId="5FA96311" w14:textId="77777777" w:rsidR="00317B46" w:rsidRDefault="00317B46" w:rsidP="00317B46">
      <w:pPr>
        <w:jc w:val="both"/>
      </w:pPr>
    </w:p>
    <w:p w14:paraId="004A7658" w14:textId="77777777" w:rsidR="00317B46" w:rsidRDefault="00317B46" w:rsidP="00317B46">
      <w:pPr>
        <w:ind w:left="3600"/>
        <w:jc w:val="both"/>
      </w:pPr>
      <w:r>
        <w:t>Vendors shall cross reference the confidential technical information back to the technical proposal, as applicable.</w:t>
      </w:r>
    </w:p>
    <w:p w14:paraId="43AAC86A" w14:textId="77777777" w:rsidR="00317B46" w:rsidRPr="00703F50" w:rsidRDefault="00317B46" w:rsidP="00317B46"/>
    <w:p w14:paraId="09D75810" w14:textId="77777777" w:rsidR="00317B46" w:rsidRDefault="00317B46" w:rsidP="00317B46">
      <w:pPr>
        <w:pStyle w:val="Heading2"/>
      </w:pPr>
      <w:r>
        <w:t>PART II – COST PROPOSAL</w:t>
      </w:r>
    </w:p>
    <w:p w14:paraId="255A1F9A" w14:textId="77777777" w:rsidR="00317B46" w:rsidRPr="008C46E7" w:rsidRDefault="00317B46" w:rsidP="00317B46"/>
    <w:p w14:paraId="0D7B1CDB" w14:textId="77777777" w:rsidR="00317B46" w:rsidRDefault="00317B46" w:rsidP="004F2FBD">
      <w:pPr>
        <w:pStyle w:val="Heading3"/>
      </w:pPr>
      <w:r>
        <w:t xml:space="preserve">Vendors shall submit pricing information on the Items </w:t>
      </w:r>
      <w:r w:rsidR="00851882">
        <w:t>T</w:t>
      </w:r>
      <w:r>
        <w:t xml:space="preserve">ab of their Quote in </w:t>
      </w:r>
      <w:proofErr w:type="spellStart"/>
      <w:r w:rsidRPr="00941193">
        <w:rPr>
          <w:b/>
          <w:i/>
        </w:rPr>
        <w:t>NevadaEPro</w:t>
      </w:r>
      <w:proofErr w:type="spellEnd"/>
      <w:r>
        <w:t>.</w:t>
      </w:r>
    </w:p>
    <w:p w14:paraId="470EC318" w14:textId="77777777" w:rsidR="00317B46" w:rsidRDefault="00317B46" w:rsidP="00317B46"/>
    <w:p w14:paraId="1C5F38C7" w14:textId="77777777" w:rsidR="00317B46" w:rsidRPr="0058480E" w:rsidRDefault="00317B46" w:rsidP="004F2FBD">
      <w:pPr>
        <w:pStyle w:val="Heading3"/>
      </w:pPr>
      <w:r>
        <w:t xml:space="preserve">Vendors shall provide additional pricing </w:t>
      </w:r>
      <w:r w:rsidRPr="0058480E">
        <w:t xml:space="preserve">information as detailed in </w:t>
      </w:r>
      <w:r w:rsidRPr="0058480E">
        <w:rPr>
          <w:b/>
          <w:i/>
        </w:rPr>
        <w:t>Section 10.4.4</w:t>
      </w:r>
      <w:r w:rsidRPr="0058480E">
        <w:t xml:space="preserve"> if appropriate or required in accordance with </w:t>
      </w:r>
      <w:r w:rsidRPr="0058480E">
        <w:rPr>
          <w:b/>
          <w:i/>
        </w:rPr>
        <w:t>Section 6, Cost.</w:t>
      </w:r>
      <w:r w:rsidRPr="0058480E">
        <w:t xml:space="preserve"> </w:t>
      </w:r>
    </w:p>
    <w:p w14:paraId="0C11E198" w14:textId="77777777" w:rsidR="00317B46" w:rsidRPr="0058480E" w:rsidRDefault="00317B46" w:rsidP="00317B46"/>
    <w:p w14:paraId="250839A5" w14:textId="77777777" w:rsidR="00317B46" w:rsidRDefault="00317B46" w:rsidP="004F2FBD">
      <w:pPr>
        <w:pStyle w:val="Heading3"/>
      </w:pPr>
      <w:r w:rsidRPr="0058480E">
        <w:t>The cost proposal shall not be marked “confidential”.  Only information</w:t>
      </w:r>
      <w:r>
        <w:t xml:space="preserve"> that is deemed proprietary per NRS 333.020 (5) (a) may be marked as “confidential”.</w:t>
      </w:r>
    </w:p>
    <w:p w14:paraId="479835F9" w14:textId="77777777" w:rsidR="00317B46" w:rsidRDefault="00317B46" w:rsidP="00317B46"/>
    <w:p w14:paraId="355B72CA" w14:textId="77777777" w:rsidR="00317B46" w:rsidRDefault="00317B46" w:rsidP="004F2FBD">
      <w:pPr>
        <w:pStyle w:val="Heading3"/>
      </w:pPr>
      <w:r>
        <w:t>If needed, vendors shall provide one (1) PDF Cost Proposal file that includes the following:</w:t>
      </w:r>
    </w:p>
    <w:p w14:paraId="104F875A" w14:textId="77777777" w:rsidR="00317B46" w:rsidRPr="00703F50" w:rsidRDefault="00317B46" w:rsidP="00317B46">
      <w:pPr>
        <w:jc w:val="both"/>
      </w:pPr>
    </w:p>
    <w:p w14:paraId="5608449C" w14:textId="77777777" w:rsidR="00317B46" w:rsidRDefault="00317B46" w:rsidP="008C326F">
      <w:pPr>
        <w:pStyle w:val="Heading4"/>
      </w:pPr>
      <w:r>
        <w:t>Section I – Title Page with the following information:</w:t>
      </w:r>
    </w:p>
    <w:p w14:paraId="163D085D" w14:textId="77777777" w:rsidR="00317B46" w:rsidRDefault="00317B46" w:rsidP="00317B46">
      <w:pPr>
        <w:jc w:val="both"/>
      </w:pPr>
    </w:p>
    <w:tbl>
      <w:tblPr>
        <w:tblStyle w:val="TableGrid"/>
        <w:tblW w:w="0" w:type="auto"/>
        <w:tblInd w:w="3708" w:type="dxa"/>
        <w:tblLayout w:type="fixed"/>
        <w:tblCellMar>
          <w:left w:w="115" w:type="dxa"/>
          <w:right w:w="115" w:type="dxa"/>
        </w:tblCellMar>
        <w:tblLook w:val="04A0" w:firstRow="1" w:lastRow="0" w:firstColumn="1" w:lastColumn="0" w:noHBand="0" w:noVBand="1"/>
      </w:tblPr>
      <w:tblGrid>
        <w:gridCol w:w="1890"/>
        <w:gridCol w:w="4842"/>
      </w:tblGrid>
      <w:tr w:rsidR="00317B46" w14:paraId="67643D02" w14:textId="77777777" w:rsidTr="00851882">
        <w:trPr>
          <w:trHeight w:val="432"/>
          <w:tblHeader/>
        </w:trPr>
        <w:tc>
          <w:tcPr>
            <w:tcW w:w="6732" w:type="dxa"/>
            <w:gridSpan w:val="2"/>
            <w:vAlign w:val="center"/>
          </w:tcPr>
          <w:p w14:paraId="3E769CA5" w14:textId="77777777" w:rsidR="00317B46" w:rsidRPr="00CC7B58" w:rsidRDefault="00317B46" w:rsidP="00851882">
            <w:pPr>
              <w:jc w:val="center"/>
              <w:rPr>
                <w:b/>
              </w:rPr>
            </w:pPr>
            <w:r w:rsidRPr="00CC7B58">
              <w:rPr>
                <w:b/>
              </w:rPr>
              <w:t>Part II – Cost Proposal</w:t>
            </w:r>
          </w:p>
        </w:tc>
      </w:tr>
      <w:tr w:rsidR="00317B46" w14:paraId="24C72302" w14:textId="77777777" w:rsidTr="00851882">
        <w:trPr>
          <w:trHeight w:val="288"/>
        </w:trPr>
        <w:tc>
          <w:tcPr>
            <w:tcW w:w="1890" w:type="dxa"/>
            <w:vAlign w:val="center"/>
          </w:tcPr>
          <w:p w14:paraId="0B85521E" w14:textId="77777777" w:rsidR="00317B46" w:rsidRDefault="00317B46" w:rsidP="00851882">
            <w:r>
              <w:t>RFP Title:</w:t>
            </w:r>
          </w:p>
        </w:tc>
        <w:tc>
          <w:tcPr>
            <w:tcW w:w="4842" w:type="dxa"/>
            <w:vAlign w:val="center"/>
          </w:tcPr>
          <w:p w14:paraId="14ABFAF4" w14:textId="77777777" w:rsidR="00317B46" w:rsidRPr="0058480E" w:rsidRDefault="0058480E" w:rsidP="00851882">
            <w:r w:rsidRPr="0058480E">
              <w:t>Enterprise Content Management System Replacement</w:t>
            </w:r>
          </w:p>
        </w:tc>
      </w:tr>
      <w:tr w:rsidR="00317B46" w14:paraId="7157FD0F" w14:textId="77777777" w:rsidTr="00851882">
        <w:trPr>
          <w:trHeight w:val="288"/>
        </w:trPr>
        <w:tc>
          <w:tcPr>
            <w:tcW w:w="1890" w:type="dxa"/>
            <w:vAlign w:val="center"/>
          </w:tcPr>
          <w:p w14:paraId="0696B854" w14:textId="77777777" w:rsidR="00317B46" w:rsidRDefault="00317B46" w:rsidP="00851882">
            <w:r>
              <w:t>RFP:</w:t>
            </w:r>
          </w:p>
        </w:tc>
        <w:tc>
          <w:tcPr>
            <w:tcW w:w="4842" w:type="dxa"/>
            <w:vAlign w:val="center"/>
          </w:tcPr>
          <w:p w14:paraId="5F2A359F" w14:textId="77777777" w:rsidR="00317B46" w:rsidRPr="0058480E" w:rsidRDefault="0058480E" w:rsidP="00851882">
            <w:r w:rsidRPr="0058480E">
              <w:t>08DOA-S1030</w:t>
            </w:r>
          </w:p>
        </w:tc>
      </w:tr>
      <w:tr w:rsidR="00317B46" w14:paraId="1CC68B9D" w14:textId="77777777" w:rsidTr="00851882">
        <w:trPr>
          <w:trHeight w:val="288"/>
        </w:trPr>
        <w:tc>
          <w:tcPr>
            <w:tcW w:w="1890" w:type="dxa"/>
            <w:vAlign w:val="center"/>
          </w:tcPr>
          <w:p w14:paraId="579422A8" w14:textId="77777777" w:rsidR="00317B46" w:rsidRDefault="00317B46" w:rsidP="00851882">
            <w:r>
              <w:t>Vendor Name:</w:t>
            </w:r>
          </w:p>
        </w:tc>
        <w:tc>
          <w:tcPr>
            <w:tcW w:w="4842" w:type="dxa"/>
            <w:vAlign w:val="center"/>
          </w:tcPr>
          <w:p w14:paraId="69026AC2" w14:textId="77777777" w:rsidR="00317B46" w:rsidRPr="0058480E" w:rsidRDefault="00317B46" w:rsidP="00851882"/>
        </w:tc>
      </w:tr>
      <w:tr w:rsidR="00317B46" w14:paraId="2E8E2A77" w14:textId="77777777" w:rsidTr="00851882">
        <w:trPr>
          <w:trHeight w:val="288"/>
        </w:trPr>
        <w:tc>
          <w:tcPr>
            <w:tcW w:w="1890" w:type="dxa"/>
            <w:vAlign w:val="center"/>
          </w:tcPr>
          <w:p w14:paraId="07E6D889" w14:textId="77777777" w:rsidR="00317B46" w:rsidRDefault="00317B46" w:rsidP="00851882">
            <w:r>
              <w:t>Address:</w:t>
            </w:r>
          </w:p>
        </w:tc>
        <w:tc>
          <w:tcPr>
            <w:tcW w:w="4842" w:type="dxa"/>
            <w:vAlign w:val="center"/>
          </w:tcPr>
          <w:p w14:paraId="3E0DB2B9" w14:textId="77777777" w:rsidR="00317B46" w:rsidRPr="0058480E" w:rsidRDefault="00317B46" w:rsidP="00851882"/>
        </w:tc>
      </w:tr>
      <w:tr w:rsidR="00317B46" w14:paraId="0D9C1A8D" w14:textId="77777777" w:rsidTr="00851882">
        <w:trPr>
          <w:trHeight w:val="288"/>
        </w:trPr>
        <w:tc>
          <w:tcPr>
            <w:tcW w:w="1890" w:type="dxa"/>
            <w:vAlign w:val="center"/>
          </w:tcPr>
          <w:p w14:paraId="1EFFE71B" w14:textId="77777777" w:rsidR="00317B46" w:rsidRDefault="00317B46" w:rsidP="00851882">
            <w:r>
              <w:t>Opening Date:</w:t>
            </w:r>
          </w:p>
        </w:tc>
        <w:tc>
          <w:tcPr>
            <w:tcW w:w="4842" w:type="dxa"/>
            <w:vAlign w:val="center"/>
          </w:tcPr>
          <w:p w14:paraId="5A51C269" w14:textId="77777777" w:rsidR="00317B46" w:rsidRPr="0058480E" w:rsidRDefault="00317B46" w:rsidP="00851882">
            <w:r w:rsidRPr="0058480E">
              <w:t>M</w:t>
            </w:r>
            <w:r w:rsidR="0058480E" w:rsidRPr="0058480E">
              <w:t>arch 4, 2020</w:t>
            </w:r>
          </w:p>
        </w:tc>
      </w:tr>
      <w:tr w:rsidR="00317B46" w14:paraId="5472981C" w14:textId="77777777" w:rsidTr="00851882">
        <w:trPr>
          <w:trHeight w:val="288"/>
        </w:trPr>
        <w:tc>
          <w:tcPr>
            <w:tcW w:w="1890" w:type="dxa"/>
            <w:vAlign w:val="center"/>
          </w:tcPr>
          <w:p w14:paraId="38B355FC" w14:textId="77777777" w:rsidR="00317B46" w:rsidRDefault="00317B46" w:rsidP="00851882">
            <w:r>
              <w:t>Opening Time:</w:t>
            </w:r>
          </w:p>
        </w:tc>
        <w:tc>
          <w:tcPr>
            <w:tcW w:w="4842" w:type="dxa"/>
            <w:vAlign w:val="center"/>
          </w:tcPr>
          <w:p w14:paraId="52F67851" w14:textId="77777777" w:rsidR="00317B46" w:rsidRPr="0058480E" w:rsidRDefault="00317B46" w:rsidP="00851882">
            <w:r w:rsidRPr="0058480E">
              <w:t>2:00 PM</w:t>
            </w:r>
          </w:p>
        </w:tc>
      </w:tr>
    </w:tbl>
    <w:p w14:paraId="4B425E76" w14:textId="77777777" w:rsidR="00317B46" w:rsidRPr="00703F50" w:rsidRDefault="00317B46" w:rsidP="00317B46">
      <w:pPr>
        <w:jc w:val="both"/>
      </w:pPr>
    </w:p>
    <w:p w14:paraId="4C2EAB1C" w14:textId="77777777" w:rsidR="00317B46" w:rsidRDefault="00317B46" w:rsidP="008C326F">
      <w:pPr>
        <w:pStyle w:val="Heading4"/>
      </w:pPr>
      <w:r>
        <w:lastRenderedPageBreak/>
        <w:t>Section II – Cost Proposal</w:t>
      </w:r>
    </w:p>
    <w:p w14:paraId="35672DA2" w14:textId="77777777" w:rsidR="00317B46" w:rsidRDefault="00317B46" w:rsidP="00317B46">
      <w:pPr>
        <w:jc w:val="both"/>
      </w:pPr>
    </w:p>
    <w:p w14:paraId="524E7F3C" w14:textId="77777777" w:rsidR="00317B46" w:rsidRDefault="00317B46" w:rsidP="00317B46">
      <w:pPr>
        <w:ind w:left="3600"/>
        <w:jc w:val="both"/>
      </w:pPr>
      <w:r w:rsidRPr="0058480E">
        <w:t xml:space="preserve">Vendor’s shall place the information required per </w:t>
      </w:r>
      <w:r w:rsidRPr="0058480E">
        <w:rPr>
          <w:b/>
          <w:i/>
        </w:rPr>
        <w:t>Section 6, Cost</w:t>
      </w:r>
      <w:r w:rsidRPr="0058480E">
        <w:t xml:space="preserve"> in this section.</w:t>
      </w:r>
    </w:p>
    <w:p w14:paraId="28740367" w14:textId="77777777" w:rsidR="00317B46" w:rsidRDefault="00317B46" w:rsidP="00317B46"/>
    <w:p w14:paraId="05B361C2" w14:textId="77777777" w:rsidR="00317B46" w:rsidRDefault="00317B46" w:rsidP="00317B46">
      <w:pPr>
        <w:pStyle w:val="Heading2"/>
      </w:pPr>
      <w:r>
        <w:t>PART III – CONFIDENTIAL FINANCIAL INFORMATION</w:t>
      </w:r>
    </w:p>
    <w:p w14:paraId="4DBA1310" w14:textId="77777777" w:rsidR="00317B46" w:rsidRPr="00540F16" w:rsidRDefault="00317B46" w:rsidP="00317B46"/>
    <w:p w14:paraId="767A2081" w14:textId="77777777" w:rsidR="00317B46" w:rsidRDefault="00317B46" w:rsidP="004F2FBD">
      <w:pPr>
        <w:pStyle w:val="Heading3"/>
      </w:pPr>
      <w:r>
        <w:t>If needed, vendors shall provide one (1) PDF Confidential Financial Information file that includes the following:</w:t>
      </w:r>
    </w:p>
    <w:p w14:paraId="463DF0F2" w14:textId="77777777" w:rsidR="00317B46" w:rsidRPr="00703F50" w:rsidRDefault="00317B46" w:rsidP="00317B46">
      <w:pPr>
        <w:jc w:val="both"/>
      </w:pPr>
    </w:p>
    <w:p w14:paraId="515145F6" w14:textId="77777777" w:rsidR="00317B46" w:rsidRDefault="00317B46" w:rsidP="008C326F">
      <w:pPr>
        <w:pStyle w:val="Heading4"/>
      </w:pPr>
      <w:r>
        <w:t>Section I – Title Page with the following information:</w:t>
      </w:r>
    </w:p>
    <w:p w14:paraId="35F5C43C" w14:textId="77777777" w:rsidR="00317B46" w:rsidRDefault="00317B46" w:rsidP="00317B46">
      <w:pPr>
        <w:jc w:val="both"/>
      </w:pPr>
    </w:p>
    <w:tbl>
      <w:tblPr>
        <w:tblStyle w:val="TableGrid"/>
        <w:tblW w:w="0" w:type="auto"/>
        <w:tblInd w:w="3708" w:type="dxa"/>
        <w:tblLayout w:type="fixed"/>
        <w:tblCellMar>
          <w:left w:w="115" w:type="dxa"/>
          <w:right w:w="115" w:type="dxa"/>
        </w:tblCellMar>
        <w:tblLook w:val="04A0" w:firstRow="1" w:lastRow="0" w:firstColumn="1" w:lastColumn="0" w:noHBand="0" w:noVBand="1"/>
      </w:tblPr>
      <w:tblGrid>
        <w:gridCol w:w="2070"/>
        <w:gridCol w:w="4662"/>
      </w:tblGrid>
      <w:tr w:rsidR="00317B46" w14:paraId="3C94F348" w14:textId="77777777" w:rsidTr="00851882">
        <w:trPr>
          <w:trHeight w:val="432"/>
          <w:tblHeader/>
        </w:trPr>
        <w:tc>
          <w:tcPr>
            <w:tcW w:w="6732" w:type="dxa"/>
            <w:gridSpan w:val="2"/>
            <w:vAlign w:val="center"/>
          </w:tcPr>
          <w:p w14:paraId="307611C8" w14:textId="77777777" w:rsidR="00317B46" w:rsidRPr="00CC7B58" w:rsidRDefault="00317B46" w:rsidP="00851882">
            <w:pPr>
              <w:jc w:val="center"/>
              <w:rPr>
                <w:b/>
              </w:rPr>
            </w:pPr>
            <w:r w:rsidRPr="00CC7B58">
              <w:rPr>
                <w:b/>
              </w:rPr>
              <w:t>Part III – Confidential Financial Information</w:t>
            </w:r>
          </w:p>
        </w:tc>
      </w:tr>
      <w:tr w:rsidR="00317B46" w:rsidRPr="0058480E" w14:paraId="5CC76007" w14:textId="77777777" w:rsidTr="00851882">
        <w:trPr>
          <w:trHeight w:val="288"/>
        </w:trPr>
        <w:tc>
          <w:tcPr>
            <w:tcW w:w="2070" w:type="dxa"/>
            <w:vAlign w:val="center"/>
          </w:tcPr>
          <w:p w14:paraId="3945F1E4" w14:textId="77777777" w:rsidR="00317B46" w:rsidRPr="0058480E" w:rsidRDefault="00317B46" w:rsidP="00851882">
            <w:r w:rsidRPr="0058480E">
              <w:t>RFP Title:</w:t>
            </w:r>
          </w:p>
        </w:tc>
        <w:tc>
          <w:tcPr>
            <w:tcW w:w="4662" w:type="dxa"/>
            <w:vAlign w:val="center"/>
          </w:tcPr>
          <w:p w14:paraId="4B5D7E69" w14:textId="77777777" w:rsidR="00317B46" w:rsidRPr="0058480E" w:rsidRDefault="0058480E" w:rsidP="00851882">
            <w:r w:rsidRPr="0058480E">
              <w:t>Enterprise Content Management System Replacement</w:t>
            </w:r>
          </w:p>
        </w:tc>
      </w:tr>
      <w:tr w:rsidR="00317B46" w:rsidRPr="0058480E" w14:paraId="38BBD279" w14:textId="77777777" w:rsidTr="00851882">
        <w:trPr>
          <w:trHeight w:val="288"/>
        </w:trPr>
        <w:tc>
          <w:tcPr>
            <w:tcW w:w="2070" w:type="dxa"/>
            <w:vAlign w:val="center"/>
          </w:tcPr>
          <w:p w14:paraId="67BBDD3C" w14:textId="77777777" w:rsidR="00317B46" w:rsidRPr="0058480E" w:rsidRDefault="00317B46" w:rsidP="00851882">
            <w:r w:rsidRPr="0058480E">
              <w:t>RFP:</w:t>
            </w:r>
          </w:p>
        </w:tc>
        <w:tc>
          <w:tcPr>
            <w:tcW w:w="4662" w:type="dxa"/>
            <w:vAlign w:val="center"/>
          </w:tcPr>
          <w:p w14:paraId="2D2327D5" w14:textId="77777777" w:rsidR="00317B46" w:rsidRPr="0058480E" w:rsidRDefault="0058480E" w:rsidP="00851882">
            <w:r w:rsidRPr="0058480E">
              <w:t>08DOA-S1030</w:t>
            </w:r>
          </w:p>
        </w:tc>
      </w:tr>
      <w:tr w:rsidR="00317B46" w:rsidRPr="0058480E" w14:paraId="46544C32" w14:textId="77777777" w:rsidTr="00851882">
        <w:trPr>
          <w:trHeight w:val="288"/>
        </w:trPr>
        <w:tc>
          <w:tcPr>
            <w:tcW w:w="2070" w:type="dxa"/>
            <w:vAlign w:val="center"/>
          </w:tcPr>
          <w:p w14:paraId="1886395C" w14:textId="77777777" w:rsidR="00317B46" w:rsidRPr="0058480E" w:rsidRDefault="00317B46" w:rsidP="00851882">
            <w:r w:rsidRPr="0058480E">
              <w:t>Vendor Name:</w:t>
            </w:r>
          </w:p>
        </w:tc>
        <w:tc>
          <w:tcPr>
            <w:tcW w:w="4662" w:type="dxa"/>
            <w:vAlign w:val="center"/>
          </w:tcPr>
          <w:p w14:paraId="70534A3F" w14:textId="77777777" w:rsidR="00317B46" w:rsidRPr="0058480E" w:rsidRDefault="00317B46" w:rsidP="00851882"/>
        </w:tc>
      </w:tr>
      <w:tr w:rsidR="00317B46" w:rsidRPr="0058480E" w14:paraId="658B6A49" w14:textId="77777777" w:rsidTr="00851882">
        <w:trPr>
          <w:trHeight w:val="288"/>
        </w:trPr>
        <w:tc>
          <w:tcPr>
            <w:tcW w:w="2070" w:type="dxa"/>
            <w:vAlign w:val="center"/>
          </w:tcPr>
          <w:p w14:paraId="2AFBF700" w14:textId="77777777" w:rsidR="00317B46" w:rsidRPr="0058480E" w:rsidRDefault="00317B46" w:rsidP="00851882">
            <w:r w:rsidRPr="0058480E">
              <w:t>Address:</w:t>
            </w:r>
          </w:p>
        </w:tc>
        <w:tc>
          <w:tcPr>
            <w:tcW w:w="4662" w:type="dxa"/>
            <w:vAlign w:val="center"/>
          </w:tcPr>
          <w:p w14:paraId="1F3F96DD" w14:textId="77777777" w:rsidR="00317B46" w:rsidRPr="0058480E" w:rsidRDefault="00317B46" w:rsidP="00851882"/>
        </w:tc>
      </w:tr>
      <w:tr w:rsidR="00317B46" w:rsidRPr="0058480E" w14:paraId="19760A31" w14:textId="77777777" w:rsidTr="00851882">
        <w:trPr>
          <w:trHeight w:val="288"/>
        </w:trPr>
        <w:tc>
          <w:tcPr>
            <w:tcW w:w="2070" w:type="dxa"/>
            <w:vAlign w:val="center"/>
          </w:tcPr>
          <w:p w14:paraId="30794FBB" w14:textId="77777777" w:rsidR="00317B46" w:rsidRPr="0058480E" w:rsidRDefault="00317B46" w:rsidP="00851882">
            <w:r w:rsidRPr="0058480E">
              <w:t>Opening Date:</w:t>
            </w:r>
          </w:p>
        </w:tc>
        <w:tc>
          <w:tcPr>
            <w:tcW w:w="4662" w:type="dxa"/>
            <w:vAlign w:val="center"/>
          </w:tcPr>
          <w:p w14:paraId="38F49146" w14:textId="77777777" w:rsidR="00317B46" w:rsidRPr="0058480E" w:rsidRDefault="00317B46" w:rsidP="00851882">
            <w:r w:rsidRPr="0058480E">
              <w:t>M</w:t>
            </w:r>
            <w:r w:rsidR="0058480E" w:rsidRPr="0058480E">
              <w:t>arch 4, 2020</w:t>
            </w:r>
          </w:p>
        </w:tc>
      </w:tr>
      <w:tr w:rsidR="00317B46" w:rsidRPr="0058480E" w14:paraId="4E3CF8F7" w14:textId="77777777" w:rsidTr="00851882">
        <w:trPr>
          <w:trHeight w:val="288"/>
        </w:trPr>
        <w:tc>
          <w:tcPr>
            <w:tcW w:w="2070" w:type="dxa"/>
            <w:vAlign w:val="center"/>
          </w:tcPr>
          <w:p w14:paraId="6071B285" w14:textId="77777777" w:rsidR="00317B46" w:rsidRPr="0058480E" w:rsidRDefault="00317B46" w:rsidP="00851882">
            <w:r w:rsidRPr="0058480E">
              <w:t>Opening Time:</w:t>
            </w:r>
          </w:p>
        </w:tc>
        <w:tc>
          <w:tcPr>
            <w:tcW w:w="4662" w:type="dxa"/>
            <w:vAlign w:val="center"/>
          </w:tcPr>
          <w:p w14:paraId="04DA856A" w14:textId="77777777" w:rsidR="00317B46" w:rsidRPr="0058480E" w:rsidRDefault="00317B46" w:rsidP="00851882">
            <w:r w:rsidRPr="0058480E">
              <w:t>2:00 PM</w:t>
            </w:r>
          </w:p>
        </w:tc>
      </w:tr>
    </w:tbl>
    <w:p w14:paraId="1428042F" w14:textId="77777777" w:rsidR="00317B46" w:rsidRPr="0058480E" w:rsidRDefault="00317B46" w:rsidP="00317B46">
      <w:pPr>
        <w:jc w:val="both"/>
      </w:pPr>
    </w:p>
    <w:p w14:paraId="5E353A7E" w14:textId="77777777" w:rsidR="00317B46" w:rsidRPr="0058480E" w:rsidRDefault="00317B46" w:rsidP="008C326F">
      <w:pPr>
        <w:pStyle w:val="Heading4"/>
      </w:pPr>
      <w:r w:rsidRPr="0058480E">
        <w:t>Section II – Financial Information and Documentation</w:t>
      </w:r>
    </w:p>
    <w:p w14:paraId="3B11CF30" w14:textId="77777777" w:rsidR="00317B46" w:rsidRPr="0058480E" w:rsidRDefault="00317B46" w:rsidP="00317B46">
      <w:pPr>
        <w:jc w:val="both"/>
      </w:pPr>
    </w:p>
    <w:p w14:paraId="35462EFE" w14:textId="77777777" w:rsidR="00317B46" w:rsidRPr="0058480E" w:rsidRDefault="00317B46" w:rsidP="00317B46">
      <w:pPr>
        <w:ind w:left="3600"/>
        <w:jc w:val="both"/>
      </w:pPr>
      <w:r w:rsidRPr="0058480E">
        <w:t xml:space="preserve">Vendors shall place the information required per </w:t>
      </w:r>
      <w:r w:rsidRPr="0058480E">
        <w:rPr>
          <w:b/>
          <w:i/>
        </w:rPr>
        <w:t>Section 5.1.12</w:t>
      </w:r>
      <w:r w:rsidRPr="0058480E">
        <w:t xml:space="preserve"> in this section.</w:t>
      </w:r>
    </w:p>
    <w:p w14:paraId="608595D8" w14:textId="77777777" w:rsidR="00317B46" w:rsidRPr="0058480E" w:rsidRDefault="00317B46" w:rsidP="00317B46">
      <w:pPr>
        <w:jc w:val="both"/>
      </w:pPr>
    </w:p>
    <w:p w14:paraId="7FD27BEC" w14:textId="77777777" w:rsidR="00317B46" w:rsidRPr="0058480E" w:rsidRDefault="00317B46" w:rsidP="00317B46">
      <w:pPr>
        <w:pStyle w:val="Heading2"/>
      </w:pPr>
      <w:r w:rsidRPr="0058480E">
        <w:t>CONFIDENTIALITY OF PROPOSALS</w:t>
      </w:r>
    </w:p>
    <w:p w14:paraId="48E9019F" w14:textId="77777777" w:rsidR="00317B46" w:rsidRPr="0058480E" w:rsidRDefault="00317B46" w:rsidP="00317B46">
      <w:pPr>
        <w:ind w:left="720"/>
        <w:jc w:val="both"/>
      </w:pPr>
    </w:p>
    <w:p w14:paraId="2DF01864" w14:textId="77777777" w:rsidR="00317B46" w:rsidRPr="0058480E" w:rsidRDefault="00317B46" w:rsidP="004F2FBD">
      <w:pPr>
        <w:pStyle w:val="Heading3"/>
      </w:pPr>
      <w:r w:rsidRPr="0058480E">
        <w:t>As a potential contractor of a public entity, vendors are advised that full disclosure is required by law.</w:t>
      </w:r>
    </w:p>
    <w:p w14:paraId="6EE46FD2" w14:textId="77777777" w:rsidR="00317B46" w:rsidRPr="0058480E" w:rsidRDefault="00317B46" w:rsidP="00317B46"/>
    <w:p w14:paraId="4CA2ADAB" w14:textId="77777777" w:rsidR="00317B46" w:rsidRPr="0058480E" w:rsidRDefault="00317B46" w:rsidP="004F2FBD">
      <w:pPr>
        <w:pStyle w:val="Heading3"/>
      </w:pPr>
      <w:r w:rsidRPr="0058480E">
        <w:t xml:space="preserve">Vendors are required to submit written documentation in accordance with </w:t>
      </w:r>
      <w:r w:rsidRPr="0058480E">
        <w:rPr>
          <w:b/>
          <w:i/>
        </w:rPr>
        <w:t>Attachment A, Confidentiality and Certification of Indemnification</w:t>
      </w:r>
      <w:r w:rsidRPr="0058480E">
        <w:t xml:space="preserve"> demonstrating the material within the proposal marked “confidential” conforms to NRS §333.333, which states “Only specific parts of the proposal may be labeled a “trade secret” as defined in NRS §600A.030(5)”.  Not conforming to these requirements shall cause your proposal to be deemed non-compliant and shall not be accepted by the State.</w:t>
      </w:r>
    </w:p>
    <w:p w14:paraId="17ED65FF" w14:textId="77777777" w:rsidR="00317B46" w:rsidRDefault="00317B46" w:rsidP="00317B46"/>
    <w:p w14:paraId="096E9832" w14:textId="77777777" w:rsidR="00317B46" w:rsidRDefault="00317B46" w:rsidP="004F2FBD">
      <w:pPr>
        <w:pStyle w:val="Heading3"/>
      </w:pPr>
      <w:r>
        <w:t>Vendors acknowledge that material not marked as “confidential” shall become public record and shall be posted to the Purchasing website upon contract award.</w:t>
      </w:r>
    </w:p>
    <w:p w14:paraId="72D15E3F" w14:textId="77777777" w:rsidR="00317B46" w:rsidRDefault="00317B46" w:rsidP="00317B46"/>
    <w:p w14:paraId="65199DE8" w14:textId="77777777" w:rsidR="00317B46" w:rsidRDefault="00317B46" w:rsidP="004F2FBD">
      <w:pPr>
        <w:pStyle w:val="Heading3"/>
      </w:pPr>
      <w:r>
        <w:t>It is the vendor’s responsibility to act in protection of the labeled information and agree to defend and indemnify the State of Nevada for honoring such designation.</w:t>
      </w:r>
    </w:p>
    <w:p w14:paraId="22CBB369" w14:textId="77777777" w:rsidR="00317B46" w:rsidRPr="00036B14" w:rsidRDefault="00317B46" w:rsidP="00317B46"/>
    <w:p w14:paraId="7BAE8CB9" w14:textId="77777777" w:rsidR="00317B46" w:rsidRDefault="00317B46" w:rsidP="004F2FBD">
      <w:pPr>
        <w:pStyle w:val="Heading3"/>
      </w:pPr>
      <w:r>
        <w:t>Failure to label any information that is released by the State shall constitute a complete waiver of any and all claims for damages caused by release of said information.</w:t>
      </w:r>
    </w:p>
    <w:p w14:paraId="72597D48" w14:textId="77777777" w:rsidR="00317B46" w:rsidRDefault="00317B46" w:rsidP="00317B46">
      <w:pPr>
        <w:jc w:val="both"/>
      </w:pPr>
    </w:p>
    <w:p w14:paraId="6E281888" w14:textId="77777777" w:rsidR="00317B46" w:rsidRDefault="00317B46" w:rsidP="00317B46">
      <w:pPr>
        <w:pStyle w:val="Heading2"/>
      </w:pPr>
      <w:r>
        <w:lastRenderedPageBreak/>
        <w:t>PROPOSAL PACKAGING</w:t>
      </w:r>
    </w:p>
    <w:p w14:paraId="13421078" w14:textId="77777777" w:rsidR="00317B46" w:rsidRDefault="00317B46" w:rsidP="00317B46">
      <w:bookmarkStart w:id="66" w:name="OLE_LINK9"/>
      <w:bookmarkStart w:id="67" w:name="OLE_LINK10"/>
    </w:p>
    <w:p w14:paraId="687E9732" w14:textId="77777777" w:rsidR="00317B46" w:rsidRDefault="00317B46" w:rsidP="004F2FBD">
      <w:pPr>
        <w:pStyle w:val="Heading3"/>
      </w:pPr>
      <w:r>
        <w:t xml:space="preserve">Vendors shall submit their proposals through the State electronic procurement website, </w:t>
      </w:r>
      <w:hyperlink r:id="rId15" w:history="1">
        <w:r w:rsidRPr="000B1B1C">
          <w:rPr>
            <w:rStyle w:val="Hyperlink"/>
          </w:rPr>
          <w:t>https://NevadaEPro.com</w:t>
        </w:r>
      </w:hyperlink>
      <w:r>
        <w:rPr>
          <w:rStyle w:val="Hyperlink"/>
        </w:rPr>
        <w:t>,</w:t>
      </w:r>
      <w:r>
        <w:t xml:space="preserve"> in accordance with the instructions below.</w:t>
      </w:r>
    </w:p>
    <w:p w14:paraId="5B7B3D91" w14:textId="77777777" w:rsidR="00317B46" w:rsidRPr="006535B1" w:rsidRDefault="00317B46" w:rsidP="00317B46"/>
    <w:bookmarkEnd w:id="66"/>
    <w:bookmarkEnd w:id="67"/>
    <w:p w14:paraId="21F5CCCD" w14:textId="77777777" w:rsidR="00317B46" w:rsidRDefault="00317B46" w:rsidP="004F2FBD">
      <w:pPr>
        <w:pStyle w:val="Heading3"/>
      </w:pPr>
      <w:r>
        <w:t>Proposals shall</w:t>
      </w:r>
      <w:r w:rsidRPr="00EB38C6">
        <w:t xml:space="preserve"> be received </w:t>
      </w:r>
      <w:r>
        <w:t xml:space="preserve">via </w:t>
      </w:r>
      <w:hyperlink r:id="rId16" w:history="1">
        <w:r w:rsidRPr="000B1B1C">
          <w:rPr>
            <w:rStyle w:val="Hyperlink"/>
          </w:rPr>
          <w:t>https://NevadaEPro.com</w:t>
        </w:r>
      </w:hyperlink>
      <w:r w:rsidRPr="00EB38C6">
        <w:t xml:space="preserve"> no later than the date and time specified </w:t>
      </w:r>
      <w:r>
        <w:t xml:space="preserve">on the General </w:t>
      </w:r>
      <w:r w:rsidR="00B446DB">
        <w:t>T</w:t>
      </w:r>
      <w:r>
        <w:t xml:space="preserve">ab of the Bid Solicitation in </w:t>
      </w:r>
      <w:proofErr w:type="spellStart"/>
      <w:r w:rsidRPr="00941193">
        <w:rPr>
          <w:b/>
          <w:i/>
        </w:rPr>
        <w:t>NevadaEPro</w:t>
      </w:r>
      <w:proofErr w:type="spellEnd"/>
      <w:r w:rsidRPr="00EB38C6">
        <w:t>.</w:t>
      </w:r>
      <w:r>
        <w:t xml:space="preserve">  Proposals that are not submitted by bid opening time and date shall</w:t>
      </w:r>
      <w:r w:rsidRPr="00EB38C6">
        <w:t xml:space="preserve"> not be accepted.</w:t>
      </w:r>
      <w:r>
        <w:t xml:space="preserve">  Vendors may submit their proposal any time prior to the deadline stated in </w:t>
      </w:r>
      <w:proofErr w:type="spellStart"/>
      <w:r w:rsidRPr="00941193">
        <w:rPr>
          <w:b/>
          <w:i/>
        </w:rPr>
        <w:t>NevadaEPro</w:t>
      </w:r>
      <w:proofErr w:type="spellEnd"/>
      <w:r>
        <w:t xml:space="preserve">. In the event that </w:t>
      </w:r>
      <w:r w:rsidR="00D9272C">
        <w:t>dates,</w:t>
      </w:r>
      <w:r>
        <w:t xml:space="preserve"> and times specified in this document and dates times specified in </w:t>
      </w:r>
      <w:proofErr w:type="spellStart"/>
      <w:r w:rsidRPr="00941193">
        <w:rPr>
          <w:b/>
          <w:i/>
        </w:rPr>
        <w:t>NevadaEPro</w:t>
      </w:r>
      <w:proofErr w:type="spellEnd"/>
      <w:r>
        <w:rPr>
          <w:b/>
          <w:i/>
        </w:rPr>
        <w:t xml:space="preserve"> </w:t>
      </w:r>
      <w:r>
        <w:t xml:space="preserve">conflict, the dates and time in </w:t>
      </w:r>
      <w:proofErr w:type="spellStart"/>
      <w:r w:rsidRPr="00941193">
        <w:rPr>
          <w:b/>
          <w:i/>
        </w:rPr>
        <w:t>NevadaEPro</w:t>
      </w:r>
      <w:proofErr w:type="spellEnd"/>
      <w:r>
        <w:rPr>
          <w:i/>
        </w:rPr>
        <w:t xml:space="preserve"> </w:t>
      </w:r>
      <w:r>
        <w:t>shall take precedence.</w:t>
      </w:r>
    </w:p>
    <w:p w14:paraId="6DBEA83D" w14:textId="77777777" w:rsidR="00317B46" w:rsidRPr="00F879E2" w:rsidRDefault="00317B46" w:rsidP="00317B46"/>
    <w:p w14:paraId="46492F36" w14:textId="77777777" w:rsidR="00317B46" w:rsidRPr="00EE5C6F" w:rsidRDefault="00317B46" w:rsidP="004F2FBD">
      <w:pPr>
        <w:pStyle w:val="Heading3"/>
      </w:pPr>
      <w:r>
        <w:t xml:space="preserve">Proposals submitted as physical copies, email, or any submission method other than via </w:t>
      </w:r>
      <w:proofErr w:type="spellStart"/>
      <w:r w:rsidRPr="00941193">
        <w:rPr>
          <w:b/>
          <w:i/>
        </w:rPr>
        <w:t>NevadaEPro</w:t>
      </w:r>
      <w:proofErr w:type="spellEnd"/>
      <w:r w:rsidRPr="00EE5C6F">
        <w:t xml:space="preserve"> </w:t>
      </w:r>
      <w:r>
        <w:t>shall</w:t>
      </w:r>
      <w:r w:rsidRPr="00EE5C6F">
        <w:t xml:space="preserve"> </w:t>
      </w:r>
      <w:r>
        <w:t>not</w:t>
      </w:r>
      <w:r w:rsidRPr="00EE5C6F">
        <w:t xml:space="preserve"> be considered</w:t>
      </w:r>
      <w:r>
        <w:t>.</w:t>
      </w:r>
    </w:p>
    <w:p w14:paraId="00A4F89F" w14:textId="77777777" w:rsidR="009546CB" w:rsidRDefault="009546CB" w:rsidP="009546CB"/>
    <w:p w14:paraId="53E2A29C" w14:textId="77777777" w:rsidR="002E02FF" w:rsidRPr="000F62EE" w:rsidRDefault="002E02FF" w:rsidP="00FE2D01">
      <w:pPr>
        <w:pStyle w:val="Heading1"/>
        <w:keepNext w:val="0"/>
      </w:pPr>
      <w:bookmarkStart w:id="68" w:name="_Toc30686461"/>
      <w:r w:rsidRPr="000F62EE">
        <w:t xml:space="preserve">PROPOSAL </w:t>
      </w:r>
      <w:r w:rsidRPr="00EE5C6F">
        <w:t>EVALUATION</w:t>
      </w:r>
      <w:r w:rsidRPr="000F62EE">
        <w:t xml:space="preserve"> AND AWARD PROCESS</w:t>
      </w:r>
      <w:bookmarkEnd w:id="68"/>
    </w:p>
    <w:p w14:paraId="38851304" w14:textId="77777777" w:rsidR="00574A16" w:rsidRDefault="00574A16" w:rsidP="00574A16"/>
    <w:p w14:paraId="6437454F" w14:textId="77777777" w:rsidR="00D30291" w:rsidRPr="00D16040" w:rsidRDefault="00D30291" w:rsidP="00D30291">
      <w:pPr>
        <w:ind w:left="720"/>
        <w:rPr>
          <w:i/>
        </w:rPr>
      </w:pPr>
      <w:r w:rsidRPr="00D16040">
        <w:rPr>
          <w:i/>
        </w:rPr>
        <w:t>The information in this section does not need to be returned with the vendor’s proposal.</w:t>
      </w:r>
    </w:p>
    <w:p w14:paraId="376AE521" w14:textId="77777777" w:rsidR="00574A16" w:rsidRPr="00A121FC" w:rsidRDefault="00574A16" w:rsidP="00574A16"/>
    <w:p w14:paraId="1AE4FF61" w14:textId="77777777" w:rsidR="00574A16" w:rsidRPr="00A121FC" w:rsidRDefault="00574A16" w:rsidP="00574A16">
      <w:pPr>
        <w:pStyle w:val="Heading2"/>
        <w:rPr>
          <w:b w:val="0"/>
        </w:rPr>
      </w:pPr>
      <w:r w:rsidRPr="00A121FC">
        <w:rPr>
          <w:b w:val="0"/>
        </w:rPr>
        <w:t>Proposals shall be consistently evaluated and scored in accordance with NRS 333.335 based upon the following criteria</w:t>
      </w:r>
      <w:r>
        <w:rPr>
          <w:b w:val="0"/>
        </w:rPr>
        <w:t>.  The following criteria are listed in order of importance.</w:t>
      </w:r>
    </w:p>
    <w:p w14:paraId="5E25DE4A" w14:textId="77777777" w:rsidR="00574A16" w:rsidRDefault="00574A16" w:rsidP="00574A16"/>
    <w:tbl>
      <w:tblPr>
        <w:tblStyle w:val="TableGrid"/>
        <w:tblW w:w="0" w:type="auto"/>
        <w:tblInd w:w="1548" w:type="dxa"/>
        <w:tblLayout w:type="fixed"/>
        <w:tblCellMar>
          <w:left w:w="115" w:type="dxa"/>
          <w:right w:w="115" w:type="dxa"/>
        </w:tblCellMar>
        <w:tblLook w:val="04A0" w:firstRow="1" w:lastRow="0" w:firstColumn="1" w:lastColumn="0" w:noHBand="0" w:noVBand="1"/>
      </w:tblPr>
      <w:tblGrid>
        <w:gridCol w:w="6817"/>
        <w:gridCol w:w="1620"/>
      </w:tblGrid>
      <w:tr w:rsidR="00574A16" w:rsidRPr="00EB653B" w14:paraId="7CDC9E78" w14:textId="77777777" w:rsidTr="00005FCD">
        <w:trPr>
          <w:trHeight w:val="576"/>
        </w:trPr>
        <w:tc>
          <w:tcPr>
            <w:tcW w:w="6817" w:type="dxa"/>
            <w:shd w:val="clear" w:color="auto" w:fill="DBE5F1" w:themeFill="accent1" w:themeFillTint="33"/>
            <w:vAlign w:val="center"/>
          </w:tcPr>
          <w:p w14:paraId="6DCDA39B" w14:textId="77777777" w:rsidR="00574A16" w:rsidRPr="00EB653B" w:rsidRDefault="00574A16" w:rsidP="008C326F">
            <w:pPr>
              <w:jc w:val="center"/>
              <w:rPr>
                <w:b/>
              </w:rPr>
            </w:pPr>
            <w:r w:rsidRPr="00EB653B">
              <w:rPr>
                <w:b/>
              </w:rPr>
              <w:t>Criteria Description</w:t>
            </w:r>
          </w:p>
        </w:tc>
        <w:tc>
          <w:tcPr>
            <w:tcW w:w="1620" w:type="dxa"/>
            <w:shd w:val="clear" w:color="auto" w:fill="DBE5F1" w:themeFill="accent1" w:themeFillTint="33"/>
            <w:vAlign w:val="center"/>
          </w:tcPr>
          <w:p w14:paraId="050A72A4" w14:textId="77777777" w:rsidR="00574A16" w:rsidRPr="00EB653B" w:rsidRDefault="00574A16" w:rsidP="008C326F">
            <w:pPr>
              <w:jc w:val="center"/>
              <w:rPr>
                <w:b/>
              </w:rPr>
            </w:pPr>
            <w:r w:rsidRPr="00EB653B">
              <w:rPr>
                <w:b/>
              </w:rPr>
              <w:t>Weight</w:t>
            </w:r>
          </w:p>
        </w:tc>
      </w:tr>
      <w:tr w:rsidR="00574A16" w14:paraId="1571AE55" w14:textId="77777777" w:rsidTr="00005FCD">
        <w:trPr>
          <w:trHeight w:val="432"/>
        </w:trPr>
        <w:tc>
          <w:tcPr>
            <w:tcW w:w="6817" w:type="dxa"/>
            <w:vAlign w:val="center"/>
          </w:tcPr>
          <w:p w14:paraId="36B857D5" w14:textId="77777777" w:rsidR="00574A16" w:rsidRDefault="0058480E" w:rsidP="008C326F">
            <w:r>
              <w:t>Conformance with the Terms of the RFP</w:t>
            </w:r>
          </w:p>
        </w:tc>
        <w:tc>
          <w:tcPr>
            <w:tcW w:w="1620" w:type="dxa"/>
            <w:vAlign w:val="center"/>
          </w:tcPr>
          <w:p w14:paraId="590E5221" w14:textId="77777777" w:rsidR="00574A16" w:rsidRDefault="0058480E" w:rsidP="008C326F">
            <w:pPr>
              <w:jc w:val="right"/>
            </w:pPr>
            <w:r>
              <w:t>30%</w:t>
            </w:r>
          </w:p>
        </w:tc>
      </w:tr>
      <w:tr w:rsidR="00574A16" w14:paraId="22A93B0C" w14:textId="77777777" w:rsidTr="00005FCD">
        <w:trPr>
          <w:trHeight w:val="432"/>
        </w:trPr>
        <w:tc>
          <w:tcPr>
            <w:tcW w:w="6817" w:type="dxa"/>
            <w:vAlign w:val="center"/>
          </w:tcPr>
          <w:p w14:paraId="4539AD66" w14:textId="77777777" w:rsidR="00574A16" w:rsidRDefault="0058480E" w:rsidP="008C326F">
            <w:r>
              <w:t>Demonstrated Competence</w:t>
            </w:r>
          </w:p>
        </w:tc>
        <w:tc>
          <w:tcPr>
            <w:tcW w:w="1620" w:type="dxa"/>
            <w:vAlign w:val="center"/>
          </w:tcPr>
          <w:p w14:paraId="50BDF693" w14:textId="77777777" w:rsidR="00574A16" w:rsidRDefault="0058480E" w:rsidP="008C326F">
            <w:pPr>
              <w:jc w:val="right"/>
            </w:pPr>
            <w:r>
              <w:t>20%</w:t>
            </w:r>
          </w:p>
        </w:tc>
      </w:tr>
      <w:tr w:rsidR="00574A16" w14:paraId="0C4C5C76" w14:textId="77777777" w:rsidTr="00005FCD">
        <w:trPr>
          <w:trHeight w:val="432"/>
        </w:trPr>
        <w:tc>
          <w:tcPr>
            <w:tcW w:w="6817" w:type="dxa"/>
            <w:vAlign w:val="center"/>
          </w:tcPr>
          <w:p w14:paraId="514B0670" w14:textId="77777777" w:rsidR="00574A16" w:rsidRDefault="0058480E" w:rsidP="008C326F">
            <w:r>
              <w:t>Experience in Performance of Comparable Engagements</w:t>
            </w:r>
          </w:p>
        </w:tc>
        <w:tc>
          <w:tcPr>
            <w:tcW w:w="1620" w:type="dxa"/>
            <w:vAlign w:val="center"/>
          </w:tcPr>
          <w:p w14:paraId="4642D0AD" w14:textId="77777777" w:rsidR="00574A16" w:rsidRDefault="0058480E" w:rsidP="008C326F">
            <w:pPr>
              <w:jc w:val="right"/>
            </w:pPr>
            <w:r>
              <w:t>20%</w:t>
            </w:r>
          </w:p>
        </w:tc>
      </w:tr>
      <w:tr w:rsidR="00574A16" w14:paraId="68688CA6" w14:textId="77777777" w:rsidTr="00005FCD">
        <w:trPr>
          <w:trHeight w:val="432"/>
        </w:trPr>
        <w:tc>
          <w:tcPr>
            <w:tcW w:w="6817" w:type="dxa"/>
            <w:vAlign w:val="center"/>
          </w:tcPr>
          <w:p w14:paraId="6883C5A6" w14:textId="77777777" w:rsidR="00574A16" w:rsidRDefault="0058480E" w:rsidP="008C326F">
            <w:r>
              <w:t>Expertise and Availability of Key Personnel</w:t>
            </w:r>
          </w:p>
        </w:tc>
        <w:tc>
          <w:tcPr>
            <w:tcW w:w="1620" w:type="dxa"/>
            <w:vAlign w:val="center"/>
          </w:tcPr>
          <w:p w14:paraId="224266A5" w14:textId="77777777" w:rsidR="00574A16" w:rsidRDefault="0058480E" w:rsidP="008C326F">
            <w:pPr>
              <w:jc w:val="right"/>
            </w:pPr>
            <w:r>
              <w:t>20%</w:t>
            </w:r>
          </w:p>
        </w:tc>
      </w:tr>
      <w:tr w:rsidR="00574A16" w14:paraId="1FC3EF2F" w14:textId="77777777" w:rsidTr="00005FCD">
        <w:trPr>
          <w:trHeight w:val="432"/>
        </w:trPr>
        <w:tc>
          <w:tcPr>
            <w:tcW w:w="6817" w:type="dxa"/>
            <w:vAlign w:val="center"/>
          </w:tcPr>
          <w:p w14:paraId="0DE8ABCD" w14:textId="77777777" w:rsidR="00574A16" w:rsidRDefault="00574A16" w:rsidP="009931E6">
            <w:pPr>
              <w:ind w:left="702" w:hanging="702"/>
            </w:pPr>
            <w:r>
              <w:t>Cost</w:t>
            </w:r>
          </w:p>
          <w:p w14:paraId="321395BD" w14:textId="77777777" w:rsidR="00574A16" w:rsidRDefault="00574A16" w:rsidP="009931E6">
            <w:pPr>
              <w:ind w:left="702"/>
            </w:pPr>
          </w:p>
          <w:p w14:paraId="34644B54" w14:textId="77777777" w:rsidR="00574A16" w:rsidRDefault="00574A16" w:rsidP="009931E6">
            <w:pPr>
              <w:ind w:left="702"/>
            </w:pPr>
            <w:r>
              <w:tab/>
              <w:t>Cost proposals will be evaluated based on the following formula:</w:t>
            </w:r>
          </w:p>
          <w:p w14:paraId="06AA9CED" w14:textId="77777777" w:rsidR="00574A16" w:rsidRDefault="00574A16" w:rsidP="009931E6">
            <w:pPr>
              <w:ind w:left="702"/>
            </w:pPr>
          </w:p>
          <w:p w14:paraId="5A52E78B" w14:textId="77777777" w:rsidR="009931E6" w:rsidRDefault="009931E6" w:rsidP="009931E6">
            <w:pPr>
              <w:ind w:left="702"/>
              <w:jc w:val="both"/>
              <w:rPr>
                <w:i/>
                <w:u w:val="single"/>
              </w:rPr>
            </w:pPr>
            <w:r>
              <w:rPr>
                <w:i/>
                <w:noProof/>
                <w:u w:val="single"/>
              </w:rPr>
              <mc:AlternateContent>
                <mc:Choice Requires="wps">
                  <w:drawing>
                    <wp:anchor distT="0" distB="0" distL="114300" distR="114300" simplePos="0" relativeHeight="251658240" behindDoc="0" locked="0" layoutInCell="1" allowOverlap="0" wp14:anchorId="61CD4BCC" wp14:editId="1BE1CCD2">
                      <wp:simplePos x="0" y="0"/>
                      <wp:positionH relativeFrom="column">
                        <wp:posOffset>2673350</wp:posOffset>
                      </wp:positionH>
                      <wp:positionV relativeFrom="paragraph">
                        <wp:posOffset>19050</wp:posOffset>
                      </wp:positionV>
                      <wp:extent cx="1160780" cy="281940"/>
                      <wp:effectExtent l="0" t="0" r="1270" b="3810"/>
                      <wp:wrapNone/>
                      <wp:docPr id="2" name="Text Box 2"/>
                      <wp:cNvGraphicFramePr/>
                      <a:graphic xmlns:a="http://schemas.openxmlformats.org/drawingml/2006/main">
                        <a:graphicData uri="http://schemas.microsoft.com/office/word/2010/wordprocessingShape">
                          <wps:wsp>
                            <wps:cNvSpPr txBox="1"/>
                            <wps:spPr>
                              <a:xfrm>
                                <a:off x="0" y="0"/>
                                <a:ext cx="1160780" cy="281940"/>
                              </a:xfrm>
                              <a:prstGeom prst="rect">
                                <a:avLst/>
                              </a:prstGeom>
                              <a:solidFill>
                                <a:schemeClr val="lt1"/>
                              </a:solidFill>
                              <a:ln w="6350">
                                <a:noFill/>
                              </a:ln>
                            </wps:spPr>
                            <wps:txbx>
                              <w:txbxContent>
                                <w:p w14:paraId="17E14044" w14:textId="77777777" w:rsidR="005D3DAF" w:rsidRDefault="005D3DAF" w:rsidP="009931E6">
                                  <w:r w:rsidRPr="002E2EB5">
                                    <w:rPr>
                                      <w:i/>
                                    </w:rPr>
                                    <w:t>= Price Factor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D8C5D5" id="_x0000_t202" coordsize="21600,21600" o:spt="202" path="m,l,21600r21600,l21600,xe">
                      <v:stroke joinstyle="miter"/>
                      <v:path gradientshapeok="t" o:connecttype="rect"/>
                    </v:shapetype>
                    <v:shape id="Text Box 2" o:spid="_x0000_s1026" type="#_x0000_t202" style="position:absolute;left:0;text-align:left;margin-left:210.5pt;margin-top:1.5pt;width:91.4pt;height:22.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" o:allowoverlap="f" fillcolor="white [3201]" stroked="f" strokeweight=".5pt">
                      <v:textbox>
                        <w:txbxContent>
                          <w:p w:rsidR="005D3DAF" w:rsidRDefault="005D3DAF" w:rsidP="009931E6">
                            <w:r w:rsidRPr="002E2EB5">
                              <w:rPr>
                                <w:i/>
                              </w:rPr>
                              <w:t>= Price Factor</w:t>
                            </w:r>
                          </w:p>
                        </w:txbxContent>
                      </v:textbox>
                    </v:shape>
                  </w:pict>
                </mc:Fallback>
              </mc:AlternateContent>
            </w:r>
            <w:r>
              <w:rPr>
                <w:i/>
                <w:u w:val="single"/>
              </w:rPr>
              <w:t>Lowest Cost Submitted by a Vendor</w:t>
            </w:r>
            <w:r w:rsidRPr="002E2EB5">
              <w:rPr>
                <w:i/>
              </w:rPr>
              <w:t xml:space="preserve"> </w:t>
            </w:r>
          </w:p>
          <w:p w14:paraId="3989A938" w14:textId="77777777" w:rsidR="009931E6" w:rsidRPr="002E2EB5" w:rsidRDefault="009931E6" w:rsidP="009931E6">
            <w:pPr>
              <w:ind w:left="702" w:right="1422"/>
              <w:jc w:val="both"/>
              <w:rPr>
                <w:i/>
              </w:rPr>
            </w:pPr>
            <w:r>
              <w:rPr>
                <w:i/>
              </w:rPr>
              <w:t xml:space="preserve">           </w:t>
            </w:r>
            <w:r w:rsidRPr="002E2EB5">
              <w:rPr>
                <w:i/>
              </w:rPr>
              <w:t>Proposers Total Cost</w:t>
            </w:r>
          </w:p>
          <w:p w14:paraId="712DAE7F" w14:textId="77777777" w:rsidR="009931E6" w:rsidRDefault="009931E6" w:rsidP="009931E6">
            <w:pPr>
              <w:ind w:left="702"/>
              <w:jc w:val="both"/>
              <w:rPr>
                <w:i/>
              </w:rPr>
            </w:pPr>
          </w:p>
          <w:p w14:paraId="008C2039" w14:textId="77777777" w:rsidR="009931E6" w:rsidRPr="002E2EB5" w:rsidRDefault="009931E6" w:rsidP="009931E6">
            <w:pPr>
              <w:ind w:left="702"/>
              <w:jc w:val="both"/>
            </w:pPr>
            <w:r w:rsidRPr="002E2EB5">
              <w:rPr>
                <w:i/>
              </w:rPr>
              <w:t xml:space="preserve">Price Factor </w:t>
            </w:r>
            <w:r w:rsidRPr="009931E6">
              <w:rPr>
                <w:b/>
                <w:i/>
              </w:rPr>
              <w:t>X</w:t>
            </w:r>
            <w:r w:rsidRPr="002E2EB5">
              <w:rPr>
                <w:i/>
              </w:rPr>
              <w:t xml:space="preserve"> </w:t>
            </w:r>
            <w:r>
              <w:rPr>
                <w:i/>
              </w:rPr>
              <w:t>Weight</w:t>
            </w:r>
            <w:r w:rsidRPr="002E2EB5">
              <w:rPr>
                <w:i/>
              </w:rPr>
              <w:t xml:space="preserve"> = Cost Criteria Score</w:t>
            </w:r>
          </w:p>
          <w:p w14:paraId="1ABCD558" w14:textId="77777777" w:rsidR="00574A16" w:rsidRDefault="00574A16" w:rsidP="008C326F"/>
        </w:tc>
        <w:tc>
          <w:tcPr>
            <w:tcW w:w="1620" w:type="dxa"/>
            <w:vAlign w:val="center"/>
          </w:tcPr>
          <w:p w14:paraId="59515202" w14:textId="77777777" w:rsidR="00574A16" w:rsidRDefault="0058480E" w:rsidP="008C326F">
            <w:pPr>
              <w:jc w:val="right"/>
            </w:pPr>
            <w:r>
              <w:t>10%</w:t>
            </w:r>
          </w:p>
        </w:tc>
      </w:tr>
    </w:tbl>
    <w:p w14:paraId="3ABB8EC7" w14:textId="77777777" w:rsidR="00574A16" w:rsidRDefault="00574A16" w:rsidP="00C26656">
      <w:pPr>
        <w:jc w:val="both"/>
      </w:pPr>
    </w:p>
    <w:p w14:paraId="486144AE" w14:textId="77777777" w:rsidR="00790A37" w:rsidRPr="0058480E" w:rsidRDefault="00C26656" w:rsidP="004F2FBD">
      <w:pPr>
        <w:pStyle w:val="Heading3"/>
      </w:pPr>
      <w:r w:rsidRPr="0058480E">
        <w:t>Presentations</w:t>
      </w:r>
    </w:p>
    <w:p w14:paraId="56949FA0" w14:textId="77777777" w:rsidR="00790A37" w:rsidRPr="0058480E" w:rsidRDefault="00790A37" w:rsidP="00790A37"/>
    <w:p w14:paraId="1EBCA3DB" w14:textId="77777777" w:rsidR="00790A37" w:rsidRPr="0058480E" w:rsidRDefault="00C26656" w:rsidP="008C326F">
      <w:pPr>
        <w:pStyle w:val="Heading4"/>
      </w:pPr>
      <w:r w:rsidRPr="0058480E">
        <w:t xml:space="preserve">Following the evaluation and scoring process specified above, the State may require vendors to make a presentation of their proposal to the evaluation committee or other State staff, as applicable. </w:t>
      </w:r>
    </w:p>
    <w:p w14:paraId="45E6BD29" w14:textId="77777777" w:rsidR="00790A37" w:rsidRPr="0058480E" w:rsidRDefault="00790A37" w:rsidP="00790A37"/>
    <w:p w14:paraId="3FF39500" w14:textId="77777777" w:rsidR="00790A37" w:rsidRPr="0058480E" w:rsidRDefault="00C26656" w:rsidP="008C326F">
      <w:pPr>
        <w:pStyle w:val="Heading4"/>
      </w:pPr>
      <w:r w:rsidRPr="0058480E">
        <w:lastRenderedPageBreak/>
        <w:t xml:space="preserve">The State, at its option, may limit participation in vendor presentations </w:t>
      </w:r>
      <w:r w:rsidR="00574930" w:rsidRPr="0058480E">
        <w:t xml:space="preserve">to </w:t>
      </w:r>
      <w:r w:rsidR="005C578C" w:rsidRPr="0058480E">
        <w:t>those vendors receiving at least 75% of the total combined available points for technical and cost proposals.</w:t>
      </w:r>
    </w:p>
    <w:p w14:paraId="7EA8094C" w14:textId="77777777" w:rsidR="00790A37" w:rsidRPr="0058480E" w:rsidRDefault="00790A37" w:rsidP="00790A37"/>
    <w:p w14:paraId="0F79A2D2" w14:textId="77777777" w:rsidR="00C26656" w:rsidRDefault="00253226" w:rsidP="008C326F">
      <w:pPr>
        <w:pStyle w:val="Heading4"/>
      </w:pPr>
      <w:r w:rsidRPr="0058480E">
        <w:t>The State reserves the right to forego vendor presentations and select vendor(s) based on the written proposals submitted.</w:t>
      </w:r>
    </w:p>
    <w:p w14:paraId="48680FA8" w14:textId="77777777" w:rsidR="00DF3F17" w:rsidRPr="00DF3F17" w:rsidRDefault="00DF3F17" w:rsidP="00DF3F17"/>
    <w:p w14:paraId="5B2D70CD" w14:textId="77777777" w:rsidR="0058480E" w:rsidRDefault="00DF3F17" w:rsidP="0058480E">
      <w:pPr>
        <w:pStyle w:val="Heading3"/>
      </w:pPr>
      <w:r>
        <w:t>Presentation Evaluation Criteria</w:t>
      </w:r>
    </w:p>
    <w:p w14:paraId="794D6154" w14:textId="77777777" w:rsidR="00DF3F17" w:rsidRPr="00DF3F17" w:rsidRDefault="00DF3F17" w:rsidP="00DF3F17"/>
    <w:tbl>
      <w:tblPr>
        <w:tblStyle w:val="TableGrid"/>
        <w:tblW w:w="0" w:type="auto"/>
        <w:tblInd w:w="1548" w:type="dxa"/>
        <w:tblLayout w:type="fixed"/>
        <w:tblCellMar>
          <w:left w:w="115" w:type="dxa"/>
          <w:right w:w="115" w:type="dxa"/>
        </w:tblCellMar>
        <w:tblLook w:val="04A0" w:firstRow="1" w:lastRow="0" w:firstColumn="1" w:lastColumn="0" w:noHBand="0" w:noVBand="1"/>
      </w:tblPr>
      <w:tblGrid>
        <w:gridCol w:w="6817"/>
        <w:gridCol w:w="1620"/>
      </w:tblGrid>
      <w:tr w:rsidR="0058480E" w:rsidRPr="00EB653B" w14:paraId="4DD7BB1C" w14:textId="77777777" w:rsidTr="00B64125">
        <w:trPr>
          <w:trHeight w:val="576"/>
        </w:trPr>
        <w:tc>
          <w:tcPr>
            <w:tcW w:w="6817" w:type="dxa"/>
            <w:shd w:val="clear" w:color="auto" w:fill="DBE5F1" w:themeFill="accent1" w:themeFillTint="33"/>
            <w:vAlign w:val="center"/>
          </w:tcPr>
          <w:p w14:paraId="289BD332" w14:textId="77777777" w:rsidR="0058480E" w:rsidRPr="00EB653B" w:rsidRDefault="0058480E" w:rsidP="00B64125">
            <w:pPr>
              <w:jc w:val="center"/>
              <w:rPr>
                <w:b/>
              </w:rPr>
            </w:pPr>
            <w:r>
              <w:rPr>
                <w:b/>
              </w:rPr>
              <w:t xml:space="preserve">Presentation Evaluation </w:t>
            </w:r>
            <w:r w:rsidRPr="00EB653B">
              <w:rPr>
                <w:b/>
              </w:rPr>
              <w:t xml:space="preserve">Criteria </w:t>
            </w:r>
          </w:p>
        </w:tc>
        <w:tc>
          <w:tcPr>
            <w:tcW w:w="1620" w:type="dxa"/>
            <w:shd w:val="clear" w:color="auto" w:fill="DBE5F1" w:themeFill="accent1" w:themeFillTint="33"/>
            <w:vAlign w:val="center"/>
          </w:tcPr>
          <w:p w14:paraId="7D01EC6B" w14:textId="77777777" w:rsidR="0058480E" w:rsidRPr="00EB653B" w:rsidRDefault="0058480E" w:rsidP="00B64125">
            <w:pPr>
              <w:jc w:val="center"/>
              <w:rPr>
                <w:b/>
              </w:rPr>
            </w:pPr>
            <w:r w:rsidRPr="00EB653B">
              <w:rPr>
                <w:b/>
              </w:rPr>
              <w:t>Weight</w:t>
            </w:r>
          </w:p>
        </w:tc>
      </w:tr>
      <w:tr w:rsidR="0058480E" w14:paraId="65EB15C8" w14:textId="77777777" w:rsidTr="00B64125">
        <w:trPr>
          <w:trHeight w:val="432"/>
        </w:trPr>
        <w:tc>
          <w:tcPr>
            <w:tcW w:w="6817" w:type="dxa"/>
            <w:vAlign w:val="center"/>
          </w:tcPr>
          <w:p w14:paraId="6831ECEC" w14:textId="77777777" w:rsidR="0058480E" w:rsidRDefault="0058480E" w:rsidP="00B64125">
            <w:r>
              <w:t>System Requirements – Technical Requirements</w:t>
            </w:r>
          </w:p>
        </w:tc>
        <w:tc>
          <w:tcPr>
            <w:tcW w:w="1620" w:type="dxa"/>
            <w:vAlign w:val="center"/>
          </w:tcPr>
          <w:p w14:paraId="5E5B0C13" w14:textId="77777777" w:rsidR="0058480E" w:rsidRDefault="0058480E" w:rsidP="00B64125">
            <w:pPr>
              <w:jc w:val="right"/>
            </w:pPr>
            <w:r>
              <w:t>30%</w:t>
            </w:r>
          </w:p>
        </w:tc>
      </w:tr>
      <w:tr w:rsidR="0058480E" w14:paraId="3BE8685F" w14:textId="77777777" w:rsidTr="00B64125">
        <w:trPr>
          <w:trHeight w:val="432"/>
        </w:trPr>
        <w:tc>
          <w:tcPr>
            <w:tcW w:w="6817" w:type="dxa"/>
            <w:vAlign w:val="center"/>
          </w:tcPr>
          <w:p w14:paraId="06AF948B" w14:textId="77777777" w:rsidR="0058480E" w:rsidRDefault="0058480E" w:rsidP="00B64125">
            <w:r>
              <w:t>System Requirements – Computing Platf</w:t>
            </w:r>
            <w:r w:rsidR="00705465">
              <w:t>o</w:t>
            </w:r>
            <w:r>
              <w:t>rm</w:t>
            </w:r>
          </w:p>
        </w:tc>
        <w:tc>
          <w:tcPr>
            <w:tcW w:w="1620" w:type="dxa"/>
            <w:vAlign w:val="center"/>
          </w:tcPr>
          <w:p w14:paraId="18E247C7" w14:textId="77777777" w:rsidR="0058480E" w:rsidRDefault="0058480E" w:rsidP="00B64125">
            <w:pPr>
              <w:jc w:val="right"/>
            </w:pPr>
            <w:r>
              <w:t>20%</w:t>
            </w:r>
          </w:p>
        </w:tc>
      </w:tr>
      <w:tr w:rsidR="0058480E" w14:paraId="5E166751" w14:textId="77777777" w:rsidTr="00B64125">
        <w:trPr>
          <w:trHeight w:val="432"/>
        </w:trPr>
        <w:tc>
          <w:tcPr>
            <w:tcW w:w="6817" w:type="dxa"/>
            <w:vAlign w:val="center"/>
          </w:tcPr>
          <w:p w14:paraId="5DF8DE80" w14:textId="77777777" w:rsidR="0058480E" w:rsidRDefault="0058480E" w:rsidP="00B64125">
            <w:r>
              <w:t>Functional Requirements</w:t>
            </w:r>
          </w:p>
        </w:tc>
        <w:tc>
          <w:tcPr>
            <w:tcW w:w="1620" w:type="dxa"/>
            <w:vAlign w:val="center"/>
          </w:tcPr>
          <w:p w14:paraId="2F7CB41C" w14:textId="77777777" w:rsidR="0058480E" w:rsidRDefault="0058480E" w:rsidP="00B64125">
            <w:pPr>
              <w:jc w:val="right"/>
            </w:pPr>
            <w:r>
              <w:t>20%</w:t>
            </w:r>
          </w:p>
        </w:tc>
      </w:tr>
      <w:tr w:rsidR="0058480E" w14:paraId="2C046C24" w14:textId="77777777" w:rsidTr="00B64125">
        <w:trPr>
          <w:trHeight w:val="432"/>
        </w:trPr>
        <w:tc>
          <w:tcPr>
            <w:tcW w:w="6817" w:type="dxa"/>
            <w:vAlign w:val="center"/>
          </w:tcPr>
          <w:p w14:paraId="1C8683C4" w14:textId="77777777" w:rsidR="0058480E" w:rsidRDefault="0058480E" w:rsidP="00B64125">
            <w:r>
              <w:t>System Requirements – Security Standards</w:t>
            </w:r>
          </w:p>
        </w:tc>
        <w:tc>
          <w:tcPr>
            <w:tcW w:w="1620" w:type="dxa"/>
            <w:vAlign w:val="center"/>
          </w:tcPr>
          <w:p w14:paraId="6F79BAE9" w14:textId="77777777" w:rsidR="0058480E" w:rsidRDefault="0058480E" w:rsidP="00B64125">
            <w:pPr>
              <w:jc w:val="right"/>
            </w:pPr>
            <w:r>
              <w:t>30%</w:t>
            </w:r>
          </w:p>
        </w:tc>
      </w:tr>
    </w:tbl>
    <w:p w14:paraId="40B55F58" w14:textId="77777777" w:rsidR="00574A16" w:rsidRPr="00A121FC" w:rsidRDefault="00574A16" w:rsidP="00574A16"/>
    <w:p w14:paraId="09178AA3" w14:textId="77777777" w:rsidR="00574A16" w:rsidRPr="00DF3F17" w:rsidRDefault="00574A16" w:rsidP="00574A16">
      <w:pPr>
        <w:pStyle w:val="Heading2"/>
        <w:rPr>
          <w:b w:val="0"/>
        </w:rPr>
      </w:pPr>
      <w:r>
        <w:rPr>
          <w:b w:val="0"/>
        </w:rPr>
        <w:t xml:space="preserve">Effective July 1, 2017, a five percent (5%) preference will be </w:t>
      </w:r>
      <w:r w:rsidRPr="00DF3F17">
        <w:rPr>
          <w:b w:val="0"/>
        </w:rPr>
        <w:t xml:space="preserve">awarded to businesses based in Nevada.  A Nevada business is defined as a business which certifies either that its ‘principal place of business’ is in Nevada, as identified in </w:t>
      </w:r>
      <w:r w:rsidRPr="00DF3F17">
        <w:rPr>
          <w:i/>
        </w:rPr>
        <w:t>Section 5.1, Vendor Information</w:t>
      </w:r>
      <w:r w:rsidRPr="00DF3F17">
        <w:rPr>
          <w:b w:val="0"/>
        </w:rPr>
        <w:t>, or that a ‘majority of goods provided for the contract are produced’ in Nevada.  The preference will be applied to the total score.</w:t>
      </w:r>
    </w:p>
    <w:p w14:paraId="672E569F" w14:textId="77777777" w:rsidR="00574A16" w:rsidRPr="008D24D6" w:rsidRDefault="00574A16" w:rsidP="00C26656">
      <w:pPr>
        <w:jc w:val="both"/>
      </w:pPr>
    </w:p>
    <w:p w14:paraId="77BDEF92" w14:textId="77777777" w:rsidR="002E02FF" w:rsidRPr="008D24D6" w:rsidRDefault="002E02FF" w:rsidP="004F2FBD">
      <w:pPr>
        <w:pStyle w:val="Heading3"/>
      </w:pPr>
      <w:r w:rsidRPr="008D24D6">
        <w:t xml:space="preserve">Financial stability </w:t>
      </w:r>
      <w:r w:rsidR="00245F18">
        <w:t>shall</w:t>
      </w:r>
      <w:r w:rsidRPr="008D24D6">
        <w:t xml:space="preserve"> be scored on a pass/fail basis</w:t>
      </w:r>
      <w:r w:rsidR="00CD5673">
        <w:t>.</w:t>
      </w:r>
    </w:p>
    <w:p w14:paraId="4C9C9DC3" w14:textId="77777777" w:rsidR="002E02FF" w:rsidRPr="00DD0004" w:rsidRDefault="002E02FF" w:rsidP="00C26656">
      <w:pPr>
        <w:jc w:val="both"/>
      </w:pPr>
    </w:p>
    <w:p w14:paraId="2F5D2712" w14:textId="77777777" w:rsidR="002E02FF" w:rsidRPr="00DD0004" w:rsidRDefault="002E02FF" w:rsidP="00DD0004">
      <w:pPr>
        <w:pStyle w:val="Heading2"/>
        <w:rPr>
          <w:b w:val="0"/>
        </w:rPr>
      </w:pPr>
      <w:r w:rsidRPr="00DD0004">
        <w:rPr>
          <w:b w:val="0"/>
        </w:rPr>
        <w:t>Proposals shall be kept confidential until a contract is awarded.</w:t>
      </w:r>
    </w:p>
    <w:p w14:paraId="23B0A03A" w14:textId="77777777" w:rsidR="006F1BAF" w:rsidRPr="009B61F1" w:rsidRDefault="006F1BAF" w:rsidP="006F1BAF"/>
    <w:p w14:paraId="49FF9DDF" w14:textId="77777777" w:rsidR="006F1BAF" w:rsidRPr="009B61F1" w:rsidRDefault="006F1BAF" w:rsidP="0022006C">
      <w:pPr>
        <w:pStyle w:val="Heading2"/>
        <w:rPr>
          <w:b w:val="0"/>
        </w:rPr>
      </w:pPr>
      <w:r w:rsidRPr="009B61F1">
        <w:rPr>
          <w:b w:val="0"/>
        </w:rPr>
        <w:t>The evaluation committee is an independent committee comprised of a majority of State officers or employees established to evaluate and score proposals submitted in response to the RFP pursuant to NRS 333.335.</w:t>
      </w:r>
    </w:p>
    <w:p w14:paraId="6E5854D1" w14:textId="77777777" w:rsidR="006F1BAF" w:rsidRPr="009B61F1" w:rsidRDefault="006F1BAF" w:rsidP="00FE2D01"/>
    <w:p w14:paraId="4DBAC9D7" w14:textId="77777777" w:rsidR="002E02FF" w:rsidRPr="009B61F1" w:rsidRDefault="002E02FF" w:rsidP="0022006C">
      <w:pPr>
        <w:pStyle w:val="Heading2"/>
        <w:rPr>
          <w:b w:val="0"/>
        </w:rPr>
      </w:pPr>
      <w:r w:rsidRPr="009B61F1">
        <w:rPr>
          <w:b w:val="0"/>
        </w:rPr>
        <w:t>The evaluation committee may solicit information from any available source concerning any aspect of a proposal and seek and review any other information deemed pertinent to the evaluation process</w:t>
      </w:r>
      <w:r w:rsidR="00CD5673" w:rsidRPr="009B61F1">
        <w:rPr>
          <w:b w:val="0"/>
        </w:rPr>
        <w:t>.</w:t>
      </w:r>
    </w:p>
    <w:p w14:paraId="11DE16F3" w14:textId="77777777" w:rsidR="00CD5673" w:rsidRPr="009B61F1" w:rsidRDefault="00CD5673" w:rsidP="00FE2D01"/>
    <w:p w14:paraId="10231397" w14:textId="77777777" w:rsidR="002E02FF" w:rsidRPr="009B61F1" w:rsidRDefault="002E02FF" w:rsidP="0022006C">
      <w:pPr>
        <w:pStyle w:val="Heading2"/>
        <w:rPr>
          <w:b w:val="0"/>
        </w:rPr>
      </w:pPr>
      <w:r w:rsidRPr="009B61F1">
        <w:rPr>
          <w:b w:val="0"/>
        </w:rPr>
        <w:t xml:space="preserve">Each vendor </w:t>
      </w:r>
      <w:r w:rsidR="00245F18" w:rsidRPr="009B61F1">
        <w:rPr>
          <w:b w:val="0"/>
        </w:rPr>
        <w:t>shall</w:t>
      </w:r>
      <w:r w:rsidRPr="009B61F1">
        <w:rPr>
          <w:b w:val="0"/>
        </w:rPr>
        <w:t xml:space="preserve"> include in its proposal a complete disclosure of any alleged significant prior or ongoing contract failures, contract breaches, any civil or criminal litigation or investigations pending which involves the vendor or in which the vendor has been judged guilty or liable.  Failure to comply with the terms of this provision may disqualify any proposal.  </w:t>
      </w:r>
      <w:r w:rsidR="001D4FE2" w:rsidRPr="009B61F1">
        <w:rPr>
          <w:b w:val="0"/>
        </w:rPr>
        <w:t xml:space="preserve">The State reserves the right to reject any proposal based upon the vendor’s prior history with the State or with any other party, which documents, without limitation, unsatisfactory performance, adversarial or contentious demeanor, significant failure(s) to meet contract milestones or other contractual failures.  </w:t>
      </w:r>
      <w:r w:rsidR="004115ED">
        <w:rPr>
          <w:b w:val="0"/>
        </w:rPr>
        <w:t>Refer</w:t>
      </w:r>
      <w:r w:rsidRPr="009B61F1">
        <w:rPr>
          <w:b w:val="0"/>
        </w:rPr>
        <w:t xml:space="preserve"> generally</w:t>
      </w:r>
      <w:r w:rsidR="004115ED">
        <w:rPr>
          <w:b w:val="0"/>
        </w:rPr>
        <w:t xml:space="preserve"> to</w:t>
      </w:r>
      <w:r w:rsidRPr="009B61F1">
        <w:rPr>
          <w:b w:val="0"/>
        </w:rPr>
        <w:t xml:space="preserve"> NRS 333.335.</w:t>
      </w:r>
    </w:p>
    <w:p w14:paraId="2CB33AE2" w14:textId="77777777" w:rsidR="002E02FF" w:rsidRPr="009B61F1" w:rsidRDefault="002E02FF" w:rsidP="00FE2D01"/>
    <w:p w14:paraId="72E6BE53" w14:textId="77777777" w:rsidR="002E02FF" w:rsidRPr="009B61F1" w:rsidRDefault="001D4FE2" w:rsidP="0022006C">
      <w:pPr>
        <w:pStyle w:val="Heading2"/>
        <w:rPr>
          <w:b w:val="0"/>
        </w:rPr>
      </w:pPr>
      <w:r w:rsidRPr="009B61F1">
        <w:rPr>
          <w:b w:val="0"/>
        </w:rPr>
        <w:t xml:space="preserve">Clarification discussions may, at the State’s sole option, be conducted with vendors who submit proposals determined to be acceptable and competitive per NAC 333.165.  Vendors shall be accorded fair and equal treatment with respect to any opportunity for discussion and/or written revisions of proposals.  Such revisions may be permitted after submissions and prior to award for the purpose of obtaining best and final offers.  </w:t>
      </w:r>
      <w:r w:rsidR="002E02FF" w:rsidRPr="009B61F1">
        <w:rPr>
          <w:b w:val="0"/>
        </w:rPr>
        <w:t xml:space="preserve">In conducting discussions, there shall be no disclosure of any information derived from proposals </w:t>
      </w:r>
      <w:r w:rsidR="002E02FF" w:rsidRPr="009B61F1">
        <w:rPr>
          <w:b w:val="0"/>
        </w:rPr>
        <w:lastRenderedPageBreak/>
        <w:t xml:space="preserve">submitted by competing vendors. </w:t>
      </w:r>
      <w:r w:rsidR="002D39F1" w:rsidRPr="009B61F1">
        <w:rPr>
          <w:b w:val="0"/>
        </w:rPr>
        <w:t xml:space="preserve"> Any modifications made to the original proposal during the best and final negotiations </w:t>
      </w:r>
      <w:r w:rsidR="00245F18" w:rsidRPr="009B61F1">
        <w:rPr>
          <w:b w:val="0"/>
        </w:rPr>
        <w:t>shall</w:t>
      </w:r>
      <w:r w:rsidR="002D39F1" w:rsidRPr="009B61F1">
        <w:rPr>
          <w:b w:val="0"/>
        </w:rPr>
        <w:t xml:space="preserve"> be included as part of the contract.</w:t>
      </w:r>
    </w:p>
    <w:p w14:paraId="19206845" w14:textId="77777777" w:rsidR="00B31545" w:rsidRPr="009B61F1" w:rsidRDefault="00B31545" w:rsidP="00B31545"/>
    <w:p w14:paraId="0B4CEB1F" w14:textId="77777777" w:rsidR="00B31545" w:rsidRPr="009B61F1" w:rsidRDefault="00B31545" w:rsidP="0022006C">
      <w:pPr>
        <w:pStyle w:val="Heading2"/>
        <w:rPr>
          <w:b w:val="0"/>
        </w:rPr>
      </w:pPr>
      <w:r w:rsidRPr="009B61F1">
        <w:rPr>
          <w:b w:val="0"/>
        </w:rPr>
        <w:t>A Letter of Intent (LOI) shall be issued in accordance with NAC 333.170 notifying vendors of the State’s intent to award a contract to a vendor, pending successful negotiations.  Negotiations shall be confidential and not subject to disclosure to competing vendors unless and until an agreement is reached.  All information remains confidential until the issuance of the formal Notice of Award (NOA).  If contract negotiations cannot be concluded successfully, the State upon written notice to all vendors may negotiate a contract with the next highest scoring vendor or withdraw the RFP.</w:t>
      </w:r>
    </w:p>
    <w:p w14:paraId="20E4C5C0" w14:textId="77777777" w:rsidR="00B31545" w:rsidRPr="009B61F1" w:rsidRDefault="00B31545" w:rsidP="00B31545"/>
    <w:p w14:paraId="03832727" w14:textId="77777777" w:rsidR="00B31545" w:rsidRPr="009B61F1" w:rsidRDefault="00B31545" w:rsidP="0022006C">
      <w:pPr>
        <w:pStyle w:val="Heading2"/>
        <w:rPr>
          <w:b w:val="0"/>
        </w:rPr>
      </w:pPr>
      <w:r w:rsidRPr="009B61F1">
        <w:rPr>
          <w:b w:val="0"/>
        </w:rPr>
        <w:t>A Notification of Award (NOA) shall be issued in accordance with NAC 333.170.  Vendors shall be notified that a contract has been successfully negotiated, executed and is awaiting approval of the Board of Examiners (BOE).  Any award is contingent upon the successful negotiation of final contract terms and upon approval of the BOE, when required.  Any non-confidential information becomes available upon written request.</w:t>
      </w:r>
    </w:p>
    <w:p w14:paraId="5981B2D2" w14:textId="77777777" w:rsidR="00B31545" w:rsidRPr="009B61F1" w:rsidRDefault="00B31545" w:rsidP="00B31545"/>
    <w:p w14:paraId="5FB61035" w14:textId="77777777" w:rsidR="00B31545" w:rsidRPr="009B61F1" w:rsidRDefault="00A9374F" w:rsidP="0022006C">
      <w:pPr>
        <w:pStyle w:val="Heading2"/>
        <w:rPr>
          <w:b w:val="0"/>
        </w:rPr>
      </w:pPr>
      <w:r>
        <w:rPr>
          <w:b w:val="0"/>
        </w:rPr>
        <w:t>Pursuant to NRS 333.700, a</w:t>
      </w:r>
      <w:r w:rsidR="00B31545" w:rsidRPr="009B61F1">
        <w:rPr>
          <w:b w:val="0"/>
        </w:rPr>
        <w:t>ny contract resulting from this RFP shall not be effective unless and until approved by the Nevada State Board of Examiners</w:t>
      </w:r>
      <w:r>
        <w:rPr>
          <w:b w:val="0"/>
        </w:rPr>
        <w:t>.</w:t>
      </w:r>
    </w:p>
    <w:p w14:paraId="6698AD00" w14:textId="77777777" w:rsidR="00B31545" w:rsidRPr="00A121FC" w:rsidRDefault="00B31545" w:rsidP="00FE2D01"/>
    <w:p w14:paraId="0A31BA7C" w14:textId="77777777" w:rsidR="002E02FF" w:rsidRDefault="002E02FF" w:rsidP="00FE2D01">
      <w:pPr>
        <w:pStyle w:val="Heading1"/>
        <w:keepNext w:val="0"/>
      </w:pPr>
      <w:bookmarkStart w:id="69" w:name="_Toc30686462"/>
      <w:r w:rsidRPr="000F62EE">
        <w:t>TERMS</w:t>
      </w:r>
      <w:r w:rsidR="00B94322">
        <w:t xml:space="preserve"> AND</w:t>
      </w:r>
      <w:r w:rsidRPr="000F62EE">
        <w:t xml:space="preserve"> CONDITIONS</w:t>
      </w:r>
      <w:bookmarkEnd w:id="69"/>
    </w:p>
    <w:p w14:paraId="30CBE696" w14:textId="77777777" w:rsidR="00912A8B" w:rsidRDefault="00912A8B" w:rsidP="00912A8B"/>
    <w:p w14:paraId="1959E388" w14:textId="77777777" w:rsidR="00912A8B" w:rsidRPr="000B742B" w:rsidRDefault="00912A8B" w:rsidP="0022006C">
      <w:pPr>
        <w:pStyle w:val="Heading2"/>
      </w:pPr>
      <w:r>
        <w:t>PRO</w:t>
      </w:r>
      <w:r w:rsidR="00EB52F4">
        <w:t xml:space="preserve">CUREMENT </w:t>
      </w:r>
      <w:r w:rsidR="00B94322">
        <w:t>AND</w:t>
      </w:r>
      <w:r w:rsidR="00EB52F4">
        <w:t xml:space="preserve"> PRO</w:t>
      </w:r>
      <w:r>
        <w:t>POSAL TERMS</w:t>
      </w:r>
      <w:r w:rsidR="00B94322">
        <w:t xml:space="preserve"> AND</w:t>
      </w:r>
      <w:r>
        <w:t xml:space="preserve"> CONDITIONS</w:t>
      </w:r>
    </w:p>
    <w:p w14:paraId="287AA67C" w14:textId="77777777" w:rsidR="00912A8B" w:rsidRDefault="00912A8B" w:rsidP="00912A8B"/>
    <w:p w14:paraId="0451A0DE" w14:textId="77777777" w:rsidR="00B31545" w:rsidRDefault="00E20AE1" w:rsidP="00E20AE1">
      <w:pPr>
        <w:ind w:left="1440"/>
        <w:jc w:val="both"/>
        <w:rPr>
          <w:i/>
        </w:rPr>
      </w:pPr>
      <w:r w:rsidRPr="004F5D46">
        <w:rPr>
          <w:i/>
        </w:rPr>
        <w:t>The information in this section does not need to be returned with the vendor’s proposal.</w:t>
      </w:r>
    </w:p>
    <w:p w14:paraId="4A951281" w14:textId="77777777" w:rsidR="00E20AE1" w:rsidRDefault="00E20AE1" w:rsidP="00912A8B"/>
    <w:p w14:paraId="53F3BEFF" w14:textId="77777777" w:rsidR="00EB52F4" w:rsidRPr="00CD5673" w:rsidRDefault="00EB52F4" w:rsidP="004F2FBD">
      <w:pPr>
        <w:pStyle w:val="Heading3"/>
      </w:pPr>
      <w:r w:rsidRPr="008D24D6">
        <w:t xml:space="preserve">This procurement is being conducted in accordance with NRS </w:t>
      </w:r>
      <w:r>
        <w:t>C</w:t>
      </w:r>
      <w:r w:rsidRPr="008D24D6">
        <w:t xml:space="preserve">hapter 333 and NAC </w:t>
      </w:r>
      <w:r>
        <w:t>C</w:t>
      </w:r>
      <w:r w:rsidRPr="008D24D6">
        <w:t>hapter 333.</w:t>
      </w:r>
    </w:p>
    <w:p w14:paraId="48F31833" w14:textId="77777777" w:rsidR="00EB52F4" w:rsidRPr="000B742B" w:rsidRDefault="00EB52F4" w:rsidP="00EB52F4">
      <w:pPr>
        <w:tabs>
          <w:tab w:val="num" w:pos="2520"/>
        </w:tabs>
        <w:ind w:left="2520" w:hanging="1080"/>
      </w:pPr>
    </w:p>
    <w:p w14:paraId="30F43505" w14:textId="77777777" w:rsidR="00EB52F4" w:rsidRPr="00CD5673" w:rsidRDefault="00EB52F4" w:rsidP="004F2FBD">
      <w:pPr>
        <w:pStyle w:val="Heading3"/>
      </w:pPr>
      <w:r w:rsidRPr="008D24D6">
        <w:t xml:space="preserve">The State reserves the right to alter, amend, or modify any provisions of this RFP, or to withdraw this RFP, at any time prior to the award of a contract pursuant hereto, if it is in the best interest of the State to do so.  </w:t>
      </w:r>
    </w:p>
    <w:p w14:paraId="23A2C826" w14:textId="77777777" w:rsidR="00EB52F4" w:rsidRPr="000B742B" w:rsidRDefault="00EB52F4" w:rsidP="00EB52F4">
      <w:pPr>
        <w:tabs>
          <w:tab w:val="num" w:pos="2520"/>
        </w:tabs>
        <w:ind w:left="2520" w:hanging="1080"/>
      </w:pPr>
    </w:p>
    <w:p w14:paraId="36E530A6" w14:textId="77777777" w:rsidR="00EB52F4" w:rsidRDefault="00EB52F4" w:rsidP="004F2FBD">
      <w:pPr>
        <w:pStyle w:val="Heading3"/>
      </w:pPr>
      <w:r w:rsidRPr="008D24D6">
        <w:t>The State reserves the right to waive informalities and minor irregularities in proposals received.</w:t>
      </w:r>
    </w:p>
    <w:p w14:paraId="118817CA" w14:textId="77777777" w:rsidR="001D4FCB" w:rsidRDefault="001D4FCB" w:rsidP="001D4FCB"/>
    <w:p w14:paraId="2D055ECD" w14:textId="77777777" w:rsidR="001D4FCB" w:rsidRDefault="001D4FCB" w:rsidP="004F2FBD">
      <w:pPr>
        <w:pStyle w:val="Heading3"/>
      </w:pPr>
      <w:r>
        <w:t xml:space="preserve">The State will post all official communication regarding this RFP on the </w:t>
      </w:r>
      <w:proofErr w:type="spellStart"/>
      <w:r w:rsidRPr="008F790C">
        <w:rPr>
          <w:i/>
        </w:rPr>
        <w:t>NevadaEPro</w:t>
      </w:r>
      <w:proofErr w:type="spellEnd"/>
      <w:r>
        <w:t xml:space="preserve"> website at </w:t>
      </w:r>
      <w:hyperlink r:id="rId17" w:history="1">
        <w:r w:rsidRPr="00E24F0B">
          <w:rPr>
            <w:rStyle w:val="Hyperlink"/>
          </w:rPr>
          <w:t>https://NevadaEPro.com</w:t>
        </w:r>
      </w:hyperlink>
      <w:r>
        <w:t xml:space="preserve">.  Any changes, amendments, or clarifications will be issued in the form of written responses to vendor questions, amendments, or addendum published on the </w:t>
      </w:r>
      <w:proofErr w:type="spellStart"/>
      <w:r w:rsidRPr="008F790C">
        <w:rPr>
          <w:i/>
        </w:rPr>
        <w:t>NevadaEPro</w:t>
      </w:r>
      <w:proofErr w:type="spellEnd"/>
      <w:r>
        <w:t xml:space="preserve"> website entry for this RFP.  Vendors should check this website frequently for notice of matters affecting the RFP prior to submitting a proposal.  The vendors failure to periodically check for updates does not release the vendor from any additional requirements or information that may have been posted.</w:t>
      </w:r>
    </w:p>
    <w:p w14:paraId="42129DB6" w14:textId="77777777" w:rsidR="00820E7D" w:rsidRDefault="00820E7D" w:rsidP="00820E7D"/>
    <w:p w14:paraId="5F3934A5" w14:textId="77777777" w:rsidR="00820E7D" w:rsidRPr="00DF3F17" w:rsidRDefault="00820E7D" w:rsidP="004F2FBD">
      <w:pPr>
        <w:pStyle w:val="Heading3"/>
      </w:pPr>
      <w:r w:rsidRPr="00DF3F17">
        <w:t>The failure to provide clearly marked, separate PDF file(s) for</w:t>
      </w:r>
      <w:r w:rsidRPr="00DF3F17">
        <w:rPr>
          <w:b/>
          <w:i/>
        </w:rPr>
        <w:t xml:space="preserve"> Part IB and Part III</w:t>
      </w:r>
      <w:r w:rsidRPr="00DF3F17">
        <w:t>, which contain confidential information, trade secrets and/or proprietary information, shall constitute a complete waiver of any and all claims for damages caused by release of the information by the State.</w:t>
      </w:r>
    </w:p>
    <w:p w14:paraId="30A57C81" w14:textId="77777777" w:rsidR="00820E7D" w:rsidRDefault="00820E7D" w:rsidP="005445C5"/>
    <w:p w14:paraId="57A61D2E" w14:textId="77777777" w:rsidR="00EB52F4" w:rsidRDefault="00A9374F" w:rsidP="004F2FBD">
      <w:pPr>
        <w:pStyle w:val="Heading3"/>
      </w:pPr>
      <w:r>
        <w:lastRenderedPageBreak/>
        <w:t>Pursuant to NRS 333.350, t</w:t>
      </w:r>
      <w:r w:rsidR="00EB52F4" w:rsidRPr="008D24D6">
        <w:t>he State reserves the right to reject any or all proposals received prior to contract award.</w:t>
      </w:r>
    </w:p>
    <w:p w14:paraId="1ABA5005" w14:textId="77777777" w:rsidR="00E80412" w:rsidRDefault="00E80412" w:rsidP="00E80412"/>
    <w:p w14:paraId="789C8F47" w14:textId="77777777" w:rsidR="00E80412" w:rsidRPr="00E80412" w:rsidRDefault="00A9374F" w:rsidP="004F2FBD">
      <w:pPr>
        <w:pStyle w:val="Heading3"/>
      </w:pPr>
      <w:r>
        <w:t>Pursuant to NRS 333.350, t</w:t>
      </w:r>
      <w:r w:rsidR="00E80412" w:rsidRPr="00E80412">
        <w:t>he State reserves the right to limit the Scope of Work prior to award, if deemed in the best interest of the State</w:t>
      </w:r>
      <w:r>
        <w:t>.</w:t>
      </w:r>
    </w:p>
    <w:p w14:paraId="2931913A" w14:textId="77777777" w:rsidR="00EB52F4" w:rsidRPr="00EB52F4" w:rsidRDefault="00EB52F4" w:rsidP="00EB52F4"/>
    <w:p w14:paraId="6D9D306A" w14:textId="77777777" w:rsidR="00EB52F4" w:rsidRPr="00CD5673" w:rsidRDefault="00A9374F" w:rsidP="004F2FBD">
      <w:pPr>
        <w:pStyle w:val="Heading3"/>
      </w:pPr>
      <w:r>
        <w:t>Pursuant to NRS 333.335, t</w:t>
      </w:r>
      <w:r w:rsidR="00EB52F4" w:rsidRPr="008D24D6">
        <w:t xml:space="preserve">he State shall not be obligated to accept the lowest priced </w:t>
      </w:r>
      <w:r w:rsidR="00D9272C" w:rsidRPr="008D24D6">
        <w:t>proposal but</w:t>
      </w:r>
      <w:r w:rsidR="00EB52F4" w:rsidRPr="008D24D6">
        <w:t xml:space="preserve"> </w:t>
      </w:r>
      <w:r w:rsidR="00245F18">
        <w:t>shall</w:t>
      </w:r>
      <w:r w:rsidR="00EB52F4" w:rsidRPr="008D24D6">
        <w:t xml:space="preserve"> make an award in the best interest of the State of Nevada after all factors have been evaluated</w:t>
      </w:r>
      <w:r>
        <w:t>.</w:t>
      </w:r>
    </w:p>
    <w:p w14:paraId="42574440" w14:textId="77777777" w:rsidR="00EB52F4" w:rsidRPr="000B742B" w:rsidRDefault="00EB52F4" w:rsidP="00EB52F4">
      <w:pPr>
        <w:tabs>
          <w:tab w:val="num" w:pos="2520"/>
        </w:tabs>
        <w:ind w:left="2520" w:hanging="1080"/>
      </w:pPr>
    </w:p>
    <w:p w14:paraId="28E21AE7" w14:textId="77777777" w:rsidR="00EB52F4" w:rsidRPr="00CD5673" w:rsidRDefault="00EB52F4" w:rsidP="004F2FBD">
      <w:pPr>
        <w:pStyle w:val="Heading3"/>
      </w:pPr>
      <w:r w:rsidRPr="008D24D6">
        <w:t>Proposals which appear unrealistic in the terms of technical commitments, lack of technical competence, or are indicative of failure to comprehend the complexity and risk of this contract, may be rejected.</w:t>
      </w:r>
    </w:p>
    <w:p w14:paraId="052EC69F" w14:textId="77777777" w:rsidR="00EB52F4" w:rsidRPr="000B742B" w:rsidRDefault="00EB52F4" w:rsidP="00EB52F4">
      <w:pPr>
        <w:tabs>
          <w:tab w:val="num" w:pos="2520"/>
        </w:tabs>
        <w:ind w:left="2520" w:hanging="1080"/>
      </w:pPr>
    </w:p>
    <w:p w14:paraId="6E8665CD" w14:textId="77777777" w:rsidR="00EB52F4" w:rsidRPr="00CD5673" w:rsidRDefault="00EB52F4" w:rsidP="004F2FBD">
      <w:pPr>
        <w:pStyle w:val="Heading3"/>
      </w:pPr>
      <w:r w:rsidRPr="008D24D6">
        <w:t xml:space="preserve">Proposals from employees of the State of Nevada </w:t>
      </w:r>
      <w:r w:rsidR="00245F18">
        <w:t>shall</w:t>
      </w:r>
      <w:r w:rsidRPr="008D24D6">
        <w:t xml:space="preserve"> be considered in as much as they do not conflict with the State Administrative Manual</w:t>
      </w:r>
      <w:r w:rsidR="00086CB8">
        <w:t xml:space="preserve"> (SAM)</w:t>
      </w:r>
      <w:r w:rsidRPr="008D24D6">
        <w:t>, NRS Chapter 281 and NRS Chapter 284.</w:t>
      </w:r>
    </w:p>
    <w:p w14:paraId="34FC5179" w14:textId="77777777" w:rsidR="00EB52F4" w:rsidRPr="000B742B" w:rsidRDefault="00EB52F4" w:rsidP="00EB52F4">
      <w:pPr>
        <w:tabs>
          <w:tab w:val="num" w:pos="2520"/>
        </w:tabs>
        <w:ind w:left="2520" w:hanging="1080"/>
      </w:pPr>
    </w:p>
    <w:p w14:paraId="4ECE6D4B" w14:textId="77777777" w:rsidR="00EB52F4" w:rsidRPr="00CD5673" w:rsidRDefault="00EB52F4" w:rsidP="004F2FBD">
      <w:pPr>
        <w:pStyle w:val="Heading3"/>
      </w:pPr>
      <w:r w:rsidRPr="008D24D6">
        <w:t xml:space="preserve">Proposals may be withdrawn by written or facsimile notice received prior to the proposal opening time.  Withdrawals received after the proposal opening time </w:t>
      </w:r>
      <w:r w:rsidR="00245F18">
        <w:t>shall</w:t>
      </w:r>
      <w:r w:rsidRPr="008D24D6">
        <w:t xml:space="preserve"> not be considered except as authorized by NRS 333.350(3).</w:t>
      </w:r>
    </w:p>
    <w:p w14:paraId="6043A405" w14:textId="77777777" w:rsidR="00EB52F4" w:rsidRPr="000B742B" w:rsidRDefault="00EB52F4" w:rsidP="00EB52F4">
      <w:pPr>
        <w:tabs>
          <w:tab w:val="num" w:pos="2520"/>
        </w:tabs>
        <w:ind w:left="2520" w:hanging="1080"/>
      </w:pPr>
    </w:p>
    <w:p w14:paraId="1DF8427D" w14:textId="77777777" w:rsidR="00EB52F4" w:rsidRPr="00CD5673" w:rsidRDefault="00EB52F4" w:rsidP="004F2FBD">
      <w:pPr>
        <w:pStyle w:val="Heading3"/>
      </w:pPr>
      <w:r w:rsidRPr="008D24D6">
        <w:t>Prices offered by vendors in their proposals are an irrevocable offer for the term of the contract and any contract extensions.  The awarded vendor agrees to provide the purchased services at the costs, rates and fees as set forth in their proposal in response to this RFP.  No other costs, rates or fees shall be payable to the awarded vendor for implementation of their proposal.</w:t>
      </w:r>
    </w:p>
    <w:p w14:paraId="581B73C0" w14:textId="77777777" w:rsidR="00EB52F4" w:rsidRPr="000B742B" w:rsidRDefault="00EB52F4" w:rsidP="00EB52F4">
      <w:pPr>
        <w:tabs>
          <w:tab w:val="num" w:pos="2520"/>
        </w:tabs>
        <w:ind w:left="2520" w:hanging="1080"/>
      </w:pPr>
    </w:p>
    <w:p w14:paraId="30346B63" w14:textId="77777777" w:rsidR="00EB52F4" w:rsidRPr="00CD5673" w:rsidRDefault="00EB52F4" w:rsidP="004F2FBD">
      <w:pPr>
        <w:pStyle w:val="Heading3"/>
      </w:pPr>
      <w:r w:rsidRPr="008D24D6">
        <w:t xml:space="preserve">The State is not liable for any costs incurred by vendors prior to entering into a formal contract.  Costs of developing the proposal or any other such expenses incurred by the vendor in responding to the RFP, are entirely the responsibility of the vendor, and shall not be reimbursed in any manner by the State. </w:t>
      </w:r>
    </w:p>
    <w:p w14:paraId="66087840" w14:textId="77777777" w:rsidR="00EB52F4" w:rsidRPr="008D24D6" w:rsidRDefault="00EB52F4" w:rsidP="00EB52F4">
      <w:pPr>
        <w:tabs>
          <w:tab w:val="num" w:pos="2520"/>
        </w:tabs>
        <w:ind w:left="2520" w:hanging="1080"/>
        <w:jc w:val="both"/>
      </w:pPr>
    </w:p>
    <w:p w14:paraId="6DFA0D6F" w14:textId="77777777" w:rsidR="00EB52F4" w:rsidRPr="006E004D" w:rsidRDefault="00CB2871" w:rsidP="004F2FBD">
      <w:pPr>
        <w:pStyle w:val="Heading3"/>
      </w:pPr>
      <w:r>
        <w:t>P</w:t>
      </w:r>
      <w:r w:rsidR="00EB52F4" w:rsidRPr="006E004D">
        <w:t xml:space="preserve">roposals submitted </w:t>
      </w:r>
      <w:r>
        <w:t xml:space="preserve">per proposal submission requirements become the property of the State, </w:t>
      </w:r>
      <w:r w:rsidR="00EB52F4" w:rsidRPr="006E004D">
        <w:t>selection or rejection does not affect this right.</w:t>
      </w:r>
    </w:p>
    <w:p w14:paraId="2CE24187" w14:textId="77777777" w:rsidR="00B0706A" w:rsidRPr="006E004D" w:rsidRDefault="00B0706A" w:rsidP="00DF3F17">
      <w:pPr>
        <w:tabs>
          <w:tab w:val="num" w:pos="2520"/>
        </w:tabs>
      </w:pPr>
    </w:p>
    <w:p w14:paraId="7EF8A896" w14:textId="77777777" w:rsidR="00B0706A" w:rsidRPr="00366749" w:rsidRDefault="00B0706A" w:rsidP="004F2FBD">
      <w:pPr>
        <w:pStyle w:val="Heading3"/>
      </w:pPr>
      <w:r w:rsidRPr="008D24D6">
        <w:t xml:space="preserve">Any unsuccessful vendor may file an appeal in strict compliance with NRS 333.370 and </w:t>
      </w:r>
      <w:r w:rsidR="003E5DBE">
        <w:t xml:space="preserve">NAC </w:t>
      </w:r>
      <w:r>
        <w:t>C</w:t>
      </w:r>
      <w:r w:rsidRPr="008D24D6">
        <w:t>hapter 333.</w:t>
      </w:r>
    </w:p>
    <w:p w14:paraId="24688CD0" w14:textId="77777777" w:rsidR="004E12AA" w:rsidRDefault="004E12AA" w:rsidP="00FE2D01"/>
    <w:p w14:paraId="59EEC707" w14:textId="77777777" w:rsidR="004D6710" w:rsidRPr="0082065F" w:rsidRDefault="004D6710" w:rsidP="004F2FBD">
      <w:pPr>
        <w:pStyle w:val="Heading3"/>
      </w:pPr>
      <w:r w:rsidRPr="0082065F">
        <w:t>NRS 333.290 grants a preference to materials and supplies that can be supplied from a “charitable,</w:t>
      </w:r>
      <w:r>
        <w:t xml:space="preserve"> </w:t>
      </w:r>
      <w:r w:rsidRPr="0082065F">
        <w:t>reformatory or penal institution of the State” that produces such goods or services through the labor of inmates.</w:t>
      </w:r>
      <w:r>
        <w:t xml:space="preserve"> </w:t>
      </w:r>
      <w:r w:rsidRPr="0082065F">
        <w:t xml:space="preserve"> The Administrator reserves the right to secure these goods, materials or supplies from any such eligible institution, if they can be secured of equal quality and at prices not higher than those of the lowest acceptable bid received in response to this</w:t>
      </w:r>
      <w:r>
        <w:t xml:space="preserve"> solicitation</w:t>
      </w:r>
      <w:r w:rsidRPr="0082065F">
        <w:t>.</w:t>
      </w:r>
      <w:r>
        <w:t xml:space="preserve"> </w:t>
      </w:r>
      <w:r w:rsidRPr="0082065F">
        <w:t xml:space="preserve"> In addition, NRS 333.410 grants a preference to commodities or services that institutions of the State are prepared to supply through the labor of inmates. </w:t>
      </w:r>
      <w:r>
        <w:t xml:space="preserve"> </w:t>
      </w:r>
      <w:r w:rsidRPr="0082065F">
        <w:t xml:space="preserve">The Administrator </w:t>
      </w:r>
      <w:r w:rsidR="00245F18">
        <w:t>shall</w:t>
      </w:r>
      <w:r w:rsidRPr="0082065F">
        <w:t xml:space="preserve"> apply the preferences stated in NRS 333.290 and 333.410 to the extent applicable.</w:t>
      </w:r>
    </w:p>
    <w:p w14:paraId="38562B9D" w14:textId="77777777" w:rsidR="004D6710" w:rsidRDefault="004D6710" w:rsidP="00FE2D01"/>
    <w:p w14:paraId="5CD3F83B" w14:textId="77777777" w:rsidR="006D5FFE" w:rsidRDefault="006D5FFE" w:rsidP="004F2FBD">
      <w:pPr>
        <w:pStyle w:val="Heading3"/>
      </w:pPr>
      <w:r>
        <w:t xml:space="preserve">Pursuant to NRS 333.338, the State of Nevada cannot enter into a contract with a company unless that company agrees for the duration of the contract not to engage </w:t>
      </w:r>
      <w:r>
        <w:lastRenderedPageBreak/>
        <w:t>in a boycott of Israel. By submitting a proposal or bid, vendor agrees that if it is awarded a contract it will not engage in a boycott of Israel as defined in NRS 333.338(3)(a).</w:t>
      </w:r>
    </w:p>
    <w:p w14:paraId="4AE6D33D" w14:textId="77777777" w:rsidR="00B806D2" w:rsidRDefault="00B806D2" w:rsidP="00FE2D01"/>
    <w:p w14:paraId="1442A2E7" w14:textId="77777777" w:rsidR="000B742B" w:rsidRPr="000B742B" w:rsidRDefault="000B742B" w:rsidP="0022006C">
      <w:pPr>
        <w:pStyle w:val="Heading2"/>
      </w:pPr>
      <w:r>
        <w:t>CONTRACT TERMS</w:t>
      </w:r>
      <w:r w:rsidR="00B94322">
        <w:t xml:space="preserve"> AND</w:t>
      </w:r>
      <w:r>
        <w:t xml:space="preserve"> CONDITIONS</w:t>
      </w:r>
    </w:p>
    <w:p w14:paraId="5B70464B" w14:textId="77777777" w:rsidR="00E20AE1" w:rsidRDefault="00E20AE1" w:rsidP="00E20AE1"/>
    <w:p w14:paraId="7D4584EF" w14:textId="77777777" w:rsidR="00B31545" w:rsidRDefault="00E20AE1" w:rsidP="00E20AE1">
      <w:pPr>
        <w:ind w:left="1440"/>
        <w:jc w:val="both"/>
        <w:rPr>
          <w:i/>
        </w:rPr>
      </w:pPr>
      <w:r w:rsidRPr="004F5D46">
        <w:rPr>
          <w:i/>
        </w:rPr>
        <w:t>The information in this section does not need to be returned with the vendor’s proposal.</w:t>
      </w:r>
    </w:p>
    <w:p w14:paraId="6F09AEEC" w14:textId="77777777" w:rsidR="00E20AE1" w:rsidRDefault="00E20AE1" w:rsidP="00E20AE1"/>
    <w:p w14:paraId="6188755D" w14:textId="77777777" w:rsidR="00EF2632" w:rsidRDefault="00EF2632" w:rsidP="004F2FBD">
      <w:pPr>
        <w:pStyle w:val="Heading3"/>
      </w:pPr>
      <w:bookmarkStart w:id="70" w:name="_Toc66244263"/>
      <w:bookmarkStart w:id="71" w:name="_Toc163539087"/>
      <w:r w:rsidRPr="006E004D">
        <w:t>Background</w:t>
      </w:r>
      <w:r>
        <w:t xml:space="preserve"> Checks</w:t>
      </w:r>
      <w:bookmarkEnd w:id="70"/>
      <w:bookmarkEnd w:id="71"/>
    </w:p>
    <w:p w14:paraId="4B0B64B3" w14:textId="77777777" w:rsidR="00316CB3" w:rsidRPr="006E004D" w:rsidRDefault="00316CB3" w:rsidP="00316CB3"/>
    <w:p w14:paraId="0F2300CB" w14:textId="77777777" w:rsidR="00316CB3" w:rsidRDefault="00782924" w:rsidP="008C326F">
      <w:pPr>
        <w:pStyle w:val="Heading4"/>
      </w:pPr>
      <w:r>
        <w:t xml:space="preserve">All contractor personnel assigned to the contract </w:t>
      </w:r>
      <w:r w:rsidR="00245F18">
        <w:t>shall</w:t>
      </w:r>
      <w:r>
        <w:t xml:space="preserve"> have a background check from the Federal Bureau of Investigation pursuant to NRS 239B.010.  All fingerprints </w:t>
      </w:r>
      <w:r w:rsidR="00245F18">
        <w:t>shall</w:t>
      </w:r>
      <w:r>
        <w:t xml:space="preserve"> be forwarded to the Central Repository for Nevada Records of Criminal History for submission to the Federal Bureau of Investigation.</w:t>
      </w:r>
    </w:p>
    <w:p w14:paraId="4CE23673" w14:textId="77777777" w:rsidR="00316CB3" w:rsidRDefault="00316CB3" w:rsidP="00316CB3"/>
    <w:p w14:paraId="1D4FB74A" w14:textId="77777777" w:rsidR="00316CB3" w:rsidRPr="00161047" w:rsidRDefault="00316CB3" w:rsidP="008C326F">
      <w:pPr>
        <w:pStyle w:val="Heading4"/>
      </w:pPr>
      <w:r>
        <w:t xml:space="preserve">Any employee of the selected vendor, who </w:t>
      </w:r>
      <w:r w:rsidR="00245F18">
        <w:t>shall</w:t>
      </w:r>
      <w:r>
        <w:t xml:space="preserve"> require any type of </w:t>
      </w:r>
      <w:r w:rsidRPr="00DF3F17">
        <w:t xml:space="preserve">system access, </w:t>
      </w:r>
      <w:r w:rsidR="00245F18" w:rsidRPr="00DF3F17">
        <w:t>shall</w:t>
      </w:r>
      <w:r w:rsidRPr="00DF3F17">
        <w:t xml:space="preserve"> have a State Background Check (as identified in </w:t>
      </w:r>
      <w:r w:rsidRPr="00DF3F17">
        <w:rPr>
          <w:b/>
          <w:i/>
        </w:rPr>
        <w:t>Section 1</w:t>
      </w:r>
      <w:r w:rsidR="00555EE6" w:rsidRPr="00DF3F17">
        <w:rPr>
          <w:b/>
          <w:i/>
        </w:rPr>
        <w:t>3</w:t>
      </w:r>
      <w:r w:rsidRPr="00DF3F17">
        <w:rPr>
          <w:b/>
          <w:i/>
        </w:rPr>
        <w:t>.2.1.4 “A”</w:t>
      </w:r>
      <w:r w:rsidRPr="00DF3F17">
        <w:t xml:space="preserve"> below) before system access </w:t>
      </w:r>
      <w:r w:rsidR="00245F18" w:rsidRPr="00DF3F17">
        <w:t>shall</w:t>
      </w:r>
      <w:r w:rsidRPr="00DF3F17">
        <w:t xml:space="preserve"> be granted.  The vendor or its employees</w:t>
      </w:r>
      <w:r>
        <w:t xml:space="preserve"> may be denied access to </w:t>
      </w:r>
      <w:r w:rsidR="002E0C24">
        <w:t xml:space="preserve">the </w:t>
      </w:r>
      <w:r>
        <w:t>premises if they have not been security cleared.</w:t>
      </w:r>
    </w:p>
    <w:p w14:paraId="16375FBC" w14:textId="77777777" w:rsidR="00316CB3" w:rsidRPr="006E004D" w:rsidRDefault="00316CB3" w:rsidP="00316CB3">
      <w:pPr>
        <w:tabs>
          <w:tab w:val="num" w:pos="3240"/>
        </w:tabs>
        <w:ind w:left="3240" w:hanging="1080"/>
      </w:pPr>
    </w:p>
    <w:p w14:paraId="65607E92" w14:textId="77777777" w:rsidR="00316CB3" w:rsidRDefault="00316CB3" w:rsidP="008C326F">
      <w:pPr>
        <w:pStyle w:val="Heading4"/>
      </w:pPr>
      <w:r w:rsidRPr="006E004D">
        <w:t>All costs</w:t>
      </w:r>
      <w:r>
        <w:t xml:space="preserve"> associated with this </w:t>
      </w:r>
      <w:r w:rsidR="00245F18">
        <w:t>shall</w:t>
      </w:r>
      <w:r>
        <w:t xml:space="preserve"> be at the contractor’s expense.</w:t>
      </w:r>
    </w:p>
    <w:p w14:paraId="41E4879F" w14:textId="77777777" w:rsidR="00316CB3" w:rsidRDefault="00316CB3" w:rsidP="00316CB3">
      <w:pPr>
        <w:tabs>
          <w:tab w:val="num" w:pos="3060"/>
        </w:tabs>
        <w:ind w:left="3060" w:hanging="900"/>
      </w:pPr>
    </w:p>
    <w:p w14:paraId="7733BDC5" w14:textId="77777777" w:rsidR="00316CB3" w:rsidRDefault="00316CB3" w:rsidP="008C326F">
      <w:pPr>
        <w:pStyle w:val="Heading4"/>
      </w:pPr>
      <w:r>
        <w:t xml:space="preserve">The contractor shall provide to the </w:t>
      </w:r>
      <w:r w:rsidR="00E54076">
        <w:t xml:space="preserve">contracting agency’s Human Resource Department </w:t>
      </w:r>
      <w:r w:rsidR="00E9128F">
        <w:t xml:space="preserve">or designee </w:t>
      </w:r>
      <w:r>
        <w:t>the following documents</w:t>
      </w:r>
      <w:r w:rsidR="00D07180">
        <w:t>:</w:t>
      </w:r>
    </w:p>
    <w:p w14:paraId="170414B2" w14:textId="77777777" w:rsidR="00316CB3" w:rsidRDefault="00316CB3" w:rsidP="00316CB3"/>
    <w:p w14:paraId="129ABA52" w14:textId="77777777" w:rsidR="00316CB3" w:rsidRPr="00E974A4" w:rsidRDefault="00316CB3" w:rsidP="00D9272C">
      <w:pPr>
        <w:pStyle w:val="Heading5"/>
      </w:pPr>
      <w:r w:rsidRPr="00E974A4">
        <w:t xml:space="preserve">A </w:t>
      </w:r>
      <w:r>
        <w:t>S</w:t>
      </w:r>
      <w:r w:rsidRPr="00E974A4">
        <w:t xml:space="preserve">tate </w:t>
      </w:r>
      <w:r>
        <w:t>B</w:t>
      </w:r>
      <w:r w:rsidRPr="00E974A4">
        <w:t>ackground Check for the state the individual claims as their permanent residency.  The contractor</w:t>
      </w:r>
      <w:r>
        <w:t xml:space="preserve"> </w:t>
      </w:r>
      <w:r w:rsidR="00F57021">
        <w:t>shall</w:t>
      </w:r>
      <w:r>
        <w:t xml:space="preserve"> use the following site which has immediate results:  </w:t>
      </w:r>
      <w:hyperlink r:id="rId18" w:history="1">
        <w:r w:rsidRPr="007B210C">
          <w:rPr>
            <w:rStyle w:val="Hyperlink"/>
          </w:rPr>
          <w:t>http://www.integrascan.com</w:t>
        </w:r>
      </w:hyperlink>
      <w:r>
        <w:t xml:space="preserve">. </w:t>
      </w:r>
      <w:r w:rsidRPr="00E974A4">
        <w:t xml:space="preserve"> </w:t>
      </w:r>
      <w:r>
        <w:t xml:space="preserve">Once the contractor has </w:t>
      </w:r>
      <w:r w:rsidRPr="00E974A4">
        <w:t>a copy of their person</w:t>
      </w:r>
      <w:r w:rsidR="00591244">
        <w:t>al</w:t>
      </w:r>
      <w:r w:rsidRPr="00E974A4">
        <w:t xml:space="preserve"> background check from their state of record</w:t>
      </w:r>
      <w:r>
        <w:t xml:space="preserve">, they </w:t>
      </w:r>
      <w:r w:rsidR="00245F18">
        <w:t>shall</w:t>
      </w:r>
      <w:r w:rsidRPr="00E974A4">
        <w:t xml:space="preserve"> forward those results to the design</w:t>
      </w:r>
      <w:r w:rsidR="00560949">
        <w:t>at</w:t>
      </w:r>
      <w:r w:rsidRPr="00E974A4">
        <w:t xml:space="preserve">ed State representative </w:t>
      </w:r>
      <w:r w:rsidR="00556864">
        <w:t xml:space="preserve">who </w:t>
      </w:r>
      <w:r w:rsidR="00245F18">
        <w:t>shall</w:t>
      </w:r>
      <w:r>
        <w:t xml:space="preserve"> then forward </w:t>
      </w:r>
      <w:r w:rsidR="00E54076">
        <w:t xml:space="preserve">it to the contracting agency’s Human Resource Department </w:t>
      </w:r>
      <w:r w:rsidR="00E9128F">
        <w:t xml:space="preserve">or designee </w:t>
      </w:r>
      <w:r w:rsidR="00E54076">
        <w:t>in ord</w:t>
      </w:r>
      <w:r w:rsidRPr="00E974A4">
        <w:t xml:space="preserve">er to </w:t>
      </w:r>
      <w:r>
        <w:t xml:space="preserve">obtain approval </w:t>
      </w:r>
      <w:r w:rsidRPr="00E974A4">
        <w:t>for interim system access;</w:t>
      </w:r>
    </w:p>
    <w:p w14:paraId="54EAA478" w14:textId="77777777" w:rsidR="00316CB3" w:rsidRPr="00E34579" w:rsidRDefault="00316CB3" w:rsidP="00316CB3"/>
    <w:p w14:paraId="48B470C7" w14:textId="77777777" w:rsidR="00316CB3" w:rsidRPr="0085540C" w:rsidRDefault="00316CB3" w:rsidP="00D9272C">
      <w:pPr>
        <w:pStyle w:val="Heading5"/>
        <w:rPr>
          <w:bCs/>
        </w:rPr>
      </w:pPr>
      <w:r>
        <w:t xml:space="preserve">A </w:t>
      </w:r>
      <w:r w:rsidR="00B9721B">
        <w:t xml:space="preserve">Fingerprint Background </w:t>
      </w:r>
      <w:r>
        <w:t>Waiver Form</w:t>
      </w:r>
      <w:r w:rsidRPr="00DE3175">
        <w:t>,</w:t>
      </w:r>
      <w:r>
        <w:t xml:space="preserve"> </w:t>
      </w:r>
      <w:r w:rsidRPr="00DE3175">
        <w:t>signed by the contractor(s);</w:t>
      </w:r>
      <w:r w:rsidR="00D07180">
        <w:t xml:space="preserve"> and</w:t>
      </w:r>
    </w:p>
    <w:p w14:paraId="4D574C52" w14:textId="77777777" w:rsidR="00316CB3" w:rsidRPr="006E004D" w:rsidRDefault="00316CB3" w:rsidP="00316CB3"/>
    <w:p w14:paraId="2917D150" w14:textId="77777777" w:rsidR="00316CB3" w:rsidRPr="0085540C" w:rsidRDefault="00316CB3" w:rsidP="00D9272C">
      <w:pPr>
        <w:pStyle w:val="Heading5"/>
        <w:rPr>
          <w:bCs/>
        </w:rPr>
      </w:pPr>
      <w:r w:rsidRPr="00DE3175">
        <w:t xml:space="preserve">A Prior </w:t>
      </w:r>
      <w:r>
        <w:t xml:space="preserve">Arrests and </w:t>
      </w:r>
      <w:r w:rsidRPr="00DE3175">
        <w:t>Criminal Conviction Disclosure Form, signed by the contractor(s)</w:t>
      </w:r>
      <w:r w:rsidR="00D07180">
        <w:t>.</w:t>
      </w:r>
    </w:p>
    <w:p w14:paraId="11C5B6A4" w14:textId="77777777" w:rsidR="00316CB3" w:rsidRDefault="00316CB3" w:rsidP="00316CB3">
      <w:pPr>
        <w:tabs>
          <w:tab w:val="num" w:pos="4320"/>
        </w:tabs>
        <w:ind w:left="4320" w:hanging="720"/>
      </w:pPr>
    </w:p>
    <w:p w14:paraId="68FC7D7A" w14:textId="77777777" w:rsidR="00015B8E" w:rsidRDefault="00015B8E" w:rsidP="008C326F">
      <w:pPr>
        <w:pStyle w:val="Heading4"/>
      </w:pPr>
      <w:r>
        <w:t xml:space="preserve">If out-of-state, contractor </w:t>
      </w:r>
      <w:r w:rsidR="00245F18">
        <w:t>shall</w:t>
      </w:r>
      <w:r>
        <w:t xml:space="preserve"> provide </w:t>
      </w:r>
      <w:r w:rsidR="00E54076">
        <w:t>one (1)</w:t>
      </w:r>
      <w:r>
        <w:t xml:space="preserve"> completed fingerprint card from a local sheriff’s office (or other law enforcement agency).</w:t>
      </w:r>
    </w:p>
    <w:p w14:paraId="3966B199" w14:textId="77777777" w:rsidR="00015B8E" w:rsidRDefault="00015B8E" w:rsidP="00316CB3">
      <w:pPr>
        <w:tabs>
          <w:tab w:val="num" w:pos="4320"/>
        </w:tabs>
        <w:ind w:left="4320" w:hanging="720"/>
      </w:pPr>
    </w:p>
    <w:p w14:paraId="33B81339" w14:textId="77777777" w:rsidR="00015B8E" w:rsidRPr="00015B8E" w:rsidRDefault="00015B8E" w:rsidP="008C326F">
      <w:pPr>
        <w:pStyle w:val="Heading4"/>
      </w:pPr>
      <w:r>
        <w:t xml:space="preserve">In lieu of the out-of-state fingerprint card, contractors can perform </w:t>
      </w:r>
      <w:proofErr w:type="spellStart"/>
      <w:r>
        <w:t>LiveScan</w:t>
      </w:r>
      <w:proofErr w:type="spellEnd"/>
      <w:r>
        <w:t xml:space="preserve"> fingerprinting at the Nevada Department of Public Safety</w:t>
      </w:r>
      <w:r w:rsidR="00E54076">
        <w:t>, General Services Division</w:t>
      </w:r>
      <w:r>
        <w:t>.</w:t>
      </w:r>
    </w:p>
    <w:p w14:paraId="37C646FA" w14:textId="77777777" w:rsidR="00316CB3" w:rsidRPr="006E004D" w:rsidRDefault="00316CB3" w:rsidP="00316CB3">
      <w:pPr>
        <w:tabs>
          <w:tab w:val="num" w:pos="4320"/>
        </w:tabs>
        <w:ind w:left="4320" w:hanging="720"/>
      </w:pPr>
    </w:p>
    <w:p w14:paraId="4C9DB36B" w14:textId="77777777" w:rsidR="00316CB3" w:rsidRPr="0085540C" w:rsidRDefault="0076416F" w:rsidP="008C326F">
      <w:pPr>
        <w:pStyle w:val="Heading4"/>
      </w:pPr>
      <w:r>
        <w:lastRenderedPageBreak/>
        <w:t>C</w:t>
      </w:r>
      <w:r w:rsidR="00015B8E">
        <w:t xml:space="preserve">ontractor </w:t>
      </w:r>
      <w:r w:rsidR="00245F18">
        <w:t>shall</w:t>
      </w:r>
      <w:r w:rsidR="00015B8E">
        <w:t xml:space="preserve"> provide a</w:t>
      </w:r>
      <w:r w:rsidR="00316CB3" w:rsidRPr="00DE3175">
        <w:t xml:space="preserve"> money order or c</w:t>
      </w:r>
      <w:r w:rsidR="00EE65D2">
        <w:t xml:space="preserve">ashier’s </w:t>
      </w:r>
      <w:r w:rsidR="00316CB3" w:rsidRPr="00DE3175">
        <w:t xml:space="preserve">check made </w:t>
      </w:r>
      <w:r w:rsidR="00316CB3">
        <w:t>payable</w:t>
      </w:r>
      <w:r w:rsidR="00316CB3" w:rsidRPr="00DE3175">
        <w:t xml:space="preserve"> to </w:t>
      </w:r>
      <w:r w:rsidR="00316CB3">
        <w:t xml:space="preserve">the </w:t>
      </w:r>
      <w:r w:rsidR="00E54076">
        <w:t>General Services Division</w:t>
      </w:r>
      <w:r w:rsidR="00316CB3" w:rsidRPr="00DE3175">
        <w:t xml:space="preserve"> </w:t>
      </w:r>
      <w:r w:rsidR="00A01E56">
        <w:t>at the</w:t>
      </w:r>
      <w:r w:rsidR="00015B8E">
        <w:t xml:space="preserve"> current rate at time of submission.</w:t>
      </w:r>
    </w:p>
    <w:p w14:paraId="58F8FE77" w14:textId="77777777" w:rsidR="00015B8E" w:rsidRDefault="00015B8E" w:rsidP="00316CB3">
      <w:pPr>
        <w:jc w:val="both"/>
      </w:pPr>
    </w:p>
    <w:p w14:paraId="6346F8F7" w14:textId="77777777" w:rsidR="00316CB3" w:rsidRPr="006E004D" w:rsidRDefault="00316CB3" w:rsidP="008C326F">
      <w:pPr>
        <w:pStyle w:val="Heading4"/>
      </w:pPr>
      <w:r w:rsidRPr="006E004D">
        <w:t xml:space="preserve">In lieu of the above background check and subject to acceptance by the </w:t>
      </w:r>
      <w:r w:rsidR="00E9128F">
        <w:t xml:space="preserve">contracting agency’s Human Resource Department or designee, </w:t>
      </w:r>
      <w:r w:rsidRPr="006E004D">
        <w:t>contractor may submit a current active federal authority security clearance (FBI, DoD, NSA)</w:t>
      </w:r>
      <w:r w:rsidR="00E9128F">
        <w:t xml:space="preserve"> indicating a fingerprint based background check has been completed with no positive findings</w:t>
      </w:r>
      <w:r w:rsidRPr="006E004D">
        <w:t>.</w:t>
      </w:r>
    </w:p>
    <w:p w14:paraId="34C9FE7D" w14:textId="77777777" w:rsidR="00316CB3" w:rsidRPr="006E004D" w:rsidRDefault="00316CB3" w:rsidP="00316CB3"/>
    <w:p w14:paraId="4434C452" w14:textId="77777777" w:rsidR="00316CB3" w:rsidRDefault="00316CB3" w:rsidP="008C326F">
      <w:pPr>
        <w:pStyle w:val="Heading4"/>
      </w:pPr>
      <w:r w:rsidRPr="006E004D">
        <w:t xml:space="preserve">Contractor(s) may not begin work until such time as they have been cleared by the </w:t>
      </w:r>
      <w:r w:rsidR="00E9128F">
        <w:t>contracting agency’s Human Resource Department or designee.</w:t>
      </w:r>
    </w:p>
    <w:p w14:paraId="375C5F7F" w14:textId="77777777" w:rsidR="00316CB3" w:rsidRPr="006E004D" w:rsidRDefault="00316CB3" w:rsidP="00316CB3"/>
    <w:p w14:paraId="6DC85F94" w14:textId="77777777" w:rsidR="00316CB3" w:rsidRDefault="00015B8E" w:rsidP="008C326F">
      <w:pPr>
        <w:pStyle w:val="Heading4"/>
      </w:pPr>
      <w:r>
        <w:t xml:space="preserve">Positive findings from a background check are reviewed by the </w:t>
      </w:r>
      <w:r w:rsidR="00E9128F">
        <w:t xml:space="preserve">contracting agency’s Human Resource Department or designee, in consultation with the </w:t>
      </w:r>
      <w:r>
        <w:t>State Chief Information Security Officer</w:t>
      </w:r>
      <w:r w:rsidR="00E9128F">
        <w:t>,</w:t>
      </w:r>
      <w:r>
        <w:t xml:space="preserve"> and may result in the removal of vendor staff from the project.</w:t>
      </w:r>
    </w:p>
    <w:p w14:paraId="3B07A5CE" w14:textId="77777777" w:rsidR="00316CB3" w:rsidRPr="00EB52F4" w:rsidRDefault="00316CB3" w:rsidP="00316CB3"/>
    <w:p w14:paraId="2F709F30" w14:textId="77777777" w:rsidR="002E02FF" w:rsidRPr="006E004D" w:rsidRDefault="002E02FF" w:rsidP="004F2FBD">
      <w:pPr>
        <w:pStyle w:val="Heading3"/>
      </w:pPr>
      <w:r w:rsidRPr="006E004D">
        <w:t xml:space="preserve">The awarded vendor </w:t>
      </w:r>
      <w:r w:rsidR="00245F18">
        <w:t>shall</w:t>
      </w:r>
      <w:r w:rsidRPr="006E004D">
        <w:t xml:space="preserve"> be the sole point of contract responsibility.  The State </w:t>
      </w:r>
      <w:r w:rsidR="00245F18">
        <w:t>shall</w:t>
      </w:r>
      <w:r w:rsidRPr="006E004D">
        <w:t xml:space="preserve"> look solely to the awarded vendor for the performance of all contractual obligations which may result from an award based on this RFP, and the awarded vendor shall not be relieved for the non-performance of any or all subcontractors. </w:t>
      </w:r>
    </w:p>
    <w:p w14:paraId="0E97B5A1" w14:textId="77777777" w:rsidR="002E02FF" w:rsidRPr="006E004D" w:rsidRDefault="002E02FF" w:rsidP="00FE2D01">
      <w:pPr>
        <w:tabs>
          <w:tab w:val="num" w:pos="2520"/>
        </w:tabs>
        <w:ind w:left="2520" w:hanging="1080"/>
      </w:pPr>
    </w:p>
    <w:p w14:paraId="6D1F9603" w14:textId="77777777" w:rsidR="002E02FF" w:rsidRPr="006E004D" w:rsidRDefault="002E02FF" w:rsidP="004F2FBD">
      <w:pPr>
        <w:pStyle w:val="Heading3"/>
      </w:pPr>
      <w:r w:rsidRPr="006E004D">
        <w:t xml:space="preserve">The awarded vendor </w:t>
      </w:r>
      <w:r w:rsidR="00245F18">
        <w:t>shall</w:t>
      </w:r>
      <w:r w:rsidRPr="006E004D">
        <w:t xml:space="preserve"> maintain, for the duration of </w:t>
      </w:r>
      <w:r w:rsidR="00F57021">
        <w:t>the</w:t>
      </w:r>
      <w:r w:rsidRPr="006E004D">
        <w:t xml:space="preserve"> contract, insurance coverages as set forth in the </w:t>
      </w:r>
      <w:r w:rsidR="00F57021">
        <w:t xml:space="preserve">fully executed </w:t>
      </w:r>
      <w:r w:rsidRPr="006E004D">
        <w:t xml:space="preserve">contract.  </w:t>
      </w:r>
      <w:r w:rsidR="001D4FE2" w:rsidRPr="006E004D">
        <w:t xml:space="preserve">Work on the contract shall not begin until after the awarded vendor has submitted acceptable evidence of the required insurance coverages. </w:t>
      </w:r>
      <w:r w:rsidR="001D4FE2">
        <w:t xml:space="preserve"> </w:t>
      </w:r>
      <w:r w:rsidRPr="006E004D">
        <w:t xml:space="preserve">Failure to maintain any required insurance coverage or acceptable alternative method of insurance </w:t>
      </w:r>
      <w:r w:rsidR="00245F18">
        <w:t>shall</w:t>
      </w:r>
      <w:r w:rsidRPr="006E004D">
        <w:t xml:space="preserve"> be deemed a breach of contract. </w:t>
      </w:r>
    </w:p>
    <w:p w14:paraId="6FCAD797" w14:textId="77777777" w:rsidR="00EB52F4" w:rsidRPr="006E004D" w:rsidRDefault="00EB52F4" w:rsidP="004E12AA">
      <w:pPr>
        <w:tabs>
          <w:tab w:val="left" w:pos="2340"/>
        </w:tabs>
        <w:ind w:left="2340" w:hanging="900"/>
      </w:pPr>
    </w:p>
    <w:p w14:paraId="53BDA847" w14:textId="77777777" w:rsidR="002E02FF" w:rsidRPr="00366749" w:rsidRDefault="002E02FF" w:rsidP="004F2FBD">
      <w:pPr>
        <w:pStyle w:val="Heading3"/>
      </w:pPr>
      <w:r w:rsidRPr="008D24D6">
        <w:t xml:space="preserve">The State </w:t>
      </w:r>
      <w:r w:rsidR="00245F18">
        <w:t>shall</w:t>
      </w:r>
      <w:r w:rsidRPr="008D24D6">
        <w:t xml:space="preserve"> not be liable for Federal, State, or Local excise taxes </w:t>
      </w:r>
      <w:r w:rsidR="007A1647">
        <w:t xml:space="preserve">per </w:t>
      </w:r>
      <w:r w:rsidRPr="008D24D6">
        <w:t>NRS 372.325.</w:t>
      </w:r>
    </w:p>
    <w:p w14:paraId="2DED7F57" w14:textId="77777777" w:rsidR="001E7071" w:rsidRPr="006035A0" w:rsidRDefault="001E7071" w:rsidP="006035A0"/>
    <w:p w14:paraId="0B3AF464" w14:textId="77777777" w:rsidR="002E02FF" w:rsidRPr="00366749" w:rsidRDefault="002E02FF" w:rsidP="004F2FBD">
      <w:pPr>
        <w:pStyle w:val="Heading3"/>
      </w:pPr>
      <w:r w:rsidRPr="008D24D6">
        <w:t xml:space="preserve">The State reserves the right to negotiate final contract terms with any vendor selected </w:t>
      </w:r>
      <w:r w:rsidR="007A1647">
        <w:t xml:space="preserve">per </w:t>
      </w:r>
      <w:r w:rsidRPr="008D24D6">
        <w:t xml:space="preserve">NAC 333.170.  The contract between the parties </w:t>
      </w:r>
      <w:r w:rsidR="00245F18">
        <w:t>shall</w:t>
      </w:r>
      <w:r w:rsidRPr="008D24D6">
        <w:t xml:space="preserve"> consist of the RFP together with any modifications thereto, and the awarded vendor’s proposal, together with any modifications and clarifications thereto that are submitted at the request of the State during the evaluation and negotiation process.  In the event of any conflict or contradiction between or among these documents, the documents shall control in the following order of precedence:  the final executed contract, any modifications and clarifications to the awarded vendor’s proposal, </w:t>
      </w:r>
      <w:r w:rsidR="000F4E9C">
        <w:t xml:space="preserve">the RFP, </w:t>
      </w:r>
      <w:r w:rsidRPr="008D24D6">
        <w:t>and the awarded vendor’s proposal.  Specific exceptions to this general rule may be noted in the final executed contract.</w:t>
      </w:r>
    </w:p>
    <w:p w14:paraId="6FBE5440" w14:textId="77777777" w:rsidR="00B0706A" w:rsidRPr="006E004D" w:rsidRDefault="00B0706A" w:rsidP="00FE2D01">
      <w:pPr>
        <w:tabs>
          <w:tab w:val="num" w:pos="2520"/>
        </w:tabs>
        <w:ind w:left="2520" w:hanging="1080"/>
      </w:pPr>
      <w:bookmarkStart w:id="72" w:name="_Hlk29983829"/>
    </w:p>
    <w:p w14:paraId="73B316BB" w14:textId="77777777" w:rsidR="002E02FF" w:rsidRPr="00366749" w:rsidRDefault="00BD271F" w:rsidP="004F2FBD">
      <w:pPr>
        <w:pStyle w:val="Heading3"/>
      </w:pPr>
      <w:r>
        <w:t>State agencies and l</w:t>
      </w:r>
      <w:r w:rsidR="002E02FF" w:rsidRPr="008D24D6">
        <w:t xml:space="preserve">ocal governments (as defined in NRS 332.015) are intended third party beneficiaries of any contract resulting from this RFP and may join or use any contract resulting from this RFP subject to </w:t>
      </w:r>
      <w:r>
        <w:t xml:space="preserve">Nevada </w:t>
      </w:r>
      <w:r w:rsidR="003105F1">
        <w:t>l</w:t>
      </w:r>
      <w:r>
        <w:t xml:space="preserve">aw </w:t>
      </w:r>
      <w:r w:rsidR="002E02FF" w:rsidRPr="008D24D6">
        <w:t>.  The State is not liable for the obligations of any local government which joins or uses any contract resulting from this RFP.</w:t>
      </w:r>
    </w:p>
    <w:bookmarkEnd w:id="72"/>
    <w:p w14:paraId="387BEAF6" w14:textId="77777777" w:rsidR="002E02FF" w:rsidRPr="006E004D" w:rsidRDefault="002E02FF" w:rsidP="00FE2D01">
      <w:pPr>
        <w:tabs>
          <w:tab w:val="num" w:pos="2520"/>
        </w:tabs>
        <w:ind w:left="2520" w:hanging="1080"/>
      </w:pPr>
    </w:p>
    <w:p w14:paraId="04F1AFEB" w14:textId="77777777" w:rsidR="002E02FF" w:rsidRDefault="002E02FF" w:rsidP="004F2FBD">
      <w:pPr>
        <w:pStyle w:val="Heading3"/>
      </w:pPr>
      <w:r w:rsidRPr="008D24D6">
        <w:lastRenderedPageBreak/>
        <w:t xml:space="preserve">Any person who requests or receives a Federal contract, grant, loan or cooperative agreement shall file with the using agency a certification that the person making the declaration has not made, and </w:t>
      </w:r>
      <w:r w:rsidR="00245F18">
        <w:t>shall</w:t>
      </w:r>
      <w:r w:rsidRPr="008D24D6">
        <w:t xml:space="preserve"> not make, any payment prohibited by subsection (a) of 31 U.S.C. 1352.</w:t>
      </w:r>
    </w:p>
    <w:p w14:paraId="46F687F6" w14:textId="77777777" w:rsidR="00FA6717" w:rsidRDefault="00FA6717" w:rsidP="00FA6717"/>
    <w:p w14:paraId="7ACACE0B" w14:textId="77777777" w:rsidR="00FA6717" w:rsidRDefault="00FA6717" w:rsidP="004F2FBD">
      <w:pPr>
        <w:pStyle w:val="Heading3"/>
      </w:pPr>
      <w:r>
        <w:t xml:space="preserve">Pursuant to NRS </w:t>
      </w:r>
      <w:r w:rsidR="0076416F">
        <w:t xml:space="preserve">Chapter </w:t>
      </w:r>
      <w:r>
        <w:t xml:space="preserve">613 in connection with the performance of work under this contract, the contractor agrees not to </w:t>
      </w:r>
      <w:r w:rsidR="0076416F">
        <w:t xml:space="preserve">unlawfully </w:t>
      </w:r>
      <w:r>
        <w:t>discriminate against any employee or applicant for employment because of race, creed, color, national origin, sex, sexual orientation or age, including, without limitation, with regard to employment, upgrading, demotion or transfer, recruitment or recruitment advertising, layoff or termination, rates of pay or other forms of compensation, and selection for training, including, without limitation apprenticeship.</w:t>
      </w:r>
    </w:p>
    <w:p w14:paraId="514F687E" w14:textId="77777777" w:rsidR="00FA6717" w:rsidRDefault="00FA6717" w:rsidP="00FA6717"/>
    <w:p w14:paraId="6E688436" w14:textId="77777777" w:rsidR="00FA6717" w:rsidRPr="00FA6717" w:rsidRDefault="00FA6717" w:rsidP="00882D9E">
      <w:pPr>
        <w:ind w:left="2340"/>
        <w:jc w:val="both"/>
      </w:pPr>
      <w:r>
        <w:t>The contractor further agrees to insert this provision in all subcontracts, hereunder, except subcontracts for standard commercial supplies or raw materials.</w:t>
      </w:r>
    </w:p>
    <w:p w14:paraId="3AA4EEAC" w14:textId="77777777" w:rsidR="0076416F" w:rsidRDefault="0076416F" w:rsidP="00901CF4"/>
    <w:p w14:paraId="64651B6B" w14:textId="77777777" w:rsidR="0026003D" w:rsidRPr="0085540C" w:rsidRDefault="0026003D" w:rsidP="0022006C">
      <w:pPr>
        <w:pStyle w:val="Heading2"/>
      </w:pPr>
      <w:r w:rsidRPr="006E004D">
        <w:t>PROJECT</w:t>
      </w:r>
      <w:r>
        <w:t xml:space="preserve"> TERMS AND CONDITIONS</w:t>
      </w:r>
    </w:p>
    <w:p w14:paraId="15D9B708" w14:textId="77777777" w:rsidR="0026003D" w:rsidRDefault="0026003D" w:rsidP="00FE2D01">
      <w:pPr>
        <w:jc w:val="both"/>
        <w:rPr>
          <w:bCs/>
        </w:rPr>
      </w:pPr>
    </w:p>
    <w:p w14:paraId="5C4F7B9B" w14:textId="77777777" w:rsidR="00B31545" w:rsidRDefault="00E20AE1" w:rsidP="00E20AE1">
      <w:pPr>
        <w:ind w:left="1440"/>
        <w:jc w:val="both"/>
        <w:rPr>
          <w:i/>
        </w:rPr>
      </w:pPr>
      <w:r w:rsidRPr="004F5D46">
        <w:rPr>
          <w:i/>
        </w:rPr>
        <w:t>The information in this section does not need to be returned with the vendor’s proposa</w:t>
      </w:r>
      <w:r w:rsidR="004F5D46">
        <w:rPr>
          <w:i/>
        </w:rPr>
        <w:t>l</w:t>
      </w:r>
      <w:r w:rsidRPr="004F5D46">
        <w:rPr>
          <w:i/>
        </w:rPr>
        <w:t>.</w:t>
      </w:r>
    </w:p>
    <w:p w14:paraId="7045D102" w14:textId="77777777" w:rsidR="00E20AE1" w:rsidRDefault="00E20AE1" w:rsidP="00FE2D01">
      <w:pPr>
        <w:jc w:val="both"/>
        <w:rPr>
          <w:bCs/>
        </w:rPr>
      </w:pPr>
    </w:p>
    <w:p w14:paraId="4170228D" w14:textId="77777777" w:rsidR="0026003D" w:rsidRPr="00F6418F" w:rsidRDefault="0026003D" w:rsidP="004F2FBD">
      <w:pPr>
        <w:pStyle w:val="Heading3"/>
      </w:pPr>
      <w:bookmarkStart w:id="73" w:name="_Toc66244260"/>
      <w:bookmarkStart w:id="74" w:name="_Toc163539083"/>
      <w:r w:rsidRPr="006E004D">
        <w:t>Award</w:t>
      </w:r>
      <w:r w:rsidRPr="00F6418F">
        <w:t xml:space="preserve"> of Related </w:t>
      </w:r>
      <w:smartTag w:uri="urn:schemas-microsoft-com:office:smarttags" w:element="PersonName">
        <w:r w:rsidRPr="00F6418F">
          <w:t>Contract</w:t>
        </w:r>
      </w:smartTag>
      <w:r w:rsidRPr="00F6418F">
        <w:t>s</w:t>
      </w:r>
      <w:bookmarkEnd w:id="73"/>
      <w:bookmarkEnd w:id="74"/>
    </w:p>
    <w:p w14:paraId="05EA5990" w14:textId="77777777" w:rsidR="0026003D" w:rsidRPr="00F6418F" w:rsidRDefault="0026003D" w:rsidP="00FE2D01"/>
    <w:p w14:paraId="0A7A90BA" w14:textId="77777777" w:rsidR="0026003D" w:rsidRPr="006E004D" w:rsidRDefault="0026003D" w:rsidP="008C326F">
      <w:pPr>
        <w:pStyle w:val="Heading4"/>
      </w:pPr>
      <w:r w:rsidRPr="00F6418F">
        <w:t xml:space="preserve">The </w:t>
      </w:r>
      <w:r w:rsidRPr="006E004D">
        <w:t>State may undertake or award supplemental contracts for work related to this project or any portion thereof.  The contractor shall be bound to cooperate fully with such other contractors and the State in all cases.</w:t>
      </w:r>
    </w:p>
    <w:p w14:paraId="1B0EF7E1" w14:textId="77777777" w:rsidR="0026003D" w:rsidRPr="006E004D" w:rsidRDefault="0026003D" w:rsidP="00EC1D5B">
      <w:pPr>
        <w:tabs>
          <w:tab w:val="num" w:pos="3240"/>
        </w:tabs>
        <w:ind w:hanging="1260"/>
      </w:pPr>
    </w:p>
    <w:p w14:paraId="28483115" w14:textId="77777777" w:rsidR="0026003D" w:rsidRPr="006E004D" w:rsidRDefault="0026003D" w:rsidP="008C326F">
      <w:pPr>
        <w:pStyle w:val="Heading4"/>
      </w:pPr>
      <w:r w:rsidRPr="006E004D">
        <w:t>All subcontractors shall be required to abide by this provision as a condition of the contract between the subcontractor and the prime contractor.</w:t>
      </w:r>
    </w:p>
    <w:p w14:paraId="748FAAE6" w14:textId="77777777" w:rsidR="0026003D" w:rsidRDefault="0026003D" w:rsidP="00FE2D01"/>
    <w:p w14:paraId="469C2334" w14:textId="77777777" w:rsidR="0026003D" w:rsidRDefault="0026003D" w:rsidP="004F2FBD">
      <w:pPr>
        <w:pStyle w:val="Heading3"/>
      </w:pPr>
      <w:bookmarkStart w:id="75" w:name="_Toc66244249"/>
      <w:bookmarkStart w:id="76" w:name="_Toc163539073"/>
      <w:r w:rsidRPr="006E004D">
        <w:t>Products</w:t>
      </w:r>
      <w:bookmarkEnd w:id="75"/>
      <w:r>
        <w:t xml:space="preserve"> and/or Alternatives</w:t>
      </w:r>
      <w:bookmarkEnd w:id="76"/>
    </w:p>
    <w:p w14:paraId="6EFF6039" w14:textId="77777777" w:rsidR="0026003D" w:rsidRDefault="0026003D" w:rsidP="00FE2D01"/>
    <w:p w14:paraId="561B5ED8" w14:textId="77777777" w:rsidR="0026003D" w:rsidRPr="006E004D" w:rsidRDefault="0026003D" w:rsidP="008C326F">
      <w:pPr>
        <w:pStyle w:val="Heading4"/>
      </w:pPr>
      <w:r w:rsidRPr="006E004D">
        <w:t xml:space="preserve">The </w:t>
      </w:r>
      <w:r w:rsidR="000C099C">
        <w:t>vendor</w:t>
      </w:r>
      <w:r w:rsidRPr="006E004D">
        <w:t xml:space="preserve"> shall not propose an alternative that would require the State to acquire hardware or software or change processes in order to function properly on the </w:t>
      </w:r>
      <w:r w:rsidR="000C099C">
        <w:t>vendor</w:t>
      </w:r>
      <w:r w:rsidRPr="006E004D">
        <w:t xml:space="preserve">’s system unless </w:t>
      </w:r>
      <w:r w:rsidR="000C099C">
        <w:t xml:space="preserve">vendor </w:t>
      </w:r>
      <w:r w:rsidRPr="006E004D">
        <w:t>include</w:t>
      </w:r>
      <w:r w:rsidR="000C099C">
        <w:t>d</w:t>
      </w:r>
      <w:r w:rsidRPr="006E004D">
        <w:t xml:space="preserve"> a clear description of such proposed alternatives and clearly mark any descriptive material to show the proposed alternative.</w:t>
      </w:r>
    </w:p>
    <w:p w14:paraId="73127349" w14:textId="77777777" w:rsidR="0026003D" w:rsidRPr="006E004D" w:rsidRDefault="0026003D" w:rsidP="00EC1D5B">
      <w:pPr>
        <w:tabs>
          <w:tab w:val="num" w:pos="3600"/>
        </w:tabs>
        <w:ind w:hanging="1260"/>
      </w:pPr>
    </w:p>
    <w:p w14:paraId="25DDAA29" w14:textId="77777777" w:rsidR="0026003D" w:rsidRPr="006E004D" w:rsidRDefault="0026003D" w:rsidP="008C326F">
      <w:pPr>
        <w:pStyle w:val="Heading4"/>
      </w:pPr>
      <w:r w:rsidRPr="006E004D">
        <w:t>An acceptable alternative is one the State considers satisfactory in meeting the requirements of this RFP.</w:t>
      </w:r>
    </w:p>
    <w:p w14:paraId="43D5BD70" w14:textId="77777777" w:rsidR="0026003D" w:rsidRPr="006E004D" w:rsidRDefault="0026003D" w:rsidP="00EC1D5B">
      <w:pPr>
        <w:tabs>
          <w:tab w:val="num" w:pos="3600"/>
        </w:tabs>
        <w:ind w:hanging="1260"/>
      </w:pPr>
    </w:p>
    <w:p w14:paraId="79D143A8" w14:textId="77777777" w:rsidR="0026003D" w:rsidRDefault="0026003D" w:rsidP="008C326F">
      <w:pPr>
        <w:pStyle w:val="Heading4"/>
      </w:pPr>
      <w:r w:rsidRPr="006E004D">
        <w:t xml:space="preserve">The State, at its sole discretion, </w:t>
      </w:r>
      <w:r w:rsidR="00245F18">
        <w:t>shall</w:t>
      </w:r>
      <w:r w:rsidRPr="006E004D">
        <w:t xml:space="preserve"> determine if the proposed alternative</w:t>
      </w:r>
      <w:r>
        <w:t xml:space="preserve"> meets the intent of the original RFP requirement.</w:t>
      </w:r>
    </w:p>
    <w:p w14:paraId="6C1D794B" w14:textId="77777777" w:rsidR="00C03ED9" w:rsidRPr="00F6418F" w:rsidRDefault="00C03ED9" w:rsidP="00FE2D01"/>
    <w:p w14:paraId="41C3166D" w14:textId="77777777" w:rsidR="0026003D" w:rsidRPr="00F6418F" w:rsidRDefault="0026003D" w:rsidP="004F2FBD">
      <w:pPr>
        <w:pStyle w:val="Heading3"/>
      </w:pPr>
      <w:bookmarkStart w:id="77" w:name="_Toc66244253"/>
      <w:bookmarkStart w:id="78" w:name="_Toc163539084"/>
      <w:r w:rsidRPr="00F6418F">
        <w:t xml:space="preserve">State </w:t>
      </w:r>
      <w:r w:rsidRPr="006E004D">
        <w:t>Owned</w:t>
      </w:r>
      <w:r w:rsidRPr="00F6418F">
        <w:t xml:space="preserve"> Property</w:t>
      </w:r>
      <w:bookmarkEnd w:id="77"/>
      <w:bookmarkEnd w:id="78"/>
    </w:p>
    <w:p w14:paraId="744027E4" w14:textId="77777777" w:rsidR="0026003D" w:rsidRPr="00F6418F" w:rsidRDefault="0026003D" w:rsidP="00FE2D01"/>
    <w:p w14:paraId="5C473CEE" w14:textId="77777777" w:rsidR="0026003D" w:rsidRPr="00127B2C" w:rsidRDefault="0026003D" w:rsidP="00EA1726">
      <w:pPr>
        <w:ind w:left="2340"/>
        <w:jc w:val="both"/>
      </w:pPr>
      <w:r w:rsidRPr="00F6418F">
        <w:t xml:space="preserve">The </w:t>
      </w:r>
      <w:r w:rsidR="000C099C">
        <w:t>awarded vendor</w:t>
      </w:r>
      <w:r w:rsidRPr="00F6418F">
        <w:t xml:space="preserve"> shall be responsible for the proper custody and care of any State owned property furnished by the State for use in connection with the </w:t>
      </w:r>
      <w:r w:rsidRPr="00127B2C">
        <w:t xml:space="preserve">performance of the contract and </w:t>
      </w:r>
      <w:r w:rsidR="00245F18" w:rsidRPr="00127B2C">
        <w:t>shall</w:t>
      </w:r>
      <w:r w:rsidRPr="00127B2C">
        <w:t xml:space="preserve"> reimburse the State for any loss or damage.</w:t>
      </w:r>
    </w:p>
    <w:p w14:paraId="33F94DE7" w14:textId="77777777" w:rsidR="0026003D" w:rsidRPr="00127B2C" w:rsidRDefault="0026003D" w:rsidP="00FE2D01">
      <w:pPr>
        <w:jc w:val="both"/>
        <w:rPr>
          <w:bCs/>
        </w:rPr>
      </w:pPr>
    </w:p>
    <w:p w14:paraId="7E2E6FC8" w14:textId="77777777" w:rsidR="0026003D" w:rsidRPr="00127B2C" w:rsidRDefault="0026003D" w:rsidP="004F2FBD">
      <w:pPr>
        <w:pStyle w:val="Heading3"/>
      </w:pPr>
      <w:bookmarkStart w:id="79" w:name="_Toc66244261"/>
      <w:bookmarkStart w:id="80" w:name="_Toc163539085"/>
      <w:r w:rsidRPr="00127B2C">
        <w:lastRenderedPageBreak/>
        <w:t>Contractor Space</w:t>
      </w:r>
      <w:bookmarkEnd w:id="79"/>
      <w:bookmarkEnd w:id="80"/>
      <w:r w:rsidRPr="00127B2C">
        <w:t xml:space="preserve">  </w:t>
      </w:r>
    </w:p>
    <w:p w14:paraId="568335D4" w14:textId="77777777" w:rsidR="0026003D" w:rsidRPr="00127B2C" w:rsidRDefault="0026003D" w:rsidP="00127B2C">
      <w:pPr>
        <w:tabs>
          <w:tab w:val="num" w:pos="3240"/>
        </w:tabs>
      </w:pPr>
    </w:p>
    <w:p w14:paraId="02B4EEB2" w14:textId="77777777" w:rsidR="0026003D" w:rsidRPr="00127B2C" w:rsidRDefault="0026003D" w:rsidP="008C326F">
      <w:pPr>
        <w:pStyle w:val="Heading4"/>
      </w:pPr>
      <w:r w:rsidRPr="00127B2C">
        <w:t xml:space="preserve">All communication line costs, contractor computers, workstations, workstation hardware and software and contractor facilities </w:t>
      </w:r>
      <w:r w:rsidR="00245F18" w:rsidRPr="00127B2C">
        <w:t>shall</w:t>
      </w:r>
      <w:r w:rsidRPr="00127B2C">
        <w:t xml:space="preserve"> be the responsibility of the contractor.</w:t>
      </w:r>
    </w:p>
    <w:p w14:paraId="7235CC9F" w14:textId="77777777" w:rsidR="0026003D" w:rsidRPr="006E004D" w:rsidRDefault="0026003D" w:rsidP="00EC1D5B">
      <w:pPr>
        <w:tabs>
          <w:tab w:val="num" w:pos="3240"/>
        </w:tabs>
        <w:ind w:left="3240" w:hanging="1260"/>
      </w:pPr>
    </w:p>
    <w:p w14:paraId="14F7E52E" w14:textId="77777777" w:rsidR="0026003D" w:rsidRPr="006E004D" w:rsidRDefault="0026003D" w:rsidP="008C326F">
      <w:pPr>
        <w:pStyle w:val="Heading4"/>
      </w:pPr>
      <w:r w:rsidRPr="006E004D">
        <w:t xml:space="preserve">The contractor </w:t>
      </w:r>
      <w:r w:rsidR="00245F18">
        <w:t>shall</w:t>
      </w:r>
      <w:r w:rsidRPr="006E004D">
        <w:t xml:space="preserve"> comply with the State standards for hardware, software and communication lines.</w:t>
      </w:r>
    </w:p>
    <w:p w14:paraId="051FD208" w14:textId="77777777" w:rsidR="0026003D" w:rsidRPr="006E004D" w:rsidRDefault="0026003D" w:rsidP="00CA63B2">
      <w:pPr>
        <w:tabs>
          <w:tab w:val="num" w:pos="3240"/>
        </w:tabs>
        <w:ind w:left="3240" w:hanging="720"/>
      </w:pPr>
    </w:p>
    <w:p w14:paraId="30C938DA" w14:textId="77777777" w:rsidR="0026003D" w:rsidRPr="006E004D" w:rsidRDefault="0026003D" w:rsidP="008C326F">
      <w:pPr>
        <w:pStyle w:val="Heading4"/>
      </w:pPr>
      <w:r w:rsidRPr="00263A6B">
        <w:t xml:space="preserve">Contractors </w:t>
      </w:r>
      <w:r w:rsidR="00245F18">
        <w:t>shall</w:t>
      </w:r>
      <w:r w:rsidRPr="00263A6B">
        <w:t xml:space="preserve"> coordinate installation of communication lines </w:t>
      </w:r>
      <w:r w:rsidR="00D03FDC">
        <w:t>as applicable.</w:t>
      </w:r>
    </w:p>
    <w:p w14:paraId="3296C2A9" w14:textId="77777777" w:rsidR="0026003D" w:rsidRPr="006E004D" w:rsidRDefault="0026003D" w:rsidP="00EC1D5B">
      <w:pPr>
        <w:tabs>
          <w:tab w:val="num" w:pos="3240"/>
        </w:tabs>
        <w:ind w:left="3240" w:hanging="1260"/>
      </w:pPr>
    </w:p>
    <w:p w14:paraId="5CB6A176" w14:textId="77777777" w:rsidR="0026003D" w:rsidRPr="006E004D" w:rsidRDefault="0026003D" w:rsidP="008C326F">
      <w:pPr>
        <w:pStyle w:val="Heading4"/>
      </w:pPr>
      <w:r w:rsidRPr="006E004D">
        <w:t xml:space="preserve">The contractor </w:t>
      </w:r>
      <w:r w:rsidR="00245F18">
        <w:t>shall</w:t>
      </w:r>
      <w:r w:rsidRPr="006E004D">
        <w:t>, at its own expense and through its own channels, provide its own basic office supplies, clerical support, facsimile machine, furniture, photocopying, phone service and any other necessary equipment and/or resources for its operations.</w:t>
      </w:r>
    </w:p>
    <w:p w14:paraId="655D246D" w14:textId="77777777" w:rsidR="0026003D" w:rsidRPr="00DE3175" w:rsidRDefault="0026003D" w:rsidP="00127B2C">
      <w:pPr>
        <w:tabs>
          <w:tab w:val="num" w:pos="3060"/>
        </w:tabs>
      </w:pPr>
    </w:p>
    <w:p w14:paraId="414B4D67" w14:textId="77777777" w:rsidR="0026003D" w:rsidRDefault="0026003D" w:rsidP="008C326F">
      <w:pPr>
        <w:pStyle w:val="Heading4"/>
      </w:pPr>
      <w:r>
        <w:t>The State guarantees the contractor access to the job site premises, when appropriate, during reasonable hours and without undue hindrance and/or interference in performing work required under the contract.</w:t>
      </w:r>
    </w:p>
    <w:p w14:paraId="00E5402A" w14:textId="77777777" w:rsidR="0026003D" w:rsidRDefault="0026003D" w:rsidP="007E2E4D"/>
    <w:p w14:paraId="75DB3344" w14:textId="77777777" w:rsidR="0026003D" w:rsidRDefault="0026003D" w:rsidP="004F2FBD">
      <w:pPr>
        <w:pStyle w:val="Heading3"/>
      </w:pPr>
      <w:bookmarkStart w:id="81" w:name="_Toc66244264"/>
      <w:bookmarkStart w:id="82" w:name="_Toc163539088"/>
      <w:r>
        <w:t>Inspection/Acceptance of Work</w:t>
      </w:r>
      <w:bookmarkEnd w:id="81"/>
      <w:bookmarkEnd w:id="82"/>
    </w:p>
    <w:p w14:paraId="754AB7C1" w14:textId="77777777" w:rsidR="0026003D" w:rsidRDefault="0026003D" w:rsidP="00FE2D01"/>
    <w:p w14:paraId="4E785CD3" w14:textId="77777777" w:rsidR="0026003D" w:rsidRPr="00C70923" w:rsidRDefault="0026003D" w:rsidP="008C326F">
      <w:pPr>
        <w:pStyle w:val="Heading4"/>
      </w:pPr>
      <w:r w:rsidRPr="00C70923">
        <w:t>It is expressly understood and agreed all work done by the contractor shall be subject to inspection and acceptance by the State.</w:t>
      </w:r>
    </w:p>
    <w:p w14:paraId="7A8DF246" w14:textId="77777777" w:rsidR="0026003D" w:rsidRPr="00C70923" w:rsidRDefault="0026003D" w:rsidP="00E60253">
      <w:pPr>
        <w:tabs>
          <w:tab w:val="num" w:pos="3600"/>
        </w:tabs>
        <w:ind w:left="3600" w:hanging="1260"/>
      </w:pPr>
    </w:p>
    <w:p w14:paraId="32946FA7" w14:textId="77777777" w:rsidR="0026003D" w:rsidRPr="00C70923" w:rsidRDefault="0026003D" w:rsidP="008C326F">
      <w:pPr>
        <w:pStyle w:val="Heading4"/>
      </w:pPr>
      <w:r w:rsidRPr="00C70923">
        <w:t>Any progress inspections and approval by the State of any item of work shall not forfeit the right of the State to require the correction of any faulty workmanship or material at any time during the course of the work and warranty period thereafter, although previously approved by oversight.</w:t>
      </w:r>
    </w:p>
    <w:p w14:paraId="038C15D7" w14:textId="77777777" w:rsidR="0026003D" w:rsidRPr="00C70923" w:rsidRDefault="0026003D" w:rsidP="00E60253">
      <w:pPr>
        <w:tabs>
          <w:tab w:val="num" w:pos="3600"/>
        </w:tabs>
        <w:ind w:left="3600" w:hanging="1260"/>
      </w:pPr>
    </w:p>
    <w:p w14:paraId="302E871D" w14:textId="77777777" w:rsidR="0026003D" w:rsidRDefault="0026003D" w:rsidP="008C326F">
      <w:pPr>
        <w:pStyle w:val="Heading4"/>
      </w:pPr>
      <w:r w:rsidRPr="00C70923">
        <w:t>Nothing contained herein shall relieve the contractor of the responsibility for proper installation and maintenance of the work, materials</w:t>
      </w:r>
      <w:r>
        <w:t xml:space="preserve"> and equipment required under the terms of the contract until all work has been completed and accepted by the State.</w:t>
      </w:r>
    </w:p>
    <w:p w14:paraId="04022B3F" w14:textId="77777777" w:rsidR="0026003D" w:rsidRDefault="0026003D" w:rsidP="00FE2D01"/>
    <w:p w14:paraId="6241BCD8" w14:textId="77777777" w:rsidR="0026003D" w:rsidRDefault="0026003D" w:rsidP="004F2FBD">
      <w:pPr>
        <w:pStyle w:val="Heading3"/>
      </w:pPr>
      <w:bookmarkStart w:id="83" w:name="_Toc66244265"/>
      <w:bookmarkStart w:id="84" w:name="_Toc163539089"/>
      <w:r>
        <w:t xml:space="preserve">Completion </w:t>
      </w:r>
      <w:r w:rsidRPr="00C70923">
        <w:t>of</w:t>
      </w:r>
      <w:r>
        <w:t xml:space="preserve"> Work</w:t>
      </w:r>
      <w:bookmarkEnd w:id="83"/>
      <w:bookmarkEnd w:id="84"/>
    </w:p>
    <w:p w14:paraId="0EF683B6" w14:textId="77777777" w:rsidR="0026003D" w:rsidRDefault="0026003D" w:rsidP="00FE2D01"/>
    <w:p w14:paraId="22279D68" w14:textId="77777777" w:rsidR="0026003D" w:rsidRDefault="0026003D" w:rsidP="00EA1726">
      <w:pPr>
        <w:ind w:left="2340"/>
        <w:jc w:val="both"/>
      </w:pPr>
      <w:r>
        <w:t>Prior to completion of all work, the contractor shall remove from the premises all equipment and materials belonging to the contractor.  Upon completion of the work, the contractor shall leave the site in a clean and neat condition satisfactory to the State.</w:t>
      </w:r>
    </w:p>
    <w:p w14:paraId="64CE72C6" w14:textId="77777777" w:rsidR="0026003D" w:rsidRDefault="0026003D" w:rsidP="00FE2D01">
      <w:pPr>
        <w:jc w:val="both"/>
      </w:pPr>
    </w:p>
    <w:p w14:paraId="5F160785" w14:textId="77777777" w:rsidR="0026003D" w:rsidRDefault="0026003D" w:rsidP="004F2FBD">
      <w:pPr>
        <w:pStyle w:val="Heading3"/>
      </w:pPr>
      <w:bookmarkStart w:id="85" w:name="_Toc66244266"/>
      <w:bookmarkStart w:id="86" w:name="_Toc163539090"/>
      <w:r>
        <w:t xml:space="preserve">Periodic Project </w:t>
      </w:r>
      <w:r w:rsidRPr="00C70923">
        <w:t>Reviews</w:t>
      </w:r>
      <w:bookmarkEnd w:id="85"/>
      <w:bookmarkEnd w:id="86"/>
    </w:p>
    <w:p w14:paraId="6B2B613D" w14:textId="77777777" w:rsidR="0026003D" w:rsidRDefault="0026003D" w:rsidP="00FE2D01"/>
    <w:p w14:paraId="7A3E5EE3" w14:textId="77777777" w:rsidR="0026003D" w:rsidRPr="00C70923" w:rsidRDefault="0026003D" w:rsidP="008C326F">
      <w:pPr>
        <w:pStyle w:val="Heading4"/>
      </w:pPr>
      <w:r w:rsidRPr="00C70923">
        <w:t>On a periodic basis, the State reserves the right to review the approved project plan and associated deliverables to assess the direction of the project and determine if changes are required.</w:t>
      </w:r>
    </w:p>
    <w:p w14:paraId="45CB22E0" w14:textId="77777777" w:rsidR="0026003D" w:rsidRPr="00C70923" w:rsidRDefault="0026003D" w:rsidP="00E60253">
      <w:pPr>
        <w:tabs>
          <w:tab w:val="num" w:pos="3600"/>
        </w:tabs>
        <w:ind w:hanging="1260"/>
      </w:pPr>
    </w:p>
    <w:p w14:paraId="1D05C152" w14:textId="77777777" w:rsidR="0026003D" w:rsidRPr="00C70923" w:rsidRDefault="0026003D" w:rsidP="008C326F">
      <w:pPr>
        <w:pStyle w:val="Heading4"/>
      </w:pPr>
      <w:r w:rsidRPr="00C70923">
        <w:lastRenderedPageBreak/>
        <w:t>Changes to the approved project plan and/or associated deliverables may result in a contract amendment.</w:t>
      </w:r>
    </w:p>
    <w:p w14:paraId="00D62762" w14:textId="77777777" w:rsidR="0026003D" w:rsidRPr="00C70923" w:rsidRDefault="0026003D" w:rsidP="00E60253">
      <w:pPr>
        <w:tabs>
          <w:tab w:val="num" w:pos="3600"/>
        </w:tabs>
        <w:ind w:hanging="1260"/>
      </w:pPr>
    </w:p>
    <w:p w14:paraId="32B17DBE" w14:textId="77777777" w:rsidR="0026003D" w:rsidRDefault="0026003D" w:rsidP="008C326F">
      <w:pPr>
        <w:pStyle w:val="Heading4"/>
      </w:pPr>
      <w:r w:rsidRPr="00C70923">
        <w:t>In the event changes do not include cost, scope or significant schedule modifications, mutually agreed to changes may be documented in memo form and</w:t>
      </w:r>
      <w:r>
        <w:t xml:space="preserve"> signed by all parties to the contract.</w:t>
      </w:r>
    </w:p>
    <w:p w14:paraId="5E31C321" w14:textId="77777777" w:rsidR="0026003D" w:rsidRDefault="0026003D" w:rsidP="00FE2D01"/>
    <w:p w14:paraId="3617BDEA" w14:textId="77777777" w:rsidR="0026003D" w:rsidRDefault="0026003D" w:rsidP="004F2FBD">
      <w:pPr>
        <w:pStyle w:val="Heading3"/>
      </w:pPr>
      <w:bookmarkStart w:id="87" w:name="_Toc66244267"/>
      <w:bookmarkStart w:id="88" w:name="_Toc163539091"/>
      <w:r>
        <w:t xml:space="preserve">Change </w:t>
      </w:r>
      <w:r w:rsidRPr="00C70923">
        <w:t>Management</w:t>
      </w:r>
      <w:bookmarkEnd w:id="87"/>
      <w:bookmarkEnd w:id="88"/>
    </w:p>
    <w:p w14:paraId="47DD91F9" w14:textId="77777777" w:rsidR="0026003D" w:rsidRDefault="0026003D" w:rsidP="00FE2D01">
      <w:pPr>
        <w:rPr>
          <w:b/>
          <w:bCs/>
        </w:rPr>
      </w:pPr>
    </w:p>
    <w:p w14:paraId="1A35E0BD" w14:textId="77777777" w:rsidR="0026003D" w:rsidRPr="00DF3F17" w:rsidRDefault="0026003D" w:rsidP="008C326F">
      <w:pPr>
        <w:pStyle w:val="Heading4"/>
      </w:pPr>
      <w:r w:rsidRPr="00411E38">
        <w:t xml:space="preserve">Should requirements be identified during system validation, development and/or implementation that change the required work to complete the </w:t>
      </w:r>
      <w:r w:rsidRPr="00DF3F17">
        <w:t xml:space="preserve">project and upon receipt of a change order request by the contractor, a written, detailed proposal </w:t>
      </w:r>
      <w:r w:rsidR="00245F18" w:rsidRPr="00DF3F17">
        <w:t>shall</w:t>
      </w:r>
      <w:r w:rsidRPr="00DF3F17">
        <w:t xml:space="preserve"> be submitted as outlined in </w:t>
      </w:r>
      <w:r w:rsidRPr="00DF3F17">
        <w:rPr>
          <w:b/>
          <w:i/>
        </w:rPr>
        <w:t>Section 1</w:t>
      </w:r>
      <w:r w:rsidR="00555EE6" w:rsidRPr="00DF3F17">
        <w:rPr>
          <w:b/>
          <w:i/>
        </w:rPr>
        <w:t>3</w:t>
      </w:r>
      <w:r w:rsidRPr="00DF3F17">
        <w:rPr>
          <w:b/>
          <w:i/>
        </w:rPr>
        <w:t>.</w:t>
      </w:r>
      <w:r w:rsidR="004E0593" w:rsidRPr="00DF3F17">
        <w:rPr>
          <w:b/>
          <w:i/>
        </w:rPr>
        <w:t>3</w:t>
      </w:r>
      <w:r w:rsidRPr="00DF3F17">
        <w:rPr>
          <w:b/>
          <w:i/>
        </w:rPr>
        <w:t>.8.2</w:t>
      </w:r>
      <w:r w:rsidRPr="00DF3F17">
        <w:t>.</w:t>
      </w:r>
    </w:p>
    <w:p w14:paraId="1FFB7FFD" w14:textId="77777777" w:rsidR="0026003D" w:rsidRPr="00DF3F17" w:rsidRDefault="0026003D" w:rsidP="00E60253">
      <w:pPr>
        <w:tabs>
          <w:tab w:val="num" w:pos="3600"/>
        </w:tabs>
        <w:ind w:left="3600" w:hanging="1260"/>
      </w:pPr>
    </w:p>
    <w:p w14:paraId="0E69D1C6" w14:textId="77777777" w:rsidR="0026003D" w:rsidRDefault="0026003D" w:rsidP="008C326F">
      <w:pPr>
        <w:pStyle w:val="Heading4"/>
      </w:pPr>
      <w:r w:rsidRPr="00DF3F17">
        <w:t>Within 15 working days of receipt of</w:t>
      </w:r>
      <w:r w:rsidRPr="00411E38">
        <w:t xml:space="preserve"> a requested change order, the contractor </w:t>
      </w:r>
      <w:r w:rsidR="00245F18">
        <w:t>shall</w:t>
      </w:r>
      <w:r w:rsidRPr="00411E38">
        <w:t xml:space="preserve"> submit</w:t>
      </w:r>
      <w:r>
        <w:t xml:space="preserve"> an amended project plan to include:</w:t>
      </w:r>
    </w:p>
    <w:p w14:paraId="0CA149A3" w14:textId="77777777" w:rsidR="0026003D" w:rsidRDefault="0026003D" w:rsidP="00BB4D46">
      <w:pPr>
        <w:tabs>
          <w:tab w:val="num" w:pos="3600"/>
        </w:tabs>
        <w:ind w:left="3600" w:hanging="1080"/>
      </w:pPr>
    </w:p>
    <w:p w14:paraId="2292A83E" w14:textId="77777777" w:rsidR="0026003D" w:rsidRPr="00411E38" w:rsidRDefault="0026003D" w:rsidP="00D9272C">
      <w:pPr>
        <w:pStyle w:val="Heading5"/>
      </w:pPr>
      <w:r w:rsidRPr="00411E38">
        <w:t>The scope of work;</w:t>
      </w:r>
    </w:p>
    <w:p w14:paraId="6F4D0493" w14:textId="77777777" w:rsidR="0026003D" w:rsidRPr="00E2414A" w:rsidRDefault="0026003D" w:rsidP="00BB4D46">
      <w:pPr>
        <w:tabs>
          <w:tab w:val="num" w:pos="3600"/>
        </w:tabs>
        <w:ind w:left="3600"/>
      </w:pPr>
    </w:p>
    <w:p w14:paraId="78B56220" w14:textId="77777777" w:rsidR="0026003D" w:rsidRPr="00411E38" w:rsidRDefault="0026003D" w:rsidP="00D9272C">
      <w:pPr>
        <w:pStyle w:val="Heading5"/>
      </w:pPr>
      <w:r w:rsidRPr="00411E38">
        <w:t>Impacts to the schedule for remaining work for implementing the identified change;</w:t>
      </w:r>
    </w:p>
    <w:p w14:paraId="61826706" w14:textId="77777777" w:rsidR="0026003D" w:rsidRPr="00E2414A" w:rsidRDefault="0026003D" w:rsidP="00BB4D46">
      <w:pPr>
        <w:tabs>
          <w:tab w:val="num" w:pos="3600"/>
        </w:tabs>
        <w:ind w:left="3600"/>
      </w:pPr>
    </w:p>
    <w:p w14:paraId="62B745B1" w14:textId="77777777" w:rsidR="0026003D" w:rsidRPr="00411E38" w:rsidRDefault="0026003D" w:rsidP="00D9272C">
      <w:pPr>
        <w:pStyle w:val="Heading5"/>
      </w:pPr>
      <w:r w:rsidRPr="00411E38">
        <w:t>Impacts of not approving the change;</w:t>
      </w:r>
    </w:p>
    <w:p w14:paraId="2BF98273" w14:textId="77777777" w:rsidR="0026003D" w:rsidRPr="00E2414A" w:rsidRDefault="0026003D" w:rsidP="00BB4D46">
      <w:pPr>
        <w:tabs>
          <w:tab w:val="num" w:pos="3600"/>
        </w:tabs>
        <w:ind w:left="3600"/>
      </w:pPr>
    </w:p>
    <w:p w14:paraId="1E0E45E1" w14:textId="77777777" w:rsidR="0026003D" w:rsidRPr="00411E38" w:rsidRDefault="0026003D" w:rsidP="00D9272C">
      <w:pPr>
        <w:pStyle w:val="Heading5"/>
      </w:pPr>
      <w:r w:rsidRPr="00411E38">
        <w:t>Estimated cost of change;</w:t>
      </w:r>
    </w:p>
    <w:p w14:paraId="249B82E2" w14:textId="77777777" w:rsidR="0026003D" w:rsidRPr="00E2414A" w:rsidRDefault="0026003D" w:rsidP="00BB4D46">
      <w:pPr>
        <w:tabs>
          <w:tab w:val="num" w:pos="3600"/>
        </w:tabs>
        <w:ind w:left="3600"/>
      </w:pPr>
    </w:p>
    <w:p w14:paraId="7CF8F024" w14:textId="77777777" w:rsidR="0026003D" w:rsidRDefault="0026003D" w:rsidP="00D9272C">
      <w:pPr>
        <w:pStyle w:val="Heading5"/>
      </w:pPr>
      <w:r w:rsidRPr="00411E38">
        <w:t>Alternative analysis of all identified solutions to include, but not limited to:</w:t>
      </w:r>
    </w:p>
    <w:p w14:paraId="75217F53" w14:textId="77777777" w:rsidR="00356ECE" w:rsidRDefault="00356ECE" w:rsidP="00BB4D46">
      <w:pPr>
        <w:tabs>
          <w:tab w:val="left" w:pos="2340"/>
          <w:tab w:val="left" w:pos="2700"/>
          <w:tab w:val="left" w:pos="2790"/>
          <w:tab w:val="left" w:pos="3510"/>
          <w:tab w:val="num" w:pos="3600"/>
        </w:tabs>
        <w:ind w:left="3600" w:hanging="1080"/>
        <w:jc w:val="both"/>
      </w:pPr>
    </w:p>
    <w:p w14:paraId="211E82DF" w14:textId="77777777" w:rsidR="00356ECE" w:rsidRDefault="00356ECE" w:rsidP="00BE2F44">
      <w:pPr>
        <w:pStyle w:val="Heading6"/>
      </w:pPr>
      <w:r>
        <w:t>A system impact report;</w:t>
      </w:r>
    </w:p>
    <w:p w14:paraId="2A8F7842" w14:textId="77777777" w:rsidR="000438F1" w:rsidRDefault="000438F1" w:rsidP="00BB1B25"/>
    <w:p w14:paraId="5D054E3F" w14:textId="77777777" w:rsidR="00356ECE" w:rsidRDefault="00356ECE" w:rsidP="00BE2F44">
      <w:pPr>
        <w:pStyle w:val="Heading6"/>
      </w:pPr>
      <w:r>
        <w:t>Resource requirements for both the State and the contractor;</w:t>
      </w:r>
    </w:p>
    <w:p w14:paraId="2F97B1A9" w14:textId="77777777" w:rsidR="000438F1" w:rsidRDefault="000438F1" w:rsidP="000438F1">
      <w:pPr>
        <w:pStyle w:val="ListParagraph"/>
      </w:pPr>
    </w:p>
    <w:p w14:paraId="69877403" w14:textId="77777777" w:rsidR="00356ECE" w:rsidRDefault="00356ECE" w:rsidP="00BE2F44">
      <w:pPr>
        <w:pStyle w:val="Heading6"/>
      </w:pPr>
      <w:r>
        <w:t>A work plan;</w:t>
      </w:r>
    </w:p>
    <w:p w14:paraId="0C7A8C35" w14:textId="77777777" w:rsidR="000438F1" w:rsidRDefault="000438F1" w:rsidP="000438F1"/>
    <w:p w14:paraId="54617D0F" w14:textId="77777777" w:rsidR="00356ECE" w:rsidRDefault="00356ECE" w:rsidP="00BE2F44">
      <w:pPr>
        <w:pStyle w:val="Heading6"/>
      </w:pPr>
      <w:r>
        <w:t>Estimated hours to complete the work;</w:t>
      </w:r>
    </w:p>
    <w:p w14:paraId="3B077DF1" w14:textId="77777777" w:rsidR="000438F1" w:rsidRDefault="000438F1" w:rsidP="000438F1"/>
    <w:p w14:paraId="29776A0F" w14:textId="77777777" w:rsidR="00356ECE" w:rsidRDefault="00356ECE" w:rsidP="00BE2F44">
      <w:pPr>
        <w:pStyle w:val="Heading6"/>
      </w:pPr>
      <w:r>
        <w:t>The estimated cost of each solution; and</w:t>
      </w:r>
    </w:p>
    <w:p w14:paraId="652C7D51" w14:textId="77777777" w:rsidR="000438F1" w:rsidRDefault="000438F1" w:rsidP="000438F1">
      <w:pPr>
        <w:pStyle w:val="ListParagraph"/>
      </w:pPr>
    </w:p>
    <w:p w14:paraId="76D06B48" w14:textId="77777777" w:rsidR="00356ECE" w:rsidRPr="00356ECE" w:rsidRDefault="00356ECE" w:rsidP="00BE2F44">
      <w:pPr>
        <w:pStyle w:val="Heading6"/>
      </w:pPr>
      <w:r>
        <w:t>A plan for testing the change.</w:t>
      </w:r>
    </w:p>
    <w:p w14:paraId="34B0A7B6" w14:textId="77777777" w:rsidR="0026003D" w:rsidRDefault="0026003D" w:rsidP="00BB4D46">
      <w:pPr>
        <w:tabs>
          <w:tab w:val="num" w:pos="2700"/>
          <w:tab w:val="num" w:pos="3600"/>
        </w:tabs>
        <w:ind w:left="3600" w:hanging="1080"/>
      </w:pPr>
    </w:p>
    <w:p w14:paraId="781EC303" w14:textId="77777777" w:rsidR="0026003D" w:rsidRPr="00E2414A" w:rsidRDefault="0026003D" w:rsidP="008C326F">
      <w:pPr>
        <w:pStyle w:val="Heading4"/>
      </w:pPr>
      <w:r w:rsidRPr="00E2414A">
        <w:t xml:space="preserve">The amended project plan </w:t>
      </w:r>
      <w:r w:rsidR="00245F18">
        <w:t>shall</w:t>
      </w:r>
      <w:r w:rsidRPr="00E2414A">
        <w:t xml:space="preserve"> be prepared at no cost to the State and </w:t>
      </w:r>
      <w:r w:rsidR="00245F18">
        <w:t>shall</w:t>
      </w:r>
      <w:r w:rsidRPr="00E2414A">
        <w:t xml:space="preserve"> detail all impacts to the project.  The contractor </w:t>
      </w:r>
      <w:r w:rsidR="00245F18">
        <w:t>shall</w:t>
      </w:r>
      <w:r w:rsidRPr="00E2414A">
        <w:t xml:space="preserve"> present the project plan to the Steering Committee prior to final acceptance and approval.</w:t>
      </w:r>
    </w:p>
    <w:p w14:paraId="4F2C3862" w14:textId="77777777" w:rsidR="0026003D" w:rsidRPr="00E2414A" w:rsidRDefault="0026003D" w:rsidP="00BB4D46">
      <w:pPr>
        <w:tabs>
          <w:tab w:val="num" w:pos="3600"/>
        </w:tabs>
        <w:ind w:left="3600" w:hanging="1080"/>
      </w:pPr>
    </w:p>
    <w:p w14:paraId="6E7BEFD3" w14:textId="77777777" w:rsidR="0026003D" w:rsidRDefault="0026003D" w:rsidP="008C326F">
      <w:pPr>
        <w:pStyle w:val="Heading4"/>
      </w:pPr>
      <w:r w:rsidRPr="00E2414A">
        <w:t>The Steering</w:t>
      </w:r>
      <w:r>
        <w:t xml:space="preserve"> Committee </w:t>
      </w:r>
      <w:r w:rsidR="00245F18">
        <w:t>shall</w:t>
      </w:r>
      <w:r>
        <w:t xml:space="preserve"> either accept the proposal or withdraw the request within 15 working days after receiving the proposal.</w:t>
      </w:r>
    </w:p>
    <w:p w14:paraId="23AC64E5" w14:textId="77777777" w:rsidR="0026003D" w:rsidRDefault="0026003D" w:rsidP="00FE2D01"/>
    <w:p w14:paraId="27A766C1" w14:textId="77777777" w:rsidR="0026003D" w:rsidRDefault="0026003D" w:rsidP="004F2FBD">
      <w:pPr>
        <w:pStyle w:val="Heading3"/>
      </w:pPr>
      <w:bookmarkStart w:id="89" w:name="_Toc66244268"/>
      <w:bookmarkStart w:id="90" w:name="_Toc163539092"/>
      <w:r w:rsidRPr="00E2414A">
        <w:lastRenderedPageBreak/>
        <w:t>Issue</w:t>
      </w:r>
      <w:r>
        <w:t xml:space="preserve"> Resolution</w:t>
      </w:r>
      <w:bookmarkEnd w:id="89"/>
      <w:bookmarkEnd w:id="90"/>
    </w:p>
    <w:p w14:paraId="5C1DD17A" w14:textId="77777777" w:rsidR="0026003D" w:rsidRDefault="0026003D" w:rsidP="00FE2D01"/>
    <w:p w14:paraId="7EFA2D94" w14:textId="77777777" w:rsidR="0026003D" w:rsidRDefault="0026003D" w:rsidP="00EA1726">
      <w:pPr>
        <w:tabs>
          <w:tab w:val="left" w:pos="2340"/>
        </w:tabs>
        <w:ind w:left="2340"/>
        <w:jc w:val="both"/>
      </w:pPr>
      <w:r>
        <w:t xml:space="preserve">During the term of the contract, issue resolution </w:t>
      </w:r>
      <w:r w:rsidR="00245F18">
        <w:t>shall</w:t>
      </w:r>
      <w:r>
        <w:t xml:space="preserve"> be a critical component.  The following process </w:t>
      </w:r>
      <w:r w:rsidR="00245F18">
        <w:t>shall</w:t>
      </w:r>
      <w:r>
        <w:t xml:space="preserve"> be adhered to for all issues.</w:t>
      </w:r>
    </w:p>
    <w:p w14:paraId="5EB3750F" w14:textId="77777777" w:rsidR="0026003D" w:rsidRDefault="0026003D" w:rsidP="00FE2D01">
      <w:pPr>
        <w:ind w:left="2160"/>
        <w:jc w:val="both"/>
        <w:rPr>
          <w:b/>
        </w:rPr>
      </w:pPr>
    </w:p>
    <w:p w14:paraId="259EA8AD" w14:textId="77777777" w:rsidR="0026003D" w:rsidRPr="00DE3175" w:rsidRDefault="0026003D" w:rsidP="008C326F">
      <w:pPr>
        <w:pStyle w:val="Heading4"/>
      </w:pPr>
      <w:r w:rsidRPr="00DE3175">
        <w:t>Presentation of Issues</w:t>
      </w:r>
    </w:p>
    <w:p w14:paraId="52B9C1B9" w14:textId="77777777" w:rsidR="0026003D" w:rsidRPr="00DE3175" w:rsidRDefault="0026003D" w:rsidP="00FE2D01">
      <w:pPr>
        <w:jc w:val="both"/>
      </w:pPr>
    </w:p>
    <w:p w14:paraId="3B49BDFC" w14:textId="77777777" w:rsidR="0026003D" w:rsidRPr="00E2414A" w:rsidRDefault="0026003D" w:rsidP="00D9272C">
      <w:pPr>
        <w:pStyle w:val="Heading5"/>
      </w:pPr>
      <w:r w:rsidRPr="00E2414A">
        <w:t xml:space="preserve">Issues </w:t>
      </w:r>
      <w:r w:rsidR="00245F18">
        <w:t>shall</w:t>
      </w:r>
      <w:r w:rsidRPr="00E2414A">
        <w:t xml:space="preserve"> be presented in writing to the designated </w:t>
      </w:r>
      <w:r w:rsidR="00474E81">
        <w:t>Project Manager</w:t>
      </w:r>
      <w:r w:rsidRPr="00E2414A">
        <w:t xml:space="preserve"> for each party.</w:t>
      </w:r>
    </w:p>
    <w:p w14:paraId="170A35FB" w14:textId="77777777" w:rsidR="0026003D" w:rsidRPr="005E09AD" w:rsidRDefault="0026003D" w:rsidP="00E60253">
      <w:pPr>
        <w:tabs>
          <w:tab w:val="num" w:pos="4320"/>
        </w:tabs>
        <w:ind w:left="4320" w:hanging="720"/>
      </w:pPr>
    </w:p>
    <w:p w14:paraId="7DC591F5" w14:textId="77777777" w:rsidR="0026003D" w:rsidRPr="00E2414A" w:rsidRDefault="0026003D" w:rsidP="00D9272C">
      <w:pPr>
        <w:pStyle w:val="Heading5"/>
      </w:pPr>
      <w:r w:rsidRPr="00E2414A">
        <w:t xml:space="preserve">A uniform issues processing form </w:t>
      </w:r>
      <w:r w:rsidR="00245F18">
        <w:t>shall</w:t>
      </w:r>
      <w:r w:rsidRPr="00E2414A">
        <w:t xml:space="preserve"> be developed by the State to record all issues, responses, tracking and dispositions.</w:t>
      </w:r>
    </w:p>
    <w:p w14:paraId="1F7D518D" w14:textId="77777777" w:rsidR="0026003D" w:rsidRPr="005E09AD" w:rsidRDefault="0026003D" w:rsidP="00E60253">
      <w:pPr>
        <w:tabs>
          <w:tab w:val="num" w:pos="4320"/>
        </w:tabs>
        <w:ind w:left="4320" w:hanging="720"/>
      </w:pPr>
    </w:p>
    <w:p w14:paraId="25AE5748" w14:textId="77777777" w:rsidR="0026003D" w:rsidRPr="00E2414A" w:rsidRDefault="0026003D" w:rsidP="00D9272C">
      <w:pPr>
        <w:pStyle w:val="Heading5"/>
      </w:pPr>
      <w:r w:rsidRPr="00E2414A">
        <w:t xml:space="preserve">A project issues log </w:t>
      </w:r>
      <w:r w:rsidR="00245F18">
        <w:t>shall</w:t>
      </w:r>
      <w:r w:rsidRPr="00E2414A">
        <w:t xml:space="preserve"> be kept by the State.</w:t>
      </w:r>
    </w:p>
    <w:p w14:paraId="2C571C74" w14:textId="77777777" w:rsidR="0026003D" w:rsidRPr="005E09AD" w:rsidRDefault="0026003D" w:rsidP="00E60253">
      <w:pPr>
        <w:tabs>
          <w:tab w:val="num" w:pos="4320"/>
        </w:tabs>
        <w:ind w:left="4320" w:hanging="720"/>
      </w:pPr>
    </w:p>
    <w:p w14:paraId="24EB69EE" w14:textId="77777777" w:rsidR="0026003D" w:rsidRPr="00E2414A" w:rsidRDefault="0026003D" w:rsidP="00D9272C">
      <w:pPr>
        <w:pStyle w:val="Heading5"/>
      </w:pPr>
      <w:r w:rsidRPr="00E2414A">
        <w:t xml:space="preserve">Issues raised by either party </w:t>
      </w:r>
      <w:r w:rsidR="00245F18">
        <w:t>shall</w:t>
      </w:r>
      <w:r w:rsidRPr="00E2414A">
        <w:t xml:space="preserve"> be accepted, rejected and/or responded to in writing within three (3) working days of presentation or by a mutually agreed upon due date.</w:t>
      </w:r>
    </w:p>
    <w:p w14:paraId="764B967D" w14:textId="77777777" w:rsidR="0026003D" w:rsidRPr="005E09AD" w:rsidRDefault="0026003D" w:rsidP="00E60253">
      <w:pPr>
        <w:tabs>
          <w:tab w:val="num" w:pos="4320"/>
        </w:tabs>
        <w:ind w:left="4320" w:hanging="720"/>
      </w:pPr>
    </w:p>
    <w:p w14:paraId="4CD9411B" w14:textId="77777777" w:rsidR="0026003D" w:rsidRPr="0085540C" w:rsidRDefault="0026003D" w:rsidP="00D9272C">
      <w:pPr>
        <w:pStyle w:val="Heading5"/>
      </w:pPr>
      <w:r w:rsidRPr="00E2414A">
        <w:t xml:space="preserve">Failure to accept, reject and/or respond within the specified time frame </w:t>
      </w:r>
      <w:r w:rsidR="00245F18">
        <w:t>shall</w:t>
      </w:r>
      <w:r w:rsidRPr="00E2414A">
        <w:t xml:space="preserve"> result in deeming the issue presented as accepted and</w:t>
      </w:r>
      <w:r w:rsidRPr="00DE3175">
        <w:t xml:space="preserve"> the party presenting the issue may proceed to act as if the issue were actually accepted.</w:t>
      </w:r>
    </w:p>
    <w:p w14:paraId="45A380D9" w14:textId="77777777" w:rsidR="0026003D" w:rsidRDefault="0026003D" w:rsidP="00FE2D01">
      <w:pPr>
        <w:jc w:val="both"/>
        <w:rPr>
          <w:b/>
        </w:rPr>
      </w:pPr>
    </w:p>
    <w:p w14:paraId="2C92EF15" w14:textId="77777777" w:rsidR="0026003D" w:rsidRDefault="0026003D" w:rsidP="008C326F">
      <w:pPr>
        <w:pStyle w:val="Heading4"/>
      </w:pPr>
      <w:r>
        <w:t>Escalation Process</w:t>
      </w:r>
    </w:p>
    <w:p w14:paraId="1BEAC1D6" w14:textId="77777777" w:rsidR="0026003D" w:rsidRPr="005E09AD" w:rsidRDefault="0026003D" w:rsidP="005E09AD"/>
    <w:p w14:paraId="181AF3FB" w14:textId="77777777" w:rsidR="0026003D" w:rsidRPr="00E2414A" w:rsidRDefault="0026003D" w:rsidP="00D9272C">
      <w:pPr>
        <w:pStyle w:val="Heading5"/>
      </w:pPr>
      <w:r w:rsidRPr="00E2414A">
        <w:t xml:space="preserve">If no resolution is obtainable by the respective </w:t>
      </w:r>
      <w:r w:rsidR="00474E81">
        <w:t>Project Manager</w:t>
      </w:r>
      <w:r w:rsidRPr="00E2414A">
        <w:t xml:space="preserve">s, the issue </w:t>
      </w:r>
      <w:r w:rsidR="00245F18">
        <w:t>shall</w:t>
      </w:r>
      <w:r w:rsidRPr="00E2414A">
        <w:t xml:space="preserve"> be escalated to the:</w:t>
      </w:r>
    </w:p>
    <w:p w14:paraId="5D0E915D" w14:textId="77777777" w:rsidR="0026003D" w:rsidRPr="005E09AD" w:rsidRDefault="0026003D" w:rsidP="005E09AD"/>
    <w:p w14:paraId="12EB8AEF" w14:textId="77777777" w:rsidR="0026003D" w:rsidRPr="00E2414A" w:rsidRDefault="00DF3F17" w:rsidP="00BE2F44">
      <w:pPr>
        <w:pStyle w:val="Heading6"/>
      </w:pPr>
      <w:r>
        <w:t xml:space="preserve">Chief Information Officer </w:t>
      </w:r>
      <w:r w:rsidR="0026003D" w:rsidRPr="00E2414A">
        <w:t>or designee; and</w:t>
      </w:r>
    </w:p>
    <w:p w14:paraId="713DA6BF" w14:textId="77777777" w:rsidR="0026003D" w:rsidRPr="005E09AD" w:rsidRDefault="0026003D" w:rsidP="00E60253"/>
    <w:p w14:paraId="6532E8DE" w14:textId="77777777" w:rsidR="0026003D" w:rsidRPr="000D4F38" w:rsidRDefault="0026003D" w:rsidP="00BE2F44">
      <w:pPr>
        <w:pStyle w:val="Heading6"/>
      </w:pPr>
      <w:r w:rsidRPr="00E2414A">
        <w:t>Designated representative for the contractor</w:t>
      </w:r>
      <w:r w:rsidRPr="00DE3175">
        <w:t>.</w:t>
      </w:r>
    </w:p>
    <w:p w14:paraId="6D1C73AC" w14:textId="77777777" w:rsidR="0026003D" w:rsidRPr="00DE3175" w:rsidRDefault="0026003D" w:rsidP="00FE2D01">
      <w:pPr>
        <w:tabs>
          <w:tab w:val="num" w:pos="2700"/>
          <w:tab w:val="left" w:pos="3780"/>
        </w:tabs>
        <w:ind w:left="2880" w:hanging="360"/>
        <w:jc w:val="both"/>
      </w:pPr>
    </w:p>
    <w:p w14:paraId="778E8451" w14:textId="77777777" w:rsidR="0026003D" w:rsidRPr="00E2414A" w:rsidRDefault="0026003D" w:rsidP="00D9272C">
      <w:pPr>
        <w:pStyle w:val="Heading5"/>
      </w:pPr>
      <w:r w:rsidRPr="00E2414A">
        <w:t xml:space="preserve">A meeting between the parties </w:t>
      </w:r>
      <w:r w:rsidR="00245F18">
        <w:t>shall</w:t>
      </w:r>
      <w:r w:rsidRPr="00E2414A">
        <w:t xml:space="preserve"> take place within three (3) working days or a mutually agreed upon time frame.</w:t>
      </w:r>
    </w:p>
    <w:p w14:paraId="31771AED" w14:textId="77777777" w:rsidR="0026003D" w:rsidRPr="005E09AD" w:rsidRDefault="0026003D" w:rsidP="00D51489">
      <w:pPr>
        <w:tabs>
          <w:tab w:val="num" w:pos="3240"/>
          <w:tab w:val="num" w:pos="4320"/>
        </w:tabs>
        <w:ind w:left="4320" w:hanging="720"/>
      </w:pPr>
    </w:p>
    <w:p w14:paraId="4150C78C" w14:textId="77777777" w:rsidR="0026003D" w:rsidRPr="00E2414A" w:rsidRDefault="0026003D" w:rsidP="00D9272C">
      <w:pPr>
        <w:pStyle w:val="Heading5"/>
      </w:pPr>
      <w:r w:rsidRPr="00E2414A">
        <w:t xml:space="preserve">Final resolution of issues </w:t>
      </w:r>
      <w:r w:rsidR="00245F18">
        <w:t>shall</w:t>
      </w:r>
      <w:r w:rsidRPr="00E2414A">
        <w:t xml:space="preserve"> be provided in writing within two (2) working days of the meeting or a mutually agreed upon time frame.</w:t>
      </w:r>
    </w:p>
    <w:p w14:paraId="53040A58" w14:textId="77777777" w:rsidR="0026003D" w:rsidRPr="005E09AD" w:rsidRDefault="0026003D" w:rsidP="00D51489">
      <w:pPr>
        <w:tabs>
          <w:tab w:val="num" w:pos="3240"/>
          <w:tab w:val="num" w:pos="4320"/>
        </w:tabs>
        <w:ind w:left="4320" w:hanging="720"/>
      </w:pPr>
    </w:p>
    <w:p w14:paraId="5D0DAC8E" w14:textId="77777777" w:rsidR="0026003D" w:rsidRPr="00E2414A" w:rsidRDefault="0026003D" w:rsidP="00D9272C">
      <w:pPr>
        <w:pStyle w:val="Heading5"/>
      </w:pPr>
      <w:r w:rsidRPr="00E2414A">
        <w:t>All parties agree to exercise good faith in dispute/issue resolution.</w:t>
      </w:r>
    </w:p>
    <w:p w14:paraId="70A1B493" w14:textId="77777777" w:rsidR="0026003D" w:rsidRPr="005E09AD" w:rsidRDefault="0026003D" w:rsidP="00D51489">
      <w:pPr>
        <w:tabs>
          <w:tab w:val="num" w:pos="3240"/>
          <w:tab w:val="num" w:pos="4320"/>
        </w:tabs>
        <w:ind w:left="4320" w:hanging="720"/>
      </w:pPr>
    </w:p>
    <w:p w14:paraId="06996850" w14:textId="77777777" w:rsidR="0026003D" w:rsidRPr="00E2414A" w:rsidRDefault="0026003D" w:rsidP="00D9272C">
      <w:pPr>
        <w:pStyle w:val="Heading5"/>
      </w:pPr>
      <w:r w:rsidRPr="00E2414A">
        <w:t xml:space="preserve">If no resolution is obtainable after the above review, the issue </w:t>
      </w:r>
      <w:r w:rsidR="00245F18">
        <w:t>shall</w:t>
      </w:r>
      <w:r w:rsidRPr="00E2414A">
        <w:t xml:space="preserve"> be escalated to the Steering Committee for the State and the designated representative for the contractor.</w:t>
      </w:r>
    </w:p>
    <w:p w14:paraId="464370BF" w14:textId="77777777" w:rsidR="0026003D" w:rsidRPr="005E09AD" w:rsidRDefault="0026003D" w:rsidP="005E09AD">
      <w:pPr>
        <w:tabs>
          <w:tab w:val="num" w:pos="3240"/>
        </w:tabs>
        <w:ind w:left="3240" w:hanging="1080"/>
      </w:pPr>
    </w:p>
    <w:p w14:paraId="24492542" w14:textId="77777777" w:rsidR="0026003D" w:rsidRPr="00E2414A" w:rsidRDefault="0026003D" w:rsidP="00D9272C">
      <w:pPr>
        <w:pStyle w:val="Heading5"/>
      </w:pPr>
      <w:r w:rsidRPr="00E2414A">
        <w:t xml:space="preserve">A meeting between the parties </w:t>
      </w:r>
      <w:r w:rsidR="00245F18">
        <w:t>shall</w:t>
      </w:r>
      <w:r w:rsidRPr="00E2414A">
        <w:t xml:space="preserve"> take place within three (3) working days of the meeting or a mutually agreed upon time frame.</w:t>
      </w:r>
    </w:p>
    <w:p w14:paraId="25270E99" w14:textId="77777777" w:rsidR="0026003D" w:rsidRPr="005E09AD" w:rsidRDefault="0026003D" w:rsidP="00D51489">
      <w:pPr>
        <w:tabs>
          <w:tab w:val="num" w:pos="3240"/>
          <w:tab w:val="num" w:pos="4320"/>
        </w:tabs>
        <w:ind w:left="4320" w:hanging="810"/>
      </w:pPr>
    </w:p>
    <w:p w14:paraId="6667D135" w14:textId="77777777" w:rsidR="0026003D" w:rsidRPr="00E2414A" w:rsidRDefault="0026003D" w:rsidP="00D9272C">
      <w:pPr>
        <w:pStyle w:val="Heading5"/>
      </w:pPr>
      <w:r w:rsidRPr="00E2414A">
        <w:lastRenderedPageBreak/>
        <w:t xml:space="preserve">Final resolution of issues </w:t>
      </w:r>
      <w:r w:rsidR="00245F18">
        <w:t>shall</w:t>
      </w:r>
      <w:r w:rsidRPr="00E2414A">
        <w:t xml:space="preserve"> be provided in writing within two (2) working days of the meeting or a mutually agreed upon time frame.</w:t>
      </w:r>
    </w:p>
    <w:p w14:paraId="37D1BEFD" w14:textId="77777777" w:rsidR="0026003D" w:rsidRPr="00DE3175" w:rsidRDefault="0026003D" w:rsidP="00FE2D01">
      <w:pPr>
        <w:tabs>
          <w:tab w:val="num" w:pos="2340"/>
          <w:tab w:val="num" w:pos="3600"/>
        </w:tabs>
        <w:ind w:left="3600" w:hanging="360"/>
        <w:jc w:val="both"/>
      </w:pPr>
    </w:p>
    <w:p w14:paraId="0498B67F" w14:textId="77777777" w:rsidR="0026003D" w:rsidRDefault="0026003D" w:rsidP="008C326F">
      <w:pPr>
        <w:pStyle w:val="Heading4"/>
      </w:pPr>
      <w:r w:rsidRPr="00E2414A">
        <w:t>Proceed</w:t>
      </w:r>
      <w:r>
        <w:t xml:space="preserve"> with Duties</w:t>
      </w:r>
    </w:p>
    <w:p w14:paraId="719DDDA8" w14:textId="77777777" w:rsidR="0026003D" w:rsidRDefault="0026003D" w:rsidP="00FE2D01">
      <w:pPr>
        <w:jc w:val="both"/>
        <w:rPr>
          <w:b/>
        </w:rPr>
      </w:pPr>
    </w:p>
    <w:p w14:paraId="504D66B9" w14:textId="77777777" w:rsidR="0026003D" w:rsidRDefault="0026003D" w:rsidP="00F159B2">
      <w:pPr>
        <w:ind w:left="3600"/>
        <w:jc w:val="both"/>
      </w:pPr>
      <w:r>
        <w:t>The State and the contractor agree that during the time the parties are attempting to resolve any dispute in accordance with the provisions of the contract, all parties to the contract shall diligently perform their duties thereunder.</w:t>
      </w:r>
    </w:p>
    <w:p w14:paraId="446AA83D" w14:textId="77777777" w:rsidR="0026003D" w:rsidRDefault="0026003D" w:rsidP="00FE2D01">
      <w:pPr>
        <w:jc w:val="both"/>
        <w:rPr>
          <w:b/>
        </w:rPr>
      </w:pPr>
    </w:p>
    <w:p w14:paraId="4AC50E9E" w14:textId="77777777" w:rsidR="0026003D" w:rsidRDefault="0026003D" w:rsidP="008C326F">
      <w:pPr>
        <w:pStyle w:val="Heading4"/>
      </w:pPr>
      <w:r w:rsidRPr="00E2414A">
        <w:t>Schedule</w:t>
      </w:r>
      <w:r>
        <w:t>, Cost and/or Scope Changes</w:t>
      </w:r>
    </w:p>
    <w:p w14:paraId="04CE90CE" w14:textId="77777777" w:rsidR="0026003D" w:rsidRDefault="0026003D" w:rsidP="00FE2D01">
      <w:pPr>
        <w:jc w:val="both"/>
        <w:rPr>
          <w:b/>
        </w:rPr>
      </w:pPr>
    </w:p>
    <w:p w14:paraId="0395D44E" w14:textId="77777777" w:rsidR="0026003D" w:rsidRDefault="0026003D" w:rsidP="00263A6B">
      <w:pPr>
        <w:ind w:left="3600"/>
        <w:jc w:val="both"/>
      </w:pPr>
      <w:r>
        <w:t xml:space="preserve">If any issue resolution results in schedule, cost and/or scope changes, a State BOE contract amendment </w:t>
      </w:r>
      <w:r w:rsidR="00245F18">
        <w:t>shall</w:t>
      </w:r>
      <w:r>
        <w:t xml:space="preserve"> be required.</w:t>
      </w:r>
    </w:p>
    <w:p w14:paraId="25FE60EC" w14:textId="77777777" w:rsidR="0026003D" w:rsidRDefault="0026003D" w:rsidP="00FE2D01">
      <w:pPr>
        <w:ind w:left="1260"/>
        <w:jc w:val="both"/>
      </w:pPr>
    </w:p>
    <w:p w14:paraId="2AD8F422" w14:textId="77777777" w:rsidR="0026003D" w:rsidRPr="00165912" w:rsidRDefault="0026003D" w:rsidP="004F2FBD">
      <w:pPr>
        <w:pStyle w:val="Heading3"/>
      </w:pPr>
      <w:bookmarkStart w:id="91" w:name="_Toc66244270"/>
      <w:bookmarkStart w:id="92" w:name="_Toc163539094"/>
      <w:r w:rsidRPr="00E2414A">
        <w:t>Travel</w:t>
      </w:r>
      <w:r w:rsidRPr="00165912">
        <w:t xml:space="preserve"> Requirements</w:t>
      </w:r>
      <w:bookmarkEnd w:id="91"/>
      <w:bookmarkEnd w:id="92"/>
      <w:r w:rsidRPr="00165912">
        <w:t xml:space="preserve"> </w:t>
      </w:r>
    </w:p>
    <w:p w14:paraId="601A913E" w14:textId="77777777" w:rsidR="0026003D" w:rsidRDefault="0026003D" w:rsidP="00FE2D01">
      <w:pPr>
        <w:ind w:left="2340"/>
        <w:jc w:val="both"/>
      </w:pPr>
    </w:p>
    <w:p w14:paraId="7642F001" w14:textId="77777777" w:rsidR="0026003D" w:rsidRDefault="0026003D" w:rsidP="00D25363">
      <w:pPr>
        <w:ind w:left="2340"/>
        <w:jc w:val="both"/>
      </w:pPr>
      <w:r w:rsidRPr="00DF3F17">
        <w:t xml:space="preserve">Most design, development and testing activities </w:t>
      </w:r>
      <w:r w:rsidR="00245F18" w:rsidRPr="00DF3F17">
        <w:t>shall</w:t>
      </w:r>
      <w:r w:rsidRPr="00DF3F17">
        <w:t xml:space="preserve"> occur in Carson City (except those activities mutually agreed to be performed at the contractor’s facility</w:t>
      </w:r>
      <w:r>
        <w:t xml:space="preserve">).  </w:t>
      </w:r>
    </w:p>
    <w:p w14:paraId="00FE5991" w14:textId="77777777" w:rsidR="00E60BC4" w:rsidRDefault="00E60BC4" w:rsidP="00E1783B">
      <w:pPr>
        <w:jc w:val="both"/>
      </w:pPr>
    </w:p>
    <w:p w14:paraId="38BEC540" w14:textId="77777777" w:rsidR="00581340" w:rsidRPr="000D518E" w:rsidRDefault="00581340" w:rsidP="004F2FBD">
      <w:pPr>
        <w:pStyle w:val="Heading3"/>
      </w:pPr>
      <w:r w:rsidRPr="000D518E">
        <w:t>Source Code Ownership</w:t>
      </w:r>
    </w:p>
    <w:p w14:paraId="09A1FD39" w14:textId="77777777" w:rsidR="00581340" w:rsidRDefault="00581340" w:rsidP="00FE2D01"/>
    <w:p w14:paraId="267C31E6" w14:textId="77777777" w:rsidR="00581340" w:rsidRDefault="00581340" w:rsidP="008C326F">
      <w:pPr>
        <w:pStyle w:val="Heading4"/>
      </w:pPr>
      <w:r>
        <w:t xml:space="preserve">The contractor agrees that in addition to all other rights set forth in this section the State shall have a nonexclusive, royalty-free and irrevocable license to reproduce or otherwise use and authorize others to use all software, procedures, files and other documentation comprising the </w:t>
      </w:r>
      <w:r w:rsidR="00DF3F17">
        <w:t xml:space="preserve">Enterprise CMS Replacement project </w:t>
      </w:r>
      <w:r>
        <w:t>at any time during the period of the contract and thereafter.</w:t>
      </w:r>
    </w:p>
    <w:p w14:paraId="05931542" w14:textId="77777777" w:rsidR="00581340" w:rsidRDefault="00581340" w:rsidP="00D51489">
      <w:pPr>
        <w:ind w:hanging="1260"/>
      </w:pPr>
      <w:bookmarkStart w:id="93" w:name="OLE_LINK6"/>
      <w:bookmarkStart w:id="94" w:name="OLE_LINK8"/>
    </w:p>
    <w:p w14:paraId="76A32A23" w14:textId="77777777" w:rsidR="000B0830" w:rsidRDefault="000B0830" w:rsidP="008C326F">
      <w:pPr>
        <w:pStyle w:val="Heading4"/>
      </w:pPr>
      <w:r>
        <w:t>The contractor agrees to deliver such material to the State within 20 business days from receipt of the request by the State.  Such request may be made by the State at any time prior to the expiration of the contract.</w:t>
      </w:r>
    </w:p>
    <w:p w14:paraId="6C948483" w14:textId="77777777" w:rsidR="000B0830" w:rsidRDefault="000B0830" w:rsidP="00D51489">
      <w:pPr>
        <w:ind w:hanging="1260"/>
      </w:pPr>
    </w:p>
    <w:bookmarkEnd w:id="93"/>
    <w:bookmarkEnd w:id="94"/>
    <w:p w14:paraId="18AC82EA" w14:textId="77777777" w:rsidR="000B0830" w:rsidRDefault="000B0830" w:rsidP="008C326F">
      <w:pPr>
        <w:pStyle w:val="Heading4"/>
      </w:pPr>
      <w:r>
        <w:t>The license shall include, but not be limited to:</w:t>
      </w:r>
    </w:p>
    <w:p w14:paraId="2D26FF16" w14:textId="77777777" w:rsidR="000B0830" w:rsidRDefault="000B0830" w:rsidP="000B0830"/>
    <w:p w14:paraId="4C14ABAF" w14:textId="77777777" w:rsidR="000B0830" w:rsidRDefault="000B0830" w:rsidP="00D9272C">
      <w:pPr>
        <w:pStyle w:val="Heading5"/>
      </w:pPr>
      <w:r>
        <w:t xml:space="preserve">All </w:t>
      </w:r>
      <w:r w:rsidR="00DF3F17">
        <w:t xml:space="preserve">Enterprise CMS Replacement project </w:t>
      </w:r>
      <w:r>
        <w:t>and supporting programs in the most current version;</w:t>
      </w:r>
    </w:p>
    <w:p w14:paraId="500B375C" w14:textId="77777777" w:rsidR="000B0830" w:rsidRPr="000B0830" w:rsidRDefault="000B0830" w:rsidP="000B0830"/>
    <w:p w14:paraId="595795A5" w14:textId="77777777" w:rsidR="000B0830" w:rsidRDefault="000B0830" w:rsidP="00D9272C">
      <w:pPr>
        <w:pStyle w:val="Heading5"/>
      </w:pPr>
      <w:r>
        <w:t>All scripts, programs, transaction management or database synchronization so</w:t>
      </w:r>
      <w:r w:rsidR="003C2BB5">
        <w:t>ftware and other system instructions for operating the system in the most current version;</w:t>
      </w:r>
    </w:p>
    <w:p w14:paraId="1014B0E3" w14:textId="77777777" w:rsidR="000B0830" w:rsidRDefault="000B0830" w:rsidP="000B0830"/>
    <w:p w14:paraId="04D2B50F" w14:textId="77777777" w:rsidR="000B0830" w:rsidRDefault="003C2BB5" w:rsidP="00D9272C">
      <w:pPr>
        <w:pStyle w:val="Heading5"/>
      </w:pPr>
      <w:r>
        <w:t>All data files in the most current version;</w:t>
      </w:r>
    </w:p>
    <w:p w14:paraId="2278A398" w14:textId="77777777" w:rsidR="000B0830" w:rsidRDefault="000B0830" w:rsidP="000B0830"/>
    <w:p w14:paraId="0928B8F7" w14:textId="77777777" w:rsidR="000B0830" w:rsidRDefault="003C2BB5" w:rsidP="00D9272C">
      <w:pPr>
        <w:pStyle w:val="Heading5"/>
      </w:pPr>
      <w:r>
        <w:t>User and operational manuals and other documentation;</w:t>
      </w:r>
    </w:p>
    <w:p w14:paraId="7A4C9ECA" w14:textId="77777777" w:rsidR="000B0830" w:rsidRDefault="000B0830" w:rsidP="000B0830"/>
    <w:p w14:paraId="68749B06" w14:textId="77777777" w:rsidR="000B0830" w:rsidRDefault="003C2BB5" w:rsidP="00D9272C">
      <w:pPr>
        <w:pStyle w:val="Heading5"/>
      </w:pPr>
      <w:r>
        <w:lastRenderedPageBreak/>
        <w:t>System and program documentation describing the most current version of the system, including the most current versions of source and object code;</w:t>
      </w:r>
    </w:p>
    <w:p w14:paraId="5C6C27E5" w14:textId="77777777" w:rsidR="000B0830" w:rsidRDefault="000B0830" w:rsidP="000B0830"/>
    <w:p w14:paraId="3C43598D" w14:textId="77777777" w:rsidR="000B0830" w:rsidRDefault="003C2BB5" w:rsidP="00D9272C">
      <w:pPr>
        <w:pStyle w:val="Heading5"/>
      </w:pPr>
      <w:r>
        <w:t>Training programs for the State and other designated State staff, their agents, or designated representatives, in the operating and maintenance of the system;</w:t>
      </w:r>
    </w:p>
    <w:p w14:paraId="7ECF5C7F" w14:textId="77777777" w:rsidR="000B0830" w:rsidRDefault="000B0830" w:rsidP="000B0830"/>
    <w:p w14:paraId="741C7203" w14:textId="77777777" w:rsidR="000B0830" w:rsidRDefault="003C2BB5" w:rsidP="00D9272C">
      <w:pPr>
        <w:pStyle w:val="Heading5"/>
      </w:pPr>
      <w:r>
        <w:t xml:space="preserve">Any and all performance-enhancing operational plans and products, exclusive of equipment; and </w:t>
      </w:r>
    </w:p>
    <w:p w14:paraId="024EE34A" w14:textId="77777777" w:rsidR="003C2BB5" w:rsidRPr="003C2BB5" w:rsidRDefault="003C2BB5" w:rsidP="003C2BB5"/>
    <w:p w14:paraId="27724DA6" w14:textId="77777777" w:rsidR="000B0830" w:rsidRDefault="003C2BB5" w:rsidP="00D9272C">
      <w:pPr>
        <w:pStyle w:val="Heading5"/>
      </w:pPr>
      <w:r>
        <w:t>All specialized or specially modified operating system software and specially developed programs, including utilities, software and documentation used in the operation of the system.</w:t>
      </w:r>
    </w:p>
    <w:p w14:paraId="6719A2E2" w14:textId="77777777" w:rsidR="00AF1249" w:rsidRDefault="00AF1249" w:rsidP="00AF1249"/>
    <w:p w14:paraId="5D8AB72E" w14:textId="77777777" w:rsidR="00AF1249" w:rsidRDefault="00A7022B" w:rsidP="008C326F">
      <w:pPr>
        <w:pStyle w:val="Heading4"/>
      </w:pPr>
      <w:r>
        <w:t>All computer source and executable programs, including development utilities, and all documentation of the installed system enhancements and improvements shall become the exclusive property of the State and may not be copied or removed by the contractor or any employee of the contractor without the express written permission of the State.</w:t>
      </w:r>
    </w:p>
    <w:p w14:paraId="2DA23BF3" w14:textId="77777777" w:rsidR="00A7022B" w:rsidRDefault="00A7022B" w:rsidP="00D51489">
      <w:pPr>
        <w:ind w:hanging="1260"/>
      </w:pPr>
    </w:p>
    <w:p w14:paraId="43E2A3C2" w14:textId="77777777" w:rsidR="00A7022B" w:rsidRDefault="00A7022B" w:rsidP="008C326F">
      <w:pPr>
        <w:pStyle w:val="Heading4"/>
      </w:pPr>
      <w:r>
        <w:t>Proprietary software proposed for use as an enhancement or within a functional area of the system may require the contractor to give, or otherwise cause to be given, to the State an irrevocable right to use the software as part of the system into perpetuity.</w:t>
      </w:r>
    </w:p>
    <w:p w14:paraId="68B11214" w14:textId="77777777" w:rsidR="00A7022B" w:rsidRDefault="00A7022B" w:rsidP="00D51489">
      <w:pPr>
        <w:ind w:hanging="1260"/>
      </w:pPr>
    </w:p>
    <w:p w14:paraId="6C0F89D7" w14:textId="77777777" w:rsidR="00A7022B" w:rsidRDefault="003A20AF" w:rsidP="008C326F">
      <w:pPr>
        <w:pStyle w:val="Heading4"/>
      </w:pPr>
      <w:r>
        <w:t>Exemptions may be granted if the proprietary product is proposed with this right in place and is defined with sufficient specificity in the proposal that the State can determine whether to fully accept it as the desired solution.</w:t>
      </w:r>
    </w:p>
    <w:p w14:paraId="2B27F19F" w14:textId="77777777" w:rsidR="003A20AF" w:rsidRDefault="003A20AF" w:rsidP="00D51489">
      <w:pPr>
        <w:ind w:hanging="1260"/>
      </w:pPr>
    </w:p>
    <w:p w14:paraId="366D259F" w14:textId="77777777" w:rsidR="003A20AF" w:rsidRDefault="003A20AF" w:rsidP="008C326F">
      <w:pPr>
        <w:pStyle w:val="Heading4"/>
      </w:pPr>
      <w:r>
        <w:t>The contractor shall be required to provide sufficient information regarding the objectives and specifications of any proprietary software to allow it functions to be duplicated by other commercial or public domain products.</w:t>
      </w:r>
    </w:p>
    <w:p w14:paraId="14491BD5" w14:textId="77777777" w:rsidR="003A20AF" w:rsidRDefault="003A20AF" w:rsidP="00D51489">
      <w:pPr>
        <w:ind w:hanging="1260"/>
      </w:pPr>
    </w:p>
    <w:p w14:paraId="53BD7067" w14:textId="77777777" w:rsidR="003A20AF" w:rsidRDefault="003A20AF" w:rsidP="008C326F">
      <w:pPr>
        <w:pStyle w:val="Heading4"/>
      </w:pPr>
      <w:r>
        <w:t xml:space="preserve">The software products (i.e., search engine) </w:t>
      </w:r>
      <w:r w:rsidR="00245F18">
        <w:t>shall</w:t>
      </w:r>
      <w:r>
        <w:t xml:space="preserve"> be pre-approved by the State.  The State reserves the right to select such products.</w:t>
      </w:r>
    </w:p>
    <w:p w14:paraId="258DF7D6" w14:textId="77777777" w:rsidR="003A20AF" w:rsidRDefault="003A20AF" w:rsidP="00D51489">
      <w:pPr>
        <w:ind w:hanging="1260"/>
      </w:pPr>
    </w:p>
    <w:p w14:paraId="52698D1B" w14:textId="77777777" w:rsidR="003A20AF" w:rsidRDefault="003A20AF" w:rsidP="008C326F">
      <w:pPr>
        <w:pStyle w:val="Heading4"/>
      </w:pPr>
      <w:r>
        <w:t xml:space="preserve">Ongoing upgrades of the application software </w:t>
      </w:r>
      <w:r w:rsidR="00245F18">
        <w:t>shall</w:t>
      </w:r>
      <w:r>
        <w:t xml:space="preserve"> be provided through the end of the contract.</w:t>
      </w:r>
    </w:p>
    <w:p w14:paraId="36571FC6" w14:textId="77777777" w:rsidR="003A20AF" w:rsidRDefault="003A20AF" w:rsidP="00D51489">
      <w:pPr>
        <w:ind w:hanging="1260"/>
      </w:pPr>
    </w:p>
    <w:p w14:paraId="476AB609" w14:textId="77777777" w:rsidR="003A20AF" w:rsidRPr="00DF3F17" w:rsidRDefault="007412A3" w:rsidP="008C326F">
      <w:pPr>
        <w:pStyle w:val="Heading4"/>
      </w:pPr>
      <w:r>
        <w:t xml:space="preserve">Any other specialized software not covered under a public domain license to be integrated into the system </w:t>
      </w:r>
      <w:r w:rsidR="00245F18">
        <w:t>shall</w:t>
      </w:r>
      <w:r>
        <w:t xml:space="preserve"> be identified as to </w:t>
      </w:r>
      <w:r w:rsidRPr="00DF3F17">
        <w:t xml:space="preserve">its commercial source and the cost </w:t>
      </w:r>
      <w:r w:rsidR="00245F18" w:rsidRPr="00DF3F17">
        <w:t>shall</w:t>
      </w:r>
      <w:r w:rsidRPr="00DF3F17">
        <w:t xml:space="preserve"> be identified in </w:t>
      </w:r>
      <w:r w:rsidR="00BA0988" w:rsidRPr="00DF3F17">
        <w:rPr>
          <w:b/>
          <w:i/>
        </w:rPr>
        <w:t xml:space="preserve">Attachment </w:t>
      </w:r>
      <w:r w:rsidR="00B954BA" w:rsidRPr="00DF3F17">
        <w:rPr>
          <w:b/>
          <w:i/>
        </w:rPr>
        <w:t>I</w:t>
      </w:r>
      <w:r w:rsidR="00916995" w:rsidRPr="00DF3F17">
        <w:rPr>
          <w:b/>
          <w:i/>
        </w:rPr>
        <w:t>, Project Costs</w:t>
      </w:r>
      <w:r w:rsidRPr="00DF3F17">
        <w:t>.</w:t>
      </w:r>
    </w:p>
    <w:p w14:paraId="63D65F91" w14:textId="77777777" w:rsidR="007412A3" w:rsidRDefault="007412A3" w:rsidP="00D51489">
      <w:pPr>
        <w:ind w:hanging="1260"/>
      </w:pPr>
    </w:p>
    <w:p w14:paraId="321D37E3" w14:textId="77777777" w:rsidR="007412A3" w:rsidRDefault="007412A3" w:rsidP="008C326F">
      <w:pPr>
        <w:pStyle w:val="Heading4"/>
      </w:pPr>
      <w:r>
        <w:lastRenderedPageBreak/>
        <w:t>The State may, at is option, purchase commercially available software components itself.</w:t>
      </w:r>
    </w:p>
    <w:p w14:paraId="25F5BCC2" w14:textId="77777777" w:rsidR="007412A3" w:rsidRDefault="007412A3" w:rsidP="00D51489">
      <w:pPr>
        <w:ind w:hanging="1260"/>
      </w:pPr>
    </w:p>
    <w:p w14:paraId="5F572848" w14:textId="77777777" w:rsidR="007412A3" w:rsidRDefault="007412A3" w:rsidP="008C326F">
      <w:pPr>
        <w:pStyle w:val="Heading4"/>
      </w:pPr>
      <w:r>
        <w:t xml:space="preserve">Title to all portions of the system </w:t>
      </w:r>
      <w:r w:rsidR="00245F18">
        <w:t>shall</w:t>
      </w:r>
      <w:r>
        <w:t xml:space="preserve"> be transferred to the State including portions (e.g., documentation) as they are created, changed and/or modified.</w:t>
      </w:r>
    </w:p>
    <w:p w14:paraId="2DB128C6" w14:textId="77777777" w:rsidR="007412A3" w:rsidRDefault="007412A3" w:rsidP="007412A3"/>
    <w:p w14:paraId="00760CE0" w14:textId="77777777" w:rsidR="007412A3" w:rsidRPr="00DF3F17" w:rsidRDefault="007412A3" w:rsidP="008C326F">
      <w:pPr>
        <w:pStyle w:val="Heading4"/>
      </w:pPr>
      <w:r>
        <w:t xml:space="preserve">The contractor </w:t>
      </w:r>
      <w:r w:rsidR="00245F18">
        <w:t>shall</w:t>
      </w:r>
      <w:r>
        <w:t xml:space="preserve"> convey to the State, upon request and without limitation, copies of all interim work products, system documentation, operating instructions, procedures, data processing source code and executable programs that are part of the system, whether they are developed by the employees of the contractor or any subcontractor as part of this contract or transferred from another public domain system or </w:t>
      </w:r>
      <w:r w:rsidRPr="00DF3F17">
        <w:t>contract.</w:t>
      </w:r>
    </w:p>
    <w:p w14:paraId="4BD891CA" w14:textId="77777777" w:rsidR="007412A3" w:rsidRPr="00DF3F17" w:rsidRDefault="007412A3" w:rsidP="007412A3"/>
    <w:p w14:paraId="4E5DD6DD" w14:textId="77777777" w:rsidR="007412A3" w:rsidRDefault="007412A3" w:rsidP="008C326F">
      <w:pPr>
        <w:pStyle w:val="Heading4"/>
      </w:pPr>
      <w:r w:rsidRPr="00DF3F17">
        <w:t xml:space="preserve">The provision of </w:t>
      </w:r>
      <w:r w:rsidRPr="00DF3F17">
        <w:rPr>
          <w:b/>
          <w:i/>
        </w:rPr>
        <w:t>Section 1</w:t>
      </w:r>
      <w:r w:rsidR="00555EE6" w:rsidRPr="00DF3F17">
        <w:rPr>
          <w:b/>
          <w:i/>
        </w:rPr>
        <w:t>3</w:t>
      </w:r>
      <w:r w:rsidRPr="00DF3F17">
        <w:rPr>
          <w:b/>
          <w:i/>
        </w:rPr>
        <w:t>.</w:t>
      </w:r>
      <w:r w:rsidR="00E60BC4" w:rsidRPr="00DF3F17">
        <w:rPr>
          <w:b/>
          <w:i/>
        </w:rPr>
        <w:t>3</w:t>
      </w:r>
      <w:r w:rsidRPr="00DF3F17">
        <w:rPr>
          <w:b/>
          <w:i/>
        </w:rPr>
        <w:t>.1</w:t>
      </w:r>
      <w:r w:rsidR="003416C1" w:rsidRPr="00DF3F17">
        <w:rPr>
          <w:b/>
          <w:i/>
        </w:rPr>
        <w:t>1</w:t>
      </w:r>
      <w:r w:rsidRPr="00DF3F17">
        <w:rPr>
          <w:b/>
          <w:i/>
        </w:rPr>
        <w:t xml:space="preserve"> Source Code Ownership</w:t>
      </w:r>
      <w:r w:rsidRPr="00DF3F17">
        <w:t xml:space="preserve"> </w:t>
      </w:r>
      <w:r w:rsidR="00245F18" w:rsidRPr="00DF3F17">
        <w:t>shall</w:t>
      </w:r>
      <w:r w:rsidRPr="00DF3F17">
        <w:t xml:space="preserve"> be incorporated into any subcontract that relates to the development, operation or maintenance of any component part of the</w:t>
      </w:r>
      <w:r>
        <w:t xml:space="preserve"> system.</w:t>
      </w:r>
    </w:p>
    <w:p w14:paraId="0108B17C" w14:textId="77777777" w:rsidR="000B0830" w:rsidRDefault="000B0830" w:rsidP="00FE2D01"/>
    <w:p w14:paraId="458D8351" w14:textId="77777777" w:rsidR="0026003D" w:rsidRPr="000D518E" w:rsidRDefault="0026003D" w:rsidP="004F2FBD">
      <w:pPr>
        <w:pStyle w:val="Heading3"/>
      </w:pPr>
      <w:bookmarkStart w:id="95" w:name="_Toc163539096"/>
      <w:r w:rsidRPr="000D518E">
        <w:t>Escrow Account</w:t>
      </w:r>
      <w:bookmarkEnd w:id="95"/>
    </w:p>
    <w:p w14:paraId="60F386C7" w14:textId="77777777" w:rsidR="0026003D" w:rsidRDefault="0026003D" w:rsidP="00FE2D01">
      <w:pPr>
        <w:tabs>
          <w:tab w:val="num" w:pos="3420"/>
        </w:tabs>
        <w:ind w:left="3420" w:hanging="1260"/>
      </w:pPr>
    </w:p>
    <w:p w14:paraId="7986691D" w14:textId="77777777" w:rsidR="0026003D" w:rsidRPr="00E2414A" w:rsidRDefault="0026003D" w:rsidP="008C326F">
      <w:pPr>
        <w:pStyle w:val="Heading4"/>
      </w:pPr>
      <w:r w:rsidRPr="00E2414A">
        <w:t>The State may require contractor to establish an escrow account.</w:t>
      </w:r>
      <w:r w:rsidR="00F83BA6">
        <w:t xml:space="preserve">  The escrow agent chosen for this transaction </w:t>
      </w:r>
      <w:r w:rsidR="00245F18">
        <w:t>shall</w:t>
      </w:r>
      <w:r w:rsidR="00F83BA6">
        <w:t xml:space="preserve"> be acceptable to the State.</w:t>
      </w:r>
    </w:p>
    <w:p w14:paraId="347B8229" w14:textId="77777777" w:rsidR="0026003D" w:rsidRPr="00E2414A" w:rsidRDefault="0026003D" w:rsidP="00D51489">
      <w:pPr>
        <w:tabs>
          <w:tab w:val="num" w:pos="3600"/>
        </w:tabs>
        <w:ind w:left="3600" w:hanging="1260"/>
      </w:pPr>
    </w:p>
    <w:p w14:paraId="013D25DB" w14:textId="77777777" w:rsidR="0026003D" w:rsidRPr="00536482" w:rsidRDefault="0026003D" w:rsidP="008C326F">
      <w:pPr>
        <w:pStyle w:val="Heading4"/>
      </w:pPr>
      <w:r w:rsidRPr="00E2414A">
        <w:t>If</w:t>
      </w:r>
      <w:r w:rsidRPr="00536482">
        <w:t xml:space="preserve"> required, the escrow account </w:t>
      </w:r>
      <w:r w:rsidR="00245F18">
        <w:t>shall</w:t>
      </w:r>
      <w:r w:rsidRPr="00536482">
        <w:t xml:space="preserve"> contain the following items:</w:t>
      </w:r>
    </w:p>
    <w:p w14:paraId="21E1F690" w14:textId="77777777" w:rsidR="0026003D" w:rsidRPr="00536482" w:rsidRDefault="0026003D" w:rsidP="00FE2D01">
      <w:pPr>
        <w:jc w:val="both"/>
      </w:pPr>
    </w:p>
    <w:p w14:paraId="74BCA809" w14:textId="77777777" w:rsidR="0026003D" w:rsidRPr="00E2414A" w:rsidRDefault="0026003D" w:rsidP="00D9272C">
      <w:pPr>
        <w:pStyle w:val="Heading5"/>
      </w:pPr>
      <w:r w:rsidRPr="00E2414A">
        <w:t>Two copies of the source code (preferably commented code) including all listing of the lines of programming and any custom developed code for the system for each version of the software on virus-free magnetic media, compiled and ready to be read by a computer;</w:t>
      </w:r>
    </w:p>
    <w:p w14:paraId="04874FAE" w14:textId="77777777" w:rsidR="0026003D" w:rsidRPr="00E2414A" w:rsidRDefault="0026003D" w:rsidP="005E09AD">
      <w:pPr>
        <w:ind w:hanging="360"/>
      </w:pPr>
    </w:p>
    <w:p w14:paraId="56087F61" w14:textId="77777777" w:rsidR="0026003D" w:rsidRPr="00E2414A" w:rsidRDefault="0026003D" w:rsidP="00D9272C">
      <w:pPr>
        <w:pStyle w:val="Heading5"/>
      </w:pPr>
      <w:r w:rsidRPr="00E2414A">
        <w:t>A complete copy of the executable code including table structures, data structures, system tables and data;</w:t>
      </w:r>
    </w:p>
    <w:p w14:paraId="1F0B9CC8" w14:textId="77777777" w:rsidR="0026003D" w:rsidRPr="00E2414A" w:rsidRDefault="0026003D" w:rsidP="005E09AD">
      <w:pPr>
        <w:ind w:hanging="360"/>
      </w:pPr>
    </w:p>
    <w:p w14:paraId="1B8A77C1" w14:textId="77777777" w:rsidR="0026003D" w:rsidRPr="00E2414A" w:rsidRDefault="0026003D" w:rsidP="00D9272C">
      <w:pPr>
        <w:pStyle w:val="Heading5"/>
      </w:pPr>
      <w:r w:rsidRPr="00E2414A">
        <w:t>A golden master of the software.</w:t>
      </w:r>
    </w:p>
    <w:p w14:paraId="2A20EB73" w14:textId="77777777" w:rsidR="0026003D" w:rsidRPr="00E2414A" w:rsidRDefault="0026003D" w:rsidP="003B0EFF"/>
    <w:p w14:paraId="4BF5676E" w14:textId="77777777" w:rsidR="0026003D" w:rsidRPr="00E2414A" w:rsidRDefault="0026003D" w:rsidP="00D9272C">
      <w:pPr>
        <w:pStyle w:val="Heading5"/>
      </w:pPr>
      <w:r w:rsidRPr="00E2414A">
        <w:t>Build scripts;</w:t>
      </w:r>
    </w:p>
    <w:p w14:paraId="208DB9D5" w14:textId="77777777" w:rsidR="0026003D" w:rsidRPr="00E2414A" w:rsidRDefault="0026003D" w:rsidP="003B0EFF"/>
    <w:p w14:paraId="781EF62B" w14:textId="77777777" w:rsidR="0026003D" w:rsidRPr="00E2414A" w:rsidRDefault="0026003D" w:rsidP="00D9272C">
      <w:pPr>
        <w:pStyle w:val="Heading5"/>
      </w:pPr>
      <w:r w:rsidRPr="00E2414A">
        <w:t>Any configuration files separate from the build scripts;</w:t>
      </w:r>
    </w:p>
    <w:p w14:paraId="56D6CF00" w14:textId="77777777" w:rsidR="0026003D" w:rsidRPr="00E2414A" w:rsidRDefault="0026003D" w:rsidP="003B0EFF"/>
    <w:p w14:paraId="09D004C0" w14:textId="77777777" w:rsidR="0026003D" w:rsidRPr="00E2414A" w:rsidRDefault="0026003D" w:rsidP="00D9272C">
      <w:pPr>
        <w:pStyle w:val="Heading5"/>
      </w:pPr>
      <w:r w:rsidRPr="00E2414A">
        <w:t>Object libraries;</w:t>
      </w:r>
    </w:p>
    <w:p w14:paraId="0C52F3BF" w14:textId="77777777" w:rsidR="0026003D" w:rsidRPr="00E2414A" w:rsidRDefault="0026003D" w:rsidP="003B0EFF"/>
    <w:p w14:paraId="655DB07D" w14:textId="77777777" w:rsidR="0026003D" w:rsidRPr="00E2414A" w:rsidRDefault="0026003D" w:rsidP="00D9272C">
      <w:pPr>
        <w:pStyle w:val="Heading5"/>
      </w:pPr>
      <w:r w:rsidRPr="00E2414A">
        <w:t>Application Program Interfaces (APIs);</w:t>
      </w:r>
    </w:p>
    <w:p w14:paraId="56489DE6" w14:textId="77777777" w:rsidR="0026003D" w:rsidRPr="00E2414A" w:rsidRDefault="0026003D" w:rsidP="003B0EFF"/>
    <w:p w14:paraId="3ADE6F60" w14:textId="77777777" w:rsidR="0026003D" w:rsidRPr="00E2414A" w:rsidRDefault="0026003D" w:rsidP="00D9272C">
      <w:pPr>
        <w:pStyle w:val="Heading5"/>
      </w:pPr>
      <w:r w:rsidRPr="00E2414A">
        <w:t>Compilation instructions in written format or recorded on video format;</w:t>
      </w:r>
    </w:p>
    <w:p w14:paraId="02638228" w14:textId="77777777" w:rsidR="0026003D" w:rsidRPr="00E2414A" w:rsidRDefault="0026003D" w:rsidP="005E09AD">
      <w:pPr>
        <w:ind w:hanging="360"/>
      </w:pPr>
    </w:p>
    <w:p w14:paraId="3E84E890" w14:textId="77777777" w:rsidR="0026003D" w:rsidRPr="00E2414A" w:rsidRDefault="0026003D" w:rsidP="00D9272C">
      <w:pPr>
        <w:pStyle w:val="Heading5"/>
      </w:pPr>
      <w:r w:rsidRPr="00E2414A">
        <w:lastRenderedPageBreak/>
        <w:t>Complete documentation on all aspects of the system including design documentation, technical documentation and user documentation; and</w:t>
      </w:r>
    </w:p>
    <w:p w14:paraId="0BDAA05A" w14:textId="77777777" w:rsidR="0026003D" w:rsidRPr="00E2414A" w:rsidRDefault="0026003D" w:rsidP="003B0EFF"/>
    <w:p w14:paraId="5D46647A" w14:textId="77777777" w:rsidR="0026003D" w:rsidRPr="00E2414A" w:rsidRDefault="0026003D" w:rsidP="00D9272C">
      <w:pPr>
        <w:pStyle w:val="Heading5"/>
      </w:pPr>
      <w:r w:rsidRPr="00E2414A">
        <w:t>Names and addresses of key technical employees that a licensee may hire as a subcontractor in the event the contractor ceases to exist.</w:t>
      </w:r>
    </w:p>
    <w:p w14:paraId="7089769B" w14:textId="77777777" w:rsidR="0026003D" w:rsidRPr="00536482" w:rsidRDefault="0026003D" w:rsidP="00FE2D01">
      <w:pPr>
        <w:jc w:val="both"/>
      </w:pPr>
    </w:p>
    <w:p w14:paraId="649813CA" w14:textId="77777777" w:rsidR="0026003D" w:rsidRPr="00E2414A" w:rsidRDefault="0026003D" w:rsidP="008C326F">
      <w:pPr>
        <w:pStyle w:val="Heading4"/>
      </w:pPr>
      <w:r w:rsidRPr="00E2414A">
        <w:t xml:space="preserve">The escrow deposit materials </w:t>
      </w:r>
      <w:r w:rsidR="00245F18">
        <w:t>shall</w:t>
      </w:r>
      <w:r w:rsidRPr="00E2414A">
        <w:t xml:space="preserve"> be shipped to the escrow agent via a traceable courier or electronically.  Upon receipt of the materials, the escrow agent </w:t>
      </w:r>
      <w:r w:rsidR="00245F18">
        <w:t>shall</w:t>
      </w:r>
      <w:r w:rsidRPr="00E2414A">
        <w:t xml:space="preserve"> verify that the contents of the deposit are in good working order and certify the same to the State.</w:t>
      </w:r>
    </w:p>
    <w:p w14:paraId="393C1369" w14:textId="77777777" w:rsidR="0026003D" w:rsidRPr="00E2414A" w:rsidRDefault="0026003D" w:rsidP="00D51489">
      <w:pPr>
        <w:ind w:hanging="1260"/>
      </w:pPr>
    </w:p>
    <w:p w14:paraId="50C1739E" w14:textId="77777777" w:rsidR="0026003D" w:rsidRPr="00E2414A" w:rsidRDefault="0026003D" w:rsidP="008C326F">
      <w:pPr>
        <w:pStyle w:val="Heading4"/>
      </w:pPr>
      <w:r w:rsidRPr="00E2414A">
        <w:t xml:space="preserve">The escrow agency </w:t>
      </w:r>
      <w:r w:rsidR="00245F18">
        <w:t>shall</w:t>
      </w:r>
      <w:r w:rsidRPr="00E2414A">
        <w:t xml:space="preserve"> store the materials in a media vault with climate control and a gas-based fire extinguishing system.  </w:t>
      </w:r>
    </w:p>
    <w:p w14:paraId="287D5163" w14:textId="77777777" w:rsidR="0026003D" w:rsidRPr="00E2414A" w:rsidRDefault="0026003D" w:rsidP="00D51489">
      <w:pPr>
        <w:ind w:hanging="1260"/>
      </w:pPr>
    </w:p>
    <w:p w14:paraId="6AA80666" w14:textId="77777777" w:rsidR="0026003D" w:rsidRPr="00DF3F17" w:rsidRDefault="0026003D" w:rsidP="008C326F">
      <w:pPr>
        <w:pStyle w:val="Heading4"/>
      </w:pPr>
      <w:r w:rsidRPr="00E2414A">
        <w:t xml:space="preserve">Each </w:t>
      </w:r>
      <w:r w:rsidRPr="00DF3F17">
        <w:t xml:space="preserve">time the contractor makes a new release or updated version of the software available to customers, that version as described in </w:t>
      </w:r>
      <w:r w:rsidRPr="00DF3F17">
        <w:rPr>
          <w:b/>
          <w:i/>
        </w:rPr>
        <w:t xml:space="preserve">Section </w:t>
      </w:r>
      <w:r w:rsidR="009854F4" w:rsidRPr="00DF3F17">
        <w:rPr>
          <w:b/>
          <w:i/>
        </w:rPr>
        <w:t>1</w:t>
      </w:r>
      <w:r w:rsidR="00555EE6" w:rsidRPr="00DF3F17">
        <w:rPr>
          <w:b/>
          <w:i/>
        </w:rPr>
        <w:t>3</w:t>
      </w:r>
      <w:r w:rsidR="001B74F5" w:rsidRPr="00DF3F17">
        <w:rPr>
          <w:b/>
          <w:i/>
        </w:rPr>
        <w:t>.</w:t>
      </w:r>
      <w:r w:rsidR="00E60BC4" w:rsidRPr="00DF3F17">
        <w:rPr>
          <w:b/>
          <w:i/>
        </w:rPr>
        <w:t>3</w:t>
      </w:r>
      <w:r w:rsidR="001B74F5" w:rsidRPr="00DF3F17">
        <w:rPr>
          <w:b/>
          <w:i/>
        </w:rPr>
        <w:t>.1</w:t>
      </w:r>
      <w:r w:rsidR="003416C1" w:rsidRPr="00DF3F17">
        <w:rPr>
          <w:b/>
          <w:i/>
        </w:rPr>
        <w:t>2</w:t>
      </w:r>
      <w:r w:rsidR="001B74F5" w:rsidRPr="00DF3F17">
        <w:rPr>
          <w:b/>
          <w:i/>
        </w:rPr>
        <w:t>.</w:t>
      </w:r>
      <w:r w:rsidR="009854F4" w:rsidRPr="00DF3F17">
        <w:rPr>
          <w:b/>
          <w:i/>
        </w:rPr>
        <w:t>2</w:t>
      </w:r>
      <w:r w:rsidRPr="00DF3F17">
        <w:t xml:space="preserve"> </w:t>
      </w:r>
      <w:r w:rsidR="00245F18" w:rsidRPr="00DF3F17">
        <w:t>shall</w:t>
      </w:r>
      <w:r w:rsidRPr="00DF3F17">
        <w:t xml:space="preserve"> be deposited with the escrow agent and proof of the deposit </w:t>
      </w:r>
      <w:r w:rsidR="00245F18" w:rsidRPr="00DF3F17">
        <w:t>shall</w:t>
      </w:r>
      <w:r w:rsidRPr="00DF3F17">
        <w:t xml:space="preserve"> be forwarded to the State. </w:t>
      </w:r>
    </w:p>
    <w:p w14:paraId="4B0A632D" w14:textId="77777777" w:rsidR="0026003D" w:rsidRPr="00DF3F17" w:rsidRDefault="0026003D" w:rsidP="00D51489">
      <w:pPr>
        <w:ind w:hanging="1260"/>
      </w:pPr>
    </w:p>
    <w:p w14:paraId="688B934E" w14:textId="77777777" w:rsidR="0026003D" w:rsidRPr="00DF3F17" w:rsidRDefault="0026003D" w:rsidP="008C326F">
      <w:pPr>
        <w:pStyle w:val="Heading4"/>
      </w:pPr>
      <w:r w:rsidRPr="00DF3F17">
        <w:t xml:space="preserve">In the event that contractor becomes insolvent, subject to receivership, or becomes voluntarily or involuntarily subject to the jurisdiction of the bankruptcy court, or if the contractor fails to provide maintenance and/or support for the product as outlined in the contract, or the contractor discontinues the product, the State </w:t>
      </w:r>
      <w:r w:rsidR="00245F18" w:rsidRPr="00DF3F17">
        <w:t>shall</w:t>
      </w:r>
      <w:r w:rsidRPr="00DF3F17">
        <w:t xml:space="preserve"> be entitled to access the software source code and related items for use in maintaining the system either by its own staff or by a third party.</w:t>
      </w:r>
    </w:p>
    <w:p w14:paraId="4D9F0EFF" w14:textId="77777777" w:rsidR="0026003D" w:rsidRPr="00DF3F17" w:rsidRDefault="0026003D" w:rsidP="00FE2D01">
      <w:pPr>
        <w:jc w:val="both"/>
      </w:pPr>
    </w:p>
    <w:p w14:paraId="6A0F298C" w14:textId="77777777" w:rsidR="0026003D" w:rsidRPr="00FD36C2" w:rsidRDefault="0026003D" w:rsidP="00EE65D2">
      <w:pPr>
        <w:tabs>
          <w:tab w:val="left" w:pos="3600"/>
        </w:tabs>
        <w:ind w:left="3600"/>
        <w:jc w:val="both"/>
      </w:pPr>
      <w:r w:rsidRPr="00DF3F17">
        <w:t xml:space="preserve">Any costs associated with an escrow account </w:t>
      </w:r>
      <w:r w:rsidR="00245F18" w:rsidRPr="00DF3F17">
        <w:t>shall</w:t>
      </w:r>
      <w:r w:rsidRPr="00DF3F17">
        <w:t xml:space="preserve"> be included in </w:t>
      </w:r>
      <w:r w:rsidR="00AB5109" w:rsidRPr="00DF3F17">
        <w:rPr>
          <w:b/>
          <w:i/>
        </w:rPr>
        <w:t xml:space="preserve">Attachment </w:t>
      </w:r>
      <w:r w:rsidR="00B954BA" w:rsidRPr="00DF3F17">
        <w:rPr>
          <w:b/>
          <w:i/>
        </w:rPr>
        <w:t>I</w:t>
      </w:r>
      <w:r w:rsidR="007A5535" w:rsidRPr="00DF3F17">
        <w:rPr>
          <w:b/>
          <w:i/>
        </w:rPr>
        <w:t>,</w:t>
      </w:r>
      <w:r w:rsidR="00953F92" w:rsidRPr="00DF3F17">
        <w:rPr>
          <w:b/>
          <w:i/>
        </w:rPr>
        <w:t xml:space="preserve"> Project Costs.</w:t>
      </w:r>
    </w:p>
    <w:p w14:paraId="62B9C2B0" w14:textId="77777777" w:rsidR="0026003D" w:rsidRDefault="0026003D" w:rsidP="00FE2D01">
      <w:pPr>
        <w:jc w:val="both"/>
      </w:pPr>
    </w:p>
    <w:p w14:paraId="0B6ECA2F" w14:textId="77777777" w:rsidR="0026003D" w:rsidRPr="00F83BA6" w:rsidRDefault="0026003D" w:rsidP="004F2FBD">
      <w:pPr>
        <w:pStyle w:val="Heading3"/>
      </w:pPr>
      <w:bookmarkStart w:id="96" w:name="_Toc66244272"/>
      <w:bookmarkStart w:id="97" w:name="_Toc163539097"/>
      <w:r w:rsidRPr="00F83BA6">
        <w:t xml:space="preserve">Ownership of </w:t>
      </w:r>
      <w:r w:rsidR="00784FB1" w:rsidRPr="00F83BA6">
        <w:t>I</w:t>
      </w:r>
      <w:r w:rsidRPr="00F83BA6">
        <w:t>nformation and Data</w:t>
      </w:r>
      <w:bookmarkEnd w:id="96"/>
      <w:bookmarkEnd w:id="97"/>
    </w:p>
    <w:p w14:paraId="344F244C" w14:textId="77777777" w:rsidR="0026003D" w:rsidRDefault="0026003D" w:rsidP="00FE2D01">
      <w:pPr>
        <w:jc w:val="both"/>
      </w:pPr>
    </w:p>
    <w:p w14:paraId="5B304C6D" w14:textId="77777777" w:rsidR="0026003D" w:rsidRPr="00E2414A" w:rsidRDefault="0026003D" w:rsidP="008C326F">
      <w:pPr>
        <w:pStyle w:val="Heading4"/>
      </w:pPr>
      <w:r w:rsidRPr="00E2414A">
        <w:t>The State shall have unlimited rights to use, disclose or duplicate, for any purpose whatsoever, all information and data developed, derived, documented, installed, improved or furnished by the contractor under this contract.</w:t>
      </w:r>
    </w:p>
    <w:p w14:paraId="66F0E31D" w14:textId="77777777" w:rsidR="0026003D" w:rsidRPr="00E2414A" w:rsidRDefault="0026003D" w:rsidP="00D51489">
      <w:pPr>
        <w:ind w:hanging="1260"/>
      </w:pPr>
    </w:p>
    <w:p w14:paraId="4245B07E" w14:textId="77777777" w:rsidR="0026003D" w:rsidRPr="00E2414A" w:rsidRDefault="0026003D" w:rsidP="008C326F">
      <w:pPr>
        <w:pStyle w:val="Heading4"/>
      </w:pPr>
      <w:r w:rsidRPr="00E2414A">
        <w:t xml:space="preserve">All files containing any </w:t>
      </w:r>
      <w:r w:rsidR="00BB7CDF" w:rsidRPr="00BB7CDF">
        <w:t>State</w:t>
      </w:r>
      <w:r w:rsidRPr="00BB7CDF">
        <w:t xml:space="preserve"> inf</w:t>
      </w:r>
      <w:r w:rsidRPr="00E2414A">
        <w:t>ormation are the sole and exclusive property of the State.  The contractor agrees not to use information obtained for any purposes not directly related to this contract without prior written permission from the State.</w:t>
      </w:r>
    </w:p>
    <w:p w14:paraId="0690AD44" w14:textId="77777777" w:rsidR="0026003D" w:rsidRPr="00E2414A" w:rsidRDefault="0026003D" w:rsidP="00D51489">
      <w:pPr>
        <w:ind w:hanging="1260"/>
      </w:pPr>
    </w:p>
    <w:p w14:paraId="7753B4DC" w14:textId="77777777" w:rsidR="0026003D" w:rsidRPr="00E2414A" w:rsidRDefault="0026003D" w:rsidP="008C326F">
      <w:pPr>
        <w:pStyle w:val="Heading4"/>
      </w:pPr>
      <w:r w:rsidRPr="00E2414A">
        <w:t>Contractor agrees to abide by all federal and State confidentiality requirements</w:t>
      </w:r>
      <w:r w:rsidR="00880FCA">
        <w:t xml:space="preserve"> including, without limitation, providing at Contractor’s expense all notices or other corrective or mitigating measures required by law in the event of a breach of the security of the data for which Contractor is responsible.</w:t>
      </w:r>
    </w:p>
    <w:p w14:paraId="614E4DBC" w14:textId="77777777" w:rsidR="0026003D" w:rsidRDefault="0026003D" w:rsidP="00FE2D01">
      <w:pPr>
        <w:jc w:val="both"/>
      </w:pPr>
    </w:p>
    <w:p w14:paraId="14092235" w14:textId="77777777" w:rsidR="0026003D" w:rsidRPr="00F83BA6" w:rsidRDefault="0026003D" w:rsidP="004F2FBD">
      <w:pPr>
        <w:pStyle w:val="Heading3"/>
      </w:pPr>
      <w:bookmarkStart w:id="98" w:name="_Toc66244273"/>
      <w:bookmarkStart w:id="99" w:name="_Toc163539098"/>
      <w:r w:rsidRPr="00F83BA6">
        <w:lastRenderedPageBreak/>
        <w:t>Guaranteed Access to Software</w:t>
      </w:r>
      <w:bookmarkEnd w:id="98"/>
      <w:bookmarkEnd w:id="99"/>
    </w:p>
    <w:p w14:paraId="3D71F6DD" w14:textId="77777777" w:rsidR="0026003D" w:rsidRDefault="0026003D" w:rsidP="00FE2D01">
      <w:pPr>
        <w:jc w:val="both"/>
      </w:pPr>
    </w:p>
    <w:p w14:paraId="58184B2F" w14:textId="77777777" w:rsidR="0026003D" w:rsidRPr="00E2414A" w:rsidRDefault="0026003D" w:rsidP="008C326F">
      <w:pPr>
        <w:pStyle w:val="Heading4"/>
      </w:pPr>
      <w:r w:rsidRPr="00E2414A">
        <w:t xml:space="preserve">The State shall have full and complete access to all source code, documentation, utilities, software tools and other similar items used to develop/install the proposed </w:t>
      </w:r>
      <w:r w:rsidR="00DF3F17">
        <w:t xml:space="preserve">Enterprise CMS Replacement project </w:t>
      </w:r>
      <w:r w:rsidRPr="00E2414A">
        <w:t xml:space="preserve">or may be useful in maintaining or enhancing the equipment and </w:t>
      </w:r>
      <w:r w:rsidR="005D3DAF">
        <w:t xml:space="preserve">CMS Replacement project </w:t>
      </w:r>
      <w:r w:rsidRPr="00E2414A">
        <w:t xml:space="preserve">after it is operating in a production environment.  </w:t>
      </w:r>
    </w:p>
    <w:p w14:paraId="37092E2E" w14:textId="77777777" w:rsidR="0026003D" w:rsidRPr="00E2414A" w:rsidRDefault="0026003D" w:rsidP="00D51489">
      <w:pPr>
        <w:ind w:hanging="1260"/>
      </w:pPr>
    </w:p>
    <w:p w14:paraId="763D67F6" w14:textId="77777777" w:rsidR="0026003D" w:rsidRPr="00E2414A" w:rsidRDefault="0026003D" w:rsidP="008C326F">
      <w:pPr>
        <w:pStyle w:val="Heading4"/>
      </w:pPr>
      <w:r w:rsidRPr="00E2414A">
        <w:t xml:space="preserve">For any of the above-mentioned items not turned over to the State upon completion of the installation, the contractor </w:t>
      </w:r>
      <w:r w:rsidR="00245F18">
        <w:t>shall</w:t>
      </w:r>
      <w:r w:rsidRPr="00E2414A">
        <w:t xml:space="preserve"> provide a guarantee to the State of uninterrupted future access to, and license to use, those items.  The guarantee </w:t>
      </w:r>
      <w:r w:rsidR="00245F18">
        <w:t>shall</w:t>
      </w:r>
      <w:r w:rsidRPr="00E2414A">
        <w:t xml:space="preserve"> be binding on all agents, successors and assignees of the contractor and subcontractor.</w:t>
      </w:r>
    </w:p>
    <w:p w14:paraId="2CCA2C9F" w14:textId="77777777" w:rsidR="0026003D" w:rsidRPr="00E2414A" w:rsidRDefault="0026003D" w:rsidP="00D51489">
      <w:pPr>
        <w:ind w:hanging="1260"/>
      </w:pPr>
    </w:p>
    <w:p w14:paraId="631EAB19" w14:textId="77777777" w:rsidR="0026003D" w:rsidRPr="00E2414A" w:rsidRDefault="0026003D" w:rsidP="008C326F">
      <w:pPr>
        <w:pStyle w:val="Heading4"/>
      </w:pPr>
      <w:r w:rsidRPr="00E2414A">
        <w:t>The State reserves the right to consult legal counsel as to the sufficiency of the licensing agreement and guarantee of access offered by the contractor.</w:t>
      </w:r>
    </w:p>
    <w:p w14:paraId="2A96C808" w14:textId="77777777" w:rsidR="00A248F5" w:rsidRDefault="00A248F5" w:rsidP="00A248F5">
      <w:pPr>
        <w:jc w:val="both"/>
      </w:pPr>
    </w:p>
    <w:p w14:paraId="7584AE99" w14:textId="77777777" w:rsidR="00A248F5" w:rsidRPr="00F83BA6" w:rsidRDefault="00A248F5" w:rsidP="004F2FBD">
      <w:pPr>
        <w:pStyle w:val="Heading3"/>
      </w:pPr>
      <w:r>
        <w:t>Patent or Copyright Infringement</w:t>
      </w:r>
    </w:p>
    <w:p w14:paraId="7E2B1FA9" w14:textId="77777777" w:rsidR="00A248F5" w:rsidRDefault="00A248F5" w:rsidP="00A248F5">
      <w:pPr>
        <w:jc w:val="both"/>
      </w:pPr>
    </w:p>
    <w:p w14:paraId="576A8ECE" w14:textId="77777777" w:rsidR="00A248F5" w:rsidRDefault="00A248F5" w:rsidP="008551C7">
      <w:pPr>
        <w:ind w:left="2340"/>
        <w:jc w:val="both"/>
      </w:pPr>
      <w:r>
        <w:t>To the extent of any limited liability expressed in the contract, the contractor agrees to indemnify, defend and hold harmless, not excluding the State’s right to participate, the State from any and all claims, actions, damages, liabilities, costs and expenses, including reasonable attorney’s fees and expenses, arising out of any claims of infringement by the contractor of any United State Patent or trade secret, or any copyright, trademark, service mark, trade name or similar proprietary rights conferred by common law or by any law of the United States or any state said to have occurred because of systems provided or work performed by the contractor, and, the contractor shall do what is necessary to render the subject matter non-infringing in order that the State may continue its use without interruption or otherwise reimburse all consideration paid by the State to the contractor.</w:t>
      </w:r>
    </w:p>
    <w:p w14:paraId="2DF54AC8" w14:textId="77777777" w:rsidR="00A248F5" w:rsidRDefault="00A248F5" w:rsidP="00A248F5">
      <w:pPr>
        <w:jc w:val="both"/>
      </w:pPr>
    </w:p>
    <w:p w14:paraId="36429B3F" w14:textId="77777777" w:rsidR="0026003D" w:rsidRPr="00F83BA6" w:rsidRDefault="0026003D" w:rsidP="004F2FBD">
      <w:pPr>
        <w:pStyle w:val="Heading3"/>
      </w:pPr>
      <w:bookmarkStart w:id="100" w:name="_Toc66244285"/>
      <w:bookmarkStart w:id="101" w:name="_Toc163539109"/>
      <w:r w:rsidRPr="00F83BA6">
        <w:t>Contract Restriction</w:t>
      </w:r>
      <w:bookmarkEnd w:id="100"/>
      <w:bookmarkEnd w:id="101"/>
    </w:p>
    <w:p w14:paraId="344A8964" w14:textId="77777777" w:rsidR="0026003D" w:rsidRPr="00F83BA6" w:rsidRDefault="0026003D" w:rsidP="00FE2D01">
      <w:pPr>
        <w:jc w:val="both"/>
      </w:pPr>
    </w:p>
    <w:p w14:paraId="2A85A270" w14:textId="77777777" w:rsidR="0026003D" w:rsidRDefault="00F83BA6" w:rsidP="008551C7">
      <w:pPr>
        <w:ind w:left="2340"/>
        <w:jc w:val="both"/>
      </w:pPr>
      <w:r>
        <w:t>Pursuant to NAC 333.180, if the Division or using agency undertakes a project that requires (</w:t>
      </w:r>
      <w:r w:rsidR="00500F82">
        <w:t>A</w:t>
      </w:r>
      <w:r>
        <w:t>) more than one request for proposals or invitation for bids; and (</w:t>
      </w:r>
      <w:r w:rsidR="00500F82">
        <w:t>B</w:t>
      </w:r>
      <w:r>
        <w:t>) an initial contract for the design of the project, the person who is awarded the initial contract for the design of the project, or any associated subcontractor, may not make a proposal, assist another person in making a proposal, or otherwise materially participate in any subsequent contract related to that project, unless his participation in the subsequent contract is within the scope of the initial contract.</w:t>
      </w:r>
    </w:p>
    <w:p w14:paraId="63B565BF" w14:textId="77777777" w:rsidR="00F14884" w:rsidRDefault="00F14884" w:rsidP="00F14884">
      <w:r w:rsidRPr="00F14884">
        <w:t xml:space="preserve"> </w:t>
      </w:r>
    </w:p>
    <w:p w14:paraId="410D4008" w14:textId="77777777" w:rsidR="00F14884" w:rsidRDefault="00F14884" w:rsidP="004F2FBD">
      <w:pPr>
        <w:pStyle w:val="Heading3"/>
      </w:pPr>
      <w:r>
        <w:t>Period of Performance</w:t>
      </w:r>
    </w:p>
    <w:p w14:paraId="345E3F1C" w14:textId="77777777" w:rsidR="00F14884" w:rsidRDefault="00F14884" w:rsidP="00F14884">
      <w:pPr>
        <w:jc w:val="both"/>
      </w:pPr>
    </w:p>
    <w:p w14:paraId="1EA7E499" w14:textId="77777777" w:rsidR="00F14884" w:rsidRDefault="00F14884" w:rsidP="008551C7">
      <w:pPr>
        <w:ind w:left="2340"/>
        <w:jc w:val="both"/>
      </w:pPr>
      <w:r>
        <w:t xml:space="preserve">The contract </w:t>
      </w:r>
      <w:r w:rsidR="00245F18">
        <w:t>shall</w:t>
      </w:r>
      <w:r>
        <w:t xml:space="preserve"> be effective upon approval by the BOE and through the period of time the system is installed, operational and fully accepted by the State, including the maintenance and warranty period and delivery and acceptance of all project documentation and other associated</w:t>
      </w:r>
      <w:r w:rsidR="00DB15C1">
        <w:t xml:space="preserve"> material</w:t>
      </w:r>
      <w:r>
        <w:t>.</w:t>
      </w:r>
    </w:p>
    <w:p w14:paraId="29F989BD" w14:textId="77777777" w:rsidR="0026003D" w:rsidRDefault="0026003D" w:rsidP="00FE2D01"/>
    <w:p w14:paraId="6525EE6D" w14:textId="77777777" w:rsidR="0026003D" w:rsidRPr="00C03ED9" w:rsidRDefault="0026003D" w:rsidP="004F2FBD">
      <w:pPr>
        <w:pStyle w:val="Heading3"/>
      </w:pPr>
      <w:bookmarkStart w:id="102" w:name="_Toc66244286"/>
      <w:bookmarkStart w:id="103" w:name="_Toc163539110"/>
      <w:r w:rsidRPr="00C03ED9">
        <w:t>Right to Publish</w:t>
      </w:r>
      <w:bookmarkEnd w:id="102"/>
      <w:bookmarkEnd w:id="103"/>
    </w:p>
    <w:p w14:paraId="7B38B279" w14:textId="77777777" w:rsidR="0026003D" w:rsidRPr="00F6418F" w:rsidRDefault="0026003D" w:rsidP="00FE2D01"/>
    <w:p w14:paraId="4923B4DB" w14:textId="77777777" w:rsidR="0026003D" w:rsidRDefault="0026003D" w:rsidP="008C326F">
      <w:pPr>
        <w:pStyle w:val="Heading4"/>
      </w:pPr>
      <w:r w:rsidRPr="00E2414A">
        <w:lastRenderedPageBreak/>
        <w:t xml:space="preserve">All requests for the publication or release of any information pertaining to this RFP and any subsequent contract </w:t>
      </w:r>
      <w:r w:rsidR="00245F18">
        <w:t>shall</w:t>
      </w:r>
      <w:r w:rsidRPr="00E2414A">
        <w:t xml:space="preserve"> be in writing and sent </w:t>
      </w:r>
      <w:r w:rsidRPr="001B74F5">
        <w:t xml:space="preserve">to the </w:t>
      </w:r>
      <w:r w:rsidR="00BB7CDF">
        <w:t xml:space="preserve">State </w:t>
      </w:r>
      <w:r w:rsidR="001B74F5">
        <w:t>Project Office.</w:t>
      </w:r>
      <w:r w:rsidRPr="001B74F5">
        <w:t xml:space="preserve"> </w:t>
      </w:r>
    </w:p>
    <w:p w14:paraId="79DE1AC9" w14:textId="77777777" w:rsidR="001B74F5" w:rsidRPr="001B74F5" w:rsidRDefault="001B74F5" w:rsidP="00D51489">
      <w:pPr>
        <w:ind w:hanging="1260"/>
      </w:pPr>
    </w:p>
    <w:p w14:paraId="58B67A11" w14:textId="77777777" w:rsidR="0026003D" w:rsidRPr="00E2414A" w:rsidRDefault="0026003D" w:rsidP="008C326F">
      <w:pPr>
        <w:pStyle w:val="Heading4"/>
      </w:pPr>
      <w:r w:rsidRPr="00E2414A">
        <w:t xml:space="preserve">No announcement concerning the award of a contract as a result of this RFP can be made without prior written approval of the </w:t>
      </w:r>
      <w:r w:rsidR="00DF3F17">
        <w:t xml:space="preserve">Chief Information Officer </w:t>
      </w:r>
      <w:r w:rsidRPr="00E2414A">
        <w:t>or designee.</w:t>
      </w:r>
    </w:p>
    <w:p w14:paraId="6B75D17D" w14:textId="77777777" w:rsidR="0026003D" w:rsidRPr="00E2414A" w:rsidRDefault="0026003D" w:rsidP="00D51489">
      <w:pPr>
        <w:ind w:hanging="1260"/>
      </w:pPr>
    </w:p>
    <w:p w14:paraId="21F29728" w14:textId="77777777" w:rsidR="0026003D" w:rsidRPr="00E2414A" w:rsidRDefault="0026003D" w:rsidP="008C326F">
      <w:pPr>
        <w:pStyle w:val="Heading4"/>
      </w:pPr>
      <w:r w:rsidRPr="00E2414A">
        <w:t>As a result of the selection of the contractor to supply the requested services, the State is neither endorsing nor suggesting the contractor is the best or only solution.</w:t>
      </w:r>
    </w:p>
    <w:p w14:paraId="729D9EFD" w14:textId="77777777" w:rsidR="0026003D" w:rsidRPr="00E2414A" w:rsidRDefault="0026003D" w:rsidP="00D51489">
      <w:pPr>
        <w:ind w:hanging="1260"/>
      </w:pPr>
    </w:p>
    <w:p w14:paraId="23E9385D" w14:textId="77777777" w:rsidR="0026003D" w:rsidRPr="00E2414A" w:rsidRDefault="0026003D" w:rsidP="008C326F">
      <w:pPr>
        <w:pStyle w:val="Heading4"/>
      </w:pPr>
      <w:r w:rsidRPr="00E2414A">
        <w:t xml:space="preserve">The contractor shall not use, in its external advertising, marketing programs, or other promotional efforts, any data, pictures or other representation of any State facility, except with the specific advance written authorization of the </w:t>
      </w:r>
      <w:r w:rsidR="00DF3F17">
        <w:t xml:space="preserve">Chief Information Officer </w:t>
      </w:r>
      <w:r w:rsidRPr="00E2414A">
        <w:t>or designee.</w:t>
      </w:r>
    </w:p>
    <w:p w14:paraId="4524035A" w14:textId="77777777" w:rsidR="0026003D" w:rsidRPr="00E2414A" w:rsidRDefault="0026003D" w:rsidP="00D51489">
      <w:pPr>
        <w:ind w:hanging="1260"/>
      </w:pPr>
    </w:p>
    <w:p w14:paraId="11A17D0C" w14:textId="77777777" w:rsidR="0026003D" w:rsidRPr="00DF3F17" w:rsidRDefault="0026003D" w:rsidP="008C326F">
      <w:pPr>
        <w:pStyle w:val="Heading4"/>
      </w:pPr>
      <w:r w:rsidRPr="00E2414A">
        <w:t xml:space="preserve">Throughout the term of the contract, </w:t>
      </w:r>
      <w:r w:rsidRPr="00DF3F17">
        <w:t xml:space="preserve">the contractor </w:t>
      </w:r>
      <w:r w:rsidR="00245F18" w:rsidRPr="00DF3F17">
        <w:t>shall</w:t>
      </w:r>
      <w:r w:rsidRPr="00DF3F17">
        <w:t xml:space="preserve"> secure the written approval of the State per </w:t>
      </w:r>
      <w:r w:rsidRPr="00DF3F17">
        <w:rPr>
          <w:b/>
          <w:i/>
        </w:rPr>
        <w:t xml:space="preserve">Section </w:t>
      </w:r>
      <w:r w:rsidR="001B74F5" w:rsidRPr="00DF3F17">
        <w:rPr>
          <w:b/>
          <w:i/>
        </w:rPr>
        <w:t>1</w:t>
      </w:r>
      <w:r w:rsidR="00555EE6" w:rsidRPr="00DF3F17">
        <w:rPr>
          <w:b/>
          <w:i/>
        </w:rPr>
        <w:t>3</w:t>
      </w:r>
      <w:r w:rsidR="001B74F5" w:rsidRPr="00DF3F17">
        <w:rPr>
          <w:b/>
          <w:i/>
        </w:rPr>
        <w:t>.</w:t>
      </w:r>
      <w:r w:rsidR="00914DEA" w:rsidRPr="00DF3F17">
        <w:rPr>
          <w:b/>
          <w:i/>
        </w:rPr>
        <w:t>3</w:t>
      </w:r>
      <w:r w:rsidR="001B74F5" w:rsidRPr="00DF3F17">
        <w:rPr>
          <w:b/>
          <w:i/>
        </w:rPr>
        <w:t>.1</w:t>
      </w:r>
      <w:r w:rsidR="003416C1" w:rsidRPr="00DF3F17">
        <w:rPr>
          <w:b/>
          <w:i/>
        </w:rPr>
        <w:t>8</w:t>
      </w:r>
      <w:r w:rsidR="001B74F5" w:rsidRPr="00DF3F17">
        <w:rPr>
          <w:b/>
          <w:i/>
        </w:rPr>
        <w:t>.2</w:t>
      </w:r>
      <w:r w:rsidRPr="00DF3F17">
        <w:t xml:space="preserve"> prior to the release of any information pertaining to work or activities covered by the contract.</w:t>
      </w:r>
    </w:p>
    <w:p w14:paraId="7B46F7AB" w14:textId="77777777" w:rsidR="0026003D" w:rsidRDefault="0026003D" w:rsidP="00FE2D01">
      <w:pPr>
        <w:jc w:val="both"/>
      </w:pPr>
    </w:p>
    <w:p w14:paraId="6C9851CE" w14:textId="77777777" w:rsidR="0026003D" w:rsidRDefault="0026003D" w:rsidP="004F2FBD">
      <w:pPr>
        <w:pStyle w:val="Heading3"/>
      </w:pPr>
      <w:bookmarkStart w:id="104" w:name="_Toc66244288"/>
      <w:bookmarkStart w:id="105" w:name="_Toc163539112"/>
      <w:r>
        <w:t>Key Personnel</w:t>
      </w:r>
      <w:bookmarkEnd w:id="104"/>
      <w:bookmarkEnd w:id="105"/>
    </w:p>
    <w:p w14:paraId="2A874140" w14:textId="77777777" w:rsidR="006F1BAF" w:rsidRDefault="006F1BAF" w:rsidP="006F1BAF">
      <w:pPr>
        <w:jc w:val="both"/>
      </w:pPr>
    </w:p>
    <w:p w14:paraId="21DF0001" w14:textId="77777777" w:rsidR="006F1BAF" w:rsidRDefault="006F1BAF" w:rsidP="008C326F">
      <w:pPr>
        <w:pStyle w:val="Heading4"/>
      </w:pPr>
      <w:r>
        <w:t>Key personnel are identified as contractor staff responsible for oversight of work during the life of the project and for work products and/or deliverables.</w:t>
      </w:r>
    </w:p>
    <w:p w14:paraId="030FF258" w14:textId="77777777" w:rsidR="006F1BAF" w:rsidRDefault="006F1BAF" w:rsidP="00FE2D01">
      <w:pPr>
        <w:jc w:val="both"/>
      </w:pPr>
    </w:p>
    <w:p w14:paraId="15D0D47E" w14:textId="77777777" w:rsidR="0026003D" w:rsidRDefault="0026003D" w:rsidP="008C326F">
      <w:pPr>
        <w:pStyle w:val="Heading4"/>
      </w:pPr>
      <w:r>
        <w:t xml:space="preserve">Key personnel </w:t>
      </w:r>
      <w:r w:rsidR="00245F18">
        <w:t>shall</w:t>
      </w:r>
      <w:r>
        <w:t xml:space="preserve"> be incorporated into the contract.  Replacement of key personnel may be accomplished in the following manner:</w:t>
      </w:r>
    </w:p>
    <w:p w14:paraId="077493EF" w14:textId="77777777" w:rsidR="0026003D" w:rsidRDefault="0026003D" w:rsidP="000D77EC">
      <w:pPr>
        <w:tabs>
          <w:tab w:val="left" w:pos="3600"/>
        </w:tabs>
        <w:jc w:val="both"/>
      </w:pPr>
    </w:p>
    <w:p w14:paraId="1E5BFE1C" w14:textId="77777777" w:rsidR="0026003D" w:rsidRPr="006B76F7" w:rsidRDefault="0026003D" w:rsidP="00D9272C">
      <w:pPr>
        <w:pStyle w:val="Heading5"/>
      </w:pPr>
      <w:r w:rsidRPr="006B76F7">
        <w:t xml:space="preserve">A representative of the contractor authorized to bind the company </w:t>
      </w:r>
      <w:r w:rsidR="00245F18">
        <w:t>shall</w:t>
      </w:r>
      <w:r w:rsidRPr="006B76F7">
        <w:t xml:space="preserve"> notify the State in writing of the change in key personnel.</w:t>
      </w:r>
    </w:p>
    <w:p w14:paraId="4A303A2F" w14:textId="77777777" w:rsidR="0026003D" w:rsidRPr="006B76F7" w:rsidRDefault="0026003D" w:rsidP="000D77EC">
      <w:pPr>
        <w:tabs>
          <w:tab w:val="left" w:pos="3600"/>
        </w:tabs>
        <w:ind w:hanging="360"/>
      </w:pPr>
    </w:p>
    <w:p w14:paraId="3734F7E3" w14:textId="77777777" w:rsidR="0026003D" w:rsidRPr="006B76F7" w:rsidRDefault="0026003D" w:rsidP="00D9272C">
      <w:pPr>
        <w:pStyle w:val="Heading5"/>
      </w:pPr>
      <w:r w:rsidRPr="006B76F7">
        <w:t>The State may accept the change of the key personnel by notifying the contractor in writing.</w:t>
      </w:r>
    </w:p>
    <w:p w14:paraId="06169F01" w14:textId="77777777" w:rsidR="0026003D" w:rsidRPr="006B76F7" w:rsidRDefault="0026003D" w:rsidP="000D77EC">
      <w:pPr>
        <w:tabs>
          <w:tab w:val="left" w:pos="3600"/>
        </w:tabs>
        <w:ind w:hanging="360"/>
      </w:pPr>
    </w:p>
    <w:p w14:paraId="2CDE8D2E" w14:textId="77777777" w:rsidR="0026003D" w:rsidRPr="006B76F7" w:rsidRDefault="0026003D" w:rsidP="00D9272C">
      <w:pPr>
        <w:pStyle w:val="Heading5"/>
      </w:pPr>
      <w:r w:rsidRPr="006B76F7">
        <w:t xml:space="preserve">The signed acceptance </w:t>
      </w:r>
      <w:r w:rsidR="00245F18">
        <w:t>shall</w:t>
      </w:r>
      <w:r w:rsidRPr="006B76F7">
        <w:t xml:space="preserve"> be considered to be an update to the key personnel and </w:t>
      </w:r>
      <w:r w:rsidR="00245F18">
        <w:t>shall</w:t>
      </w:r>
      <w:r w:rsidRPr="006B76F7">
        <w:t xml:space="preserve"> not require a contract amendment.  A copy of the acceptance </w:t>
      </w:r>
      <w:r w:rsidR="00245F18">
        <w:t>shall</w:t>
      </w:r>
      <w:r w:rsidRPr="006B76F7">
        <w:t xml:space="preserve"> be kept in the official contract file.</w:t>
      </w:r>
    </w:p>
    <w:p w14:paraId="70DAF0CE" w14:textId="77777777" w:rsidR="0026003D" w:rsidRPr="006B76F7" w:rsidRDefault="0026003D" w:rsidP="000D77EC">
      <w:pPr>
        <w:tabs>
          <w:tab w:val="left" w:pos="3600"/>
        </w:tabs>
        <w:ind w:hanging="360"/>
      </w:pPr>
    </w:p>
    <w:p w14:paraId="1A54F989" w14:textId="77777777" w:rsidR="0026003D" w:rsidRPr="006B76F7" w:rsidRDefault="0026003D" w:rsidP="00D9272C">
      <w:pPr>
        <w:pStyle w:val="Heading5"/>
      </w:pPr>
      <w:r w:rsidRPr="006B76F7">
        <w:t>Replacements to key personnel are bound by all terms and conditions of the contract and any subsequent issue resolutions and other project documentation agreed to by the previous personnel.</w:t>
      </w:r>
    </w:p>
    <w:p w14:paraId="48F5C96C" w14:textId="77777777" w:rsidR="0026003D" w:rsidRPr="006B76F7" w:rsidRDefault="0026003D" w:rsidP="000D77EC">
      <w:pPr>
        <w:tabs>
          <w:tab w:val="left" w:pos="3600"/>
        </w:tabs>
        <w:ind w:hanging="360"/>
      </w:pPr>
    </w:p>
    <w:p w14:paraId="183D071C" w14:textId="77777777" w:rsidR="0026003D" w:rsidRPr="006B76F7" w:rsidRDefault="0026003D" w:rsidP="00D9272C">
      <w:pPr>
        <w:pStyle w:val="Heading5"/>
      </w:pPr>
      <w:r w:rsidRPr="006B76F7">
        <w:t xml:space="preserve">If key personnel are replaced, someone with comparable skill and experience level </w:t>
      </w:r>
      <w:r w:rsidR="00245F18">
        <w:t>shall</w:t>
      </w:r>
      <w:r w:rsidRPr="006B76F7">
        <w:t xml:space="preserve"> replace them.</w:t>
      </w:r>
    </w:p>
    <w:p w14:paraId="78466C99" w14:textId="77777777" w:rsidR="0026003D" w:rsidRPr="006B76F7" w:rsidRDefault="0026003D" w:rsidP="000D77EC">
      <w:pPr>
        <w:tabs>
          <w:tab w:val="left" w:pos="3600"/>
        </w:tabs>
        <w:ind w:hanging="360"/>
      </w:pPr>
    </w:p>
    <w:p w14:paraId="40C128F6" w14:textId="77777777" w:rsidR="0026003D" w:rsidRPr="006B76F7" w:rsidRDefault="0026003D" w:rsidP="00D9272C">
      <w:pPr>
        <w:pStyle w:val="Heading5"/>
      </w:pPr>
      <w:r w:rsidRPr="006B76F7">
        <w:lastRenderedPageBreak/>
        <w:t>At any time that the contractor provides notice of the permanent removal or resignation of any of the management, supervisory or other key professional personnel and prior to the permanent assignment of replacement staff to the contract, the contractor shall provide a resume and references for a minimum of two (2) individuals qualified for and proposed to replace any vacancies in key personnel, supervisory or management position.</w:t>
      </w:r>
    </w:p>
    <w:p w14:paraId="4D4D371D" w14:textId="77777777" w:rsidR="0026003D" w:rsidRPr="006B76F7" w:rsidRDefault="0026003D" w:rsidP="000D77EC">
      <w:pPr>
        <w:tabs>
          <w:tab w:val="left" w:pos="3600"/>
        </w:tabs>
        <w:ind w:hanging="360"/>
      </w:pPr>
    </w:p>
    <w:p w14:paraId="264833E5" w14:textId="77777777" w:rsidR="0026003D" w:rsidRPr="006B76F7" w:rsidRDefault="0026003D" w:rsidP="00D9272C">
      <w:pPr>
        <w:pStyle w:val="Heading5"/>
      </w:pPr>
      <w:r w:rsidRPr="006B76F7">
        <w:t xml:space="preserve">Upon request, the proposed individuals </w:t>
      </w:r>
      <w:r w:rsidR="00245F18">
        <w:t>shall</w:t>
      </w:r>
      <w:r w:rsidRPr="006B76F7">
        <w:t xml:space="preserve"> be made available within five (5) calendar days of such notice for an in-person interview with State staff at no cost to the State.</w:t>
      </w:r>
    </w:p>
    <w:p w14:paraId="3AFBA24C" w14:textId="77777777" w:rsidR="0026003D" w:rsidRPr="006B76F7" w:rsidRDefault="0026003D" w:rsidP="000D77EC">
      <w:pPr>
        <w:tabs>
          <w:tab w:val="left" w:pos="3600"/>
        </w:tabs>
        <w:ind w:hanging="360"/>
      </w:pPr>
    </w:p>
    <w:p w14:paraId="628E09BC" w14:textId="77777777" w:rsidR="0026003D" w:rsidRPr="006B76F7" w:rsidRDefault="0026003D" w:rsidP="00D9272C">
      <w:pPr>
        <w:pStyle w:val="Heading5"/>
      </w:pPr>
      <w:r w:rsidRPr="006B76F7">
        <w:t xml:space="preserve">The State </w:t>
      </w:r>
      <w:r w:rsidR="00245F18">
        <w:t>shall</w:t>
      </w:r>
      <w:r w:rsidRPr="006B76F7">
        <w:t xml:space="preserve"> have the right to accept, reject or request additional candidates within five (5) calendar days of receipt of resumes or interviews with the proposed individuals, whichever comes later.</w:t>
      </w:r>
    </w:p>
    <w:p w14:paraId="7E18601D" w14:textId="77777777" w:rsidR="0026003D" w:rsidRPr="006B76F7" w:rsidRDefault="0026003D" w:rsidP="000D77EC">
      <w:pPr>
        <w:tabs>
          <w:tab w:val="left" w:pos="3600"/>
        </w:tabs>
        <w:ind w:hanging="360"/>
      </w:pPr>
    </w:p>
    <w:p w14:paraId="082C2B2E" w14:textId="77777777" w:rsidR="0026003D" w:rsidRPr="006B76F7" w:rsidRDefault="0026003D" w:rsidP="00D9272C">
      <w:pPr>
        <w:pStyle w:val="Heading5"/>
      </w:pPr>
      <w:r w:rsidRPr="006B76F7">
        <w:t xml:space="preserve">A written transition plan </w:t>
      </w:r>
      <w:r w:rsidR="00245F18">
        <w:t>shall</w:t>
      </w:r>
      <w:r w:rsidRPr="006B76F7">
        <w:t xml:space="preserve"> be provided to the State prior to approval of any change in key personnel.</w:t>
      </w:r>
    </w:p>
    <w:p w14:paraId="218133E4" w14:textId="77777777" w:rsidR="0026003D" w:rsidRPr="006B76F7" w:rsidRDefault="0026003D" w:rsidP="000D77EC">
      <w:pPr>
        <w:tabs>
          <w:tab w:val="left" w:pos="3600"/>
        </w:tabs>
        <w:ind w:hanging="360"/>
      </w:pPr>
    </w:p>
    <w:p w14:paraId="74B083CC" w14:textId="77777777" w:rsidR="0026003D" w:rsidRPr="006B76F7" w:rsidRDefault="0026003D" w:rsidP="00D9272C">
      <w:pPr>
        <w:pStyle w:val="Heading5"/>
      </w:pPr>
      <w:r w:rsidRPr="006B76F7">
        <w:t xml:space="preserve">The State reserves the right to have any contract or management staff replaced at the sole discretion and as deemed necessary by the State.  </w:t>
      </w:r>
    </w:p>
    <w:p w14:paraId="32BD1E60" w14:textId="77777777" w:rsidR="0026003D" w:rsidRDefault="0026003D" w:rsidP="00FE2D01">
      <w:pPr>
        <w:ind w:left="1260"/>
        <w:jc w:val="both"/>
      </w:pPr>
    </w:p>
    <w:p w14:paraId="1C4306B1" w14:textId="77777777" w:rsidR="0026003D" w:rsidRDefault="0026003D" w:rsidP="004F2FBD">
      <w:pPr>
        <w:pStyle w:val="Heading3"/>
      </w:pPr>
      <w:bookmarkStart w:id="106" w:name="_Toc66244293"/>
      <w:bookmarkStart w:id="107" w:name="_Toc163539118"/>
      <w:r w:rsidRPr="006B76F7">
        <w:t>Authorization</w:t>
      </w:r>
      <w:r>
        <w:t xml:space="preserve"> to Work</w:t>
      </w:r>
      <w:bookmarkEnd w:id="106"/>
      <w:bookmarkEnd w:id="107"/>
    </w:p>
    <w:p w14:paraId="52648885" w14:textId="77777777" w:rsidR="0026003D" w:rsidRDefault="0026003D" w:rsidP="00FE2D01">
      <w:pPr>
        <w:jc w:val="both"/>
      </w:pPr>
    </w:p>
    <w:p w14:paraId="75D63672" w14:textId="77777777" w:rsidR="0026003D" w:rsidRDefault="0026003D" w:rsidP="00F67AC9">
      <w:pPr>
        <w:ind w:left="2340"/>
        <w:jc w:val="both"/>
      </w:pPr>
      <w:smartTag w:uri="urn:schemas-microsoft-com:office:smarttags" w:element="PersonName">
        <w:r>
          <w:t>Contract</w:t>
        </w:r>
      </w:smartTag>
      <w:r>
        <w:t xml:space="preserve">or is responsible for ensuring that all employees and/or subcontractors are authorized to work in the </w:t>
      </w:r>
      <w:smartTag w:uri="urn:schemas-microsoft-com:office:smarttags" w:element="place">
        <w:smartTag w:uri="urn:schemas-microsoft-com:office:smarttags" w:element="country-region">
          <w:r>
            <w:t>United States</w:t>
          </w:r>
        </w:smartTag>
      </w:smartTag>
      <w:r>
        <w:t>.</w:t>
      </w:r>
    </w:p>
    <w:p w14:paraId="35F3B557" w14:textId="77777777" w:rsidR="0026003D" w:rsidRPr="006966DF" w:rsidRDefault="0026003D" w:rsidP="00FE2D01"/>
    <w:p w14:paraId="6180A33E" w14:textId="77777777" w:rsidR="0026003D" w:rsidRDefault="00A4054A" w:rsidP="004F2FBD">
      <w:pPr>
        <w:pStyle w:val="Heading3"/>
        <w:rPr>
          <w:b/>
        </w:rPr>
      </w:pPr>
      <w:bookmarkStart w:id="108" w:name="_Toc163539149"/>
      <w:r>
        <w:t xml:space="preserve">System Compliance </w:t>
      </w:r>
      <w:r w:rsidR="0026003D" w:rsidRPr="006B76F7">
        <w:t>Warrant</w:t>
      </w:r>
      <w:bookmarkEnd w:id="108"/>
      <w:r>
        <w:t>y</w:t>
      </w:r>
    </w:p>
    <w:p w14:paraId="1F037D28" w14:textId="77777777" w:rsidR="0026003D" w:rsidRDefault="0026003D" w:rsidP="00FE2D01">
      <w:pPr>
        <w:jc w:val="both"/>
        <w:rPr>
          <w:b/>
        </w:rPr>
      </w:pPr>
    </w:p>
    <w:p w14:paraId="63E53621" w14:textId="77777777" w:rsidR="00AC01E9" w:rsidRDefault="009658EB" w:rsidP="00DF3F17">
      <w:pPr>
        <w:ind w:left="2340"/>
        <w:jc w:val="both"/>
      </w:pPr>
      <w:r w:rsidRPr="007C5AF3">
        <w:t xml:space="preserve">Licensor represents and warrants: (a) that each Product shall be Date Compliant; shall be designed to be used prior to, during, and after the calendar year 2000 A.D.; </w:t>
      </w:r>
      <w:r w:rsidR="00245F18">
        <w:t>shall</w:t>
      </w:r>
      <w:r w:rsidRPr="007C5AF3">
        <w:t xml:space="preserve"> operate consistently, predictably and accurately, without interruption or manual intervention, and in accordance with all requirements of this Agreement, including without limitation the Applicable Specifications and the Documentation, during each such time period, and the transitions between them, in relation to dates it encounters or processes; (b) that all date recognition and processing by each Product </w:t>
      </w:r>
      <w:r w:rsidR="00245F18">
        <w:t>shall</w:t>
      </w:r>
      <w:r w:rsidRPr="007C5AF3">
        <w:t xml:space="preserve"> include the Four Digit Year Format and </w:t>
      </w:r>
      <w:r w:rsidR="00245F18">
        <w:t>shall</w:t>
      </w:r>
      <w:r w:rsidRPr="007C5AF3">
        <w:t xml:space="preserve"> correctly recognize and process the date of February 29, and any related data, during Leap Years; and (c) that all date sorting by each Product that includes a "year category" shall be done based on the Four Digit Year Format.</w:t>
      </w:r>
    </w:p>
    <w:p w14:paraId="6B5A7E95" w14:textId="77777777" w:rsidR="005D3DAF" w:rsidRDefault="005D3DAF" w:rsidP="00DF3F17">
      <w:pPr>
        <w:ind w:left="2340"/>
        <w:jc w:val="both"/>
      </w:pPr>
    </w:p>
    <w:p w14:paraId="09B6F7DE" w14:textId="77777777" w:rsidR="005D3DAF" w:rsidRDefault="005D3DAF" w:rsidP="00DF3F17">
      <w:pPr>
        <w:ind w:left="2340"/>
        <w:jc w:val="both"/>
      </w:pPr>
    </w:p>
    <w:p w14:paraId="4B4FBC1D" w14:textId="77777777" w:rsidR="005D3DAF" w:rsidRDefault="005D3DAF" w:rsidP="00DF3F17">
      <w:pPr>
        <w:ind w:left="2340"/>
        <w:jc w:val="both"/>
      </w:pPr>
    </w:p>
    <w:p w14:paraId="4CF094C7" w14:textId="77777777" w:rsidR="005D3DAF" w:rsidRDefault="005D3DAF" w:rsidP="00DF3F17">
      <w:pPr>
        <w:ind w:left="2340"/>
        <w:jc w:val="both"/>
      </w:pPr>
    </w:p>
    <w:p w14:paraId="448873E1" w14:textId="77777777" w:rsidR="005D3DAF" w:rsidRDefault="005D3DAF" w:rsidP="00DF3F17">
      <w:pPr>
        <w:ind w:left="2340"/>
        <w:jc w:val="both"/>
      </w:pPr>
    </w:p>
    <w:p w14:paraId="41D2538F" w14:textId="77777777" w:rsidR="005D3DAF" w:rsidRDefault="005D3DAF" w:rsidP="00DF3F17">
      <w:pPr>
        <w:ind w:left="2340"/>
        <w:jc w:val="both"/>
      </w:pPr>
    </w:p>
    <w:p w14:paraId="3CDC601A" w14:textId="77777777" w:rsidR="005D3DAF" w:rsidRPr="007C5AF3" w:rsidRDefault="005D3DAF" w:rsidP="00DF3F17">
      <w:pPr>
        <w:ind w:left="2340"/>
        <w:jc w:val="both"/>
      </w:pPr>
    </w:p>
    <w:p w14:paraId="6D5FA666" w14:textId="77777777" w:rsidR="002E02FF" w:rsidRPr="00DF3F17" w:rsidRDefault="002E02FF" w:rsidP="006B76F7">
      <w:pPr>
        <w:pStyle w:val="Heading1"/>
        <w:rPr>
          <w:bCs/>
        </w:rPr>
      </w:pPr>
      <w:bookmarkStart w:id="109" w:name="_Toc30686463"/>
      <w:r w:rsidRPr="00DF3F17">
        <w:lastRenderedPageBreak/>
        <w:t>SUBMISSION CHECKLIST</w:t>
      </w:r>
      <w:bookmarkEnd w:id="109"/>
    </w:p>
    <w:p w14:paraId="097F98E9" w14:textId="77777777" w:rsidR="002E02FF" w:rsidRPr="008D24D6" w:rsidRDefault="002E02FF" w:rsidP="008D24D6"/>
    <w:p w14:paraId="7F19CDE0" w14:textId="77777777" w:rsidR="002E02FF" w:rsidRPr="008D24D6" w:rsidRDefault="001D4FE2" w:rsidP="000F5B00">
      <w:pPr>
        <w:ind w:left="720"/>
        <w:jc w:val="both"/>
      </w:pPr>
      <w:r w:rsidRPr="008D24D6">
        <w:t xml:space="preserve">This checklist is provided for vendor’s convenience only and identifies documents that </w:t>
      </w:r>
      <w:r w:rsidR="00245F18">
        <w:t>shall</w:t>
      </w:r>
      <w:r w:rsidRPr="008D24D6">
        <w:t xml:space="preserve"> be submitted in order to be considered responsive. </w:t>
      </w:r>
      <w:r>
        <w:t xml:space="preserve"> </w:t>
      </w:r>
      <w:r w:rsidR="002E02FF" w:rsidRPr="008D24D6">
        <w:t xml:space="preserve">Any proposals received without these requisite documents may be deemed non-responsive and not considered for contract award. </w:t>
      </w:r>
    </w:p>
    <w:p w14:paraId="1BFC0329" w14:textId="77777777" w:rsidR="0059325C" w:rsidRDefault="0059325C" w:rsidP="008D24D6"/>
    <w:tbl>
      <w:tblPr>
        <w:tblW w:w="101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080"/>
        <w:gridCol w:w="270"/>
        <w:gridCol w:w="7650"/>
        <w:gridCol w:w="1188"/>
      </w:tblGrid>
      <w:tr w:rsidR="00116A57" w14:paraId="2BD60C6B" w14:textId="77777777" w:rsidTr="00007B3F">
        <w:trPr>
          <w:trHeight w:val="360"/>
        </w:trPr>
        <w:tc>
          <w:tcPr>
            <w:tcW w:w="9000" w:type="dxa"/>
            <w:gridSpan w:val="3"/>
            <w:shd w:val="clear" w:color="auto" w:fill="DBE5F1" w:themeFill="accent1" w:themeFillTint="33"/>
            <w:vAlign w:val="center"/>
          </w:tcPr>
          <w:p w14:paraId="2E120E3E" w14:textId="77777777" w:rsidR="00116A57" w:rsidRPr="004B054A" w:rsidRDefault="00116A57" w:rsidP="00825CB9">
            <w:pPr>
              <w:jc w:val="center"/>
              <w:rPr>
                <w:b/>
                <w:sz w:val="20"/>
                <w:szCs w:val="20"/>
              </w:rPr>
            </w:pPr>
            <w:r w:rsidRPr="004B054A">
              <w:rPr>
                <w:b/>
                <w:sz w:val="20"/>
                <w:szCs w:val="20"/>
              </w:rPr>
              <w:t>Part I</w:t>
            </w:r>
            <w:r w:rsidR="00BA744B" w:rsidRPr="004B054A">
              <w:rPr>
                <w:b/>
                <w:sz w:val="20"/>
                <w:szCs w:val="20"/>
              </w:rPr>
              <w:t>A</w:t>
            </w:r>
            <w:r w:rsidR="00A06C81" w:rsidRPr="004B054A">
              <w:rPr>
                <w:b/>
                <w:sz w:val="20"/>
                <w:szCs w:val="20"/>
              </w:rPr>
              <w:t>– Technical Proposal Submission Requirements</w:t>
            </w:r>
          </w:p>
        </w:tc>
        <w:tc>
          <w:tcPr>
            <w:tcW w:w="1188" w:type="dxa"/>
            <w:shd w:val="clear" w:color="auto" w:fill="DBE5F1" w:themeFill="accent1" w:themeFillTint="33"/>
            <w:vAlign w:val="center"/>
          </w:tcPr>
          <w:p w14:paraId="05B92BE8" w14:textId="77777777" w:rsidR="00116A57" w:rsidRPr="004B054A" w:rsidRDefault="00116A57" w:rsidP="00DD77B1">
            <w:pPr>
              <w:jc w:val="center"/>
              <w:rPr>
                <w:b/>
                <w:sz w:val="20"/>
                <w:szCs w:val="20"/>
              </w:rPr>
            </w:pPr>
            <w:r w:rsidRPr="004B054A">
              <w:rPr>
                <w:b/>
                <w:sz w:val="20"/>
                <w:szCs w:val="20"/>
              </w:rPr>
              <w:t>Completed</w:t>
            </w:r>
          </w:p>
        </w:tc>
      </w:tr>
      <w:tr w:rsidR="001E5F3B" w14:paraId="05E60169" w14:textId="77777777" w:rsidTr="00007B3F">
        <w:trPr>
          <w:trHeight w:val="360"/>
        </w:trPr>
        <w:tc>
          <w:tcPr>
            <w:tcW w:w="9000" w:type="dxa"/>
            <w:gridSpan w:val="3"/>
            <w:vAlign w:val="center"/>
          </w:tcPr>
          <w:p w14:paraId="4DA733FF" w14:textId="77777777" w:rsidR="001E5F3B" w:rsidRPr="004B054A" w:rsidRDefault="00AA7C3C" w:rsidP="00AA7C3C">
            <w:pPr>
              <w:rPr>
                <w:sz w:val="20"/>
                <w:szCs w:val="20"/>
              </w:rPr>
            </w:pPr>
            <w:r>
              <w:rPr>
                <w:sz w:val="20"/>
                <w:szCs w:val="20"/>
              </w:rPr>
              <w:t>Part IA submitted in one (1) separate PDF file</w:t>
            </w:r>
          </w:p>
        </w:tc>
        <w:tc>
          <w:tcPr>
            <w:tcW w:w="1188" w:type="dxa"/>
          </w:tcPr>
          <w:p w14:paraId="22829049" w14:textId="77777777" w:rsidR="001E5F3B" w:rsidRPr="004B054A" w:rsidRDefault="001E5F3B" w:rsidP="008D24D6">
            <w:pPr>
              <w:rPr>
                <w:sz w:val="20"/>
                <w:szCs w:val="20"/>
              </w:rPr>
            </w:pPr>
          </w:p>
        </w:tc>
      </w:tr>
      <w:tr w:rsidR="00415483" w14:paraId="0012B1F0" w14:textId="77777777" w:rsidTr="00007B3F">
        <w:trPr>
          <w:trHeight w:val="360"/>
        </w:trPr>
        <w:tc>
          <w:tcPr>
            <w:tcW w:w="1350" w:type="dxa"/>
            <w:gridSpan w:val="2"/>
            <w:vAlign w:val="center"/>
          </w:tcPr>
          <w:p w14:paraId="63D0D828" w14:textId="77777777" w:rsidR="00415483" w:rsidRPr="004B054A" w:rsidRDefault="00AA7C3C" w:rsidP="00FF08D2">
            <w:pPr>
              <w:tabs>
                <w:tab w:val="left" w:pos="522"/>
                <w:tab w:val="left" w:pos="1062"/>
              </w:tabs>
              <w:rPr>
                <w:sz w:val="20"/>
                <w:szCs w:val="20"/>
              </w:rPr>
            </w:pPr>
            <w:r>
              <w:rPr>
                <w:sz w:val="20"/>
                <w:szCs w:val="20"/>
              </w:rPr>
              <w:t>Section I</w:t>
            </w:r>
          </w:p>
        </w:tc>
        <w:tc>
          <w:tcPr>
            <w:tcW w:w="7650" w:type="dxa"/>
            <w:vAlign w:val="center"/>
          </w:tcPr>
          <w:p w14:paraId="5E016D84" w14:textId="77777777" w:rsidR="00415483" w:rsidRPr="004B054A" w:rsidRDefault="00415483" w:rsidP="00AB620B">
            <w:pPr>
              <w:tabs>
                <w:tab w:val="left" w:pos="522"/>
                <w:tab w:val="left" w:pos="1062"/>
              </w:tabs>
              <w:rPr>
                <w:sz w:val="20"/>
                <w:szCs w:val="20"/>
              </w:rPr>
            </w:pPr>
            <w:r w:rsidRPr="004B054A">
              <w:rPr>
                <w:sz w:val="20"/>
                <w:szCs w:val="20"/>
              </w:rPr>
              <w:t>Title Page</w:t>
            </w:r>
          </w:p>
        </w:tc>
        <w:tc>
          <w:tcPr>
            <w:tcW w:w="1188" w:type="dxa"/>
          </w:tcPr>
          <w:p w14:paraId="77D34BDF" w14:textId="77777777" w:rsidR="00415483" w:rsidRPr="004B054A" w:rsidRDefault="00415483" w:rsidP="008D24D6">
            <w:pPr>
              <w:rPr>
                <w:sz w:val="20"/>
                <w:szCs w:val="20"/>
              </w:rPr>
            </w:pPr>
          </w:p>
        </w:tc>
      </w:tr>
      <w:tr w:rsidR="00415483" w14:paraId="6FC7D679" w14:textId="77777777" w:rsidTr="00007B3F">
        <w:trPr>
          <w:trHeight w:val="360"/>
        </w:trPr>
        <w:tc>
          <w:tcPr>
            <w:tcW w:w="1350" w:type="dxa"/>
            <w:gridSpan w:val="2"/>
            <w:vAlign w:val="center"/>
          </w:tcPr>
          <w:p w14:paraId="6840E47B" w14:textId="77777777" w:rsidR="00415483" w:rsidRPr="004B054A" w:rsidRDefault="00AA7C3C" w:rsidP="00FF08D2">
            <w:pPr>
              <w:tabs>
                <w:tab w:val="left" w:pos="522"/>
                <w:tab w:val="left" w:pos="1062"/>
              </w:tabs>
              <w:rPr>
                <w:sz w:val="20"/>
                <w:szCs w:val="20"/>
              </w:rPr>
            </w:pPr>
            <w:r>
              <w:rPr>
                <w:sz w:val="20"/>
                <w:szCs w:val="20"/>
              </w:rPr>
              <w:t>Section II</w:t>
            </w:r>
          </w:p>
        </w:tc>
        <w:tc>
          <w:tcPr>
            <w:tcW w:w="7650" w:type="dxa"/>
            <w:vAlign w:val="center"/>
          </w:tcPr>
          <w:p w14:paraId="1C8A278A" w14:textId="77777777" w:rsidR="00415483" w:rsidRPr="004B054A" w:rsidRDefault="00415483" w:rsidP="00AB620B">
            <w:pPr>
              <w:tabs>
                <w:tab w:val="left" w:pos="522"/>
                <w:tab w:val="left" w:pos="1062"/>
              </w:tabs>
              <w:rPr>
                <w:sz w:val="20"/>
                <w:szCs w:val="20"/>
              </w:rPr>
            </w:pPr>
            <w:r w:rsidRPr="004B054A">
              <w:rPr>
                <w:sz w:val="20"/>
                <w:szCs w:val="20"/>
              </w:rPr>
              <w:t>Table of Contents</w:t>
            </w:r>
          </w:p>
        </w:tc>
        <w:tc>
          <w:tcPr>
            <w:tcW w:w="1188" w:type="dxa"/>
          </w:tcPr>
          <w:p w14:paraId="7B1BACF9" w14:textId="77777777" w:rsidR="00415483" w:rsidRPr="004B054A" w:rsidRDefault="00415483" w:rsidP="008D24D6">
            <w:pPr>
              <w:rPr>
                <w:sz w:val="20"/>
                <w:szCs w:val="20"/>
              </w:rPr>
            </w:pPr>
          </w:p>
        </w:tc>
      </w:tr>
      <w:tr w:rsidR="00415483" w14:paraId="6097A34E" w14:textId="77777777" w:rsidTr="00007B3F">
        <w:trPr>
          <w:trHeight w:val="360"/>
        </w:trPr>
        <w:tc>
          <w:tcPr>
            <w:tcW w:w="1350" w:type="dxa"/>
            <w:gridSpan w:val="2"/>
            <w:vAlign w:val="center"/>
          </w:tcPr>
          <w:p w14:paraId="607BD046" w14:textId="77777777" w:rsidR="00415483" w:rsidRPr="004B054A" w:rsidRDefault="00AA7C3C" w:rsidP="00FF08D2">
            <w:pPr>
              <w:tabs>
                <w:tab w:val="left" w:pos="522"/>
                <w:tab w:val="left" w:pos="1062"/>
              </w:tabs>
              <w:rPr>
                <w:sz w:val="20"/>
                <w:szCs w:val="20"/>
              </w:rPr>
            </w:pPr>
            <w:r>
              <w:rPr>
                <w:sz w:val="20"/>
                <w:szCs w:val="20"/>
              </w:rPr>
              <w:t>Section III</w:t>
            </w:r>
          </w:p>
        </w:tc>
        <w:tc>
          <w:tcPr>
            <w:tcW w:w="7650" w:type="dxa"/>
            <w:vAlign w:val="center"/>
          </w:tcPr>
          <w:p w14:paraId="08F1F210" w14:textId="77777777" w:rsidR="00415483" w:rsidRPr="004B054A" w:rsidRDefault="00415483" w:rsidP="00AB620B">
            <w:pPr>
              <w:tabs>
                <w:tab w:val="left" w:pos="522"/>
                <w:tab w:val="left" w:pos="1062"/>
              </w:tabs>
              <w:rPr>
                <w:sz w:val="20"/>
                <w:szCs w:val="20"/>
              </w:rPr>
            </w:pPr>
            <w:r w:rsidRPr="004B054A">
              <w:rPr>
                <w:sz w:val="20"/>
                <w:szCs w:val="20"/>
              </w:rPr>
              <w:t>Vendor Information Sheet</w:t>
            </w:r>
          </w:p>
        </w:tc>
        <w:tc>
          <w:tcPr>
            <w:tcW w:w="1188" w:type="dxa"/>
          </w:tcPr>
          <w:p w14:paraId="44E0011E" w14:textId="77777777" w:rsidR="00415483" w:rsidRPr="004B054A" w:rsidRDefault="00415483" w:rsidP="008D24D6">
            <w:pPr>
              <w:rPr>
                <w:sz w:val="20"/>
                <w:szCs w:val="20"/>
              </w:rPr>
            </w:pPr>
          </w:p>
        </w:tc>
      </w:tr>
      <w:tr w:rsidR="00415483" w14:paraId="75DFC45F" w14:textId="77777777" w:rsidTr="00007B3F">
        <w:trPr>
          <w:trHeight w:val="360"/>
        </w:trPr>
        <w:tc>
          <w:tcPr>
            <w:tcW w:w="1350" w:type="dxa"/>
            <w:gridSpan w:val="2"/>
            <w:vAlign w:val="center"/>
          </w:tcPr>
          <w:p w14:paraId="3460C526" w14:textId="77777777" w:rsidR="00415483" w:rsidRPr="004B054A" w:rsidRDefault="00AA7C3C" w:rsidP="00FF08D2">
            <w:pPr>
              <w:tabs>
                <w:tab w:val="left" w:pos="522"/>
                <w:tab w:val="left" w:pos="1062"/>
              </w:tabs>
              <w:rPr>
                <w:sz w:val="20"/>
                <w:szCs w:val="20"/>
              </w:rPr>
            </w:pPr>
            <w:r>
              <w:rPr>
                <w:sz w:val="20"/>
                <w:szCs w:val="20"/>
              </w:rPr>
              <w:t>Section IV</w:t>
            </w:r>
          </w:p>
        </w:tc>
        <w:tc>
          <w:tcPr>
            <w:tcW w:w="7650" w:type="dxa"/>
            <w:vAlign w:val="center"/>
          </w:tcPr>
          <w:p w14:paraId="7F780629" w14:textId="77777777" w:rsidR="00415483" w:rsidRPr="004B054A" w:rsidRDefault="00415483" w:rsidP="00AB5319">
            <w:pPr>
              <w:tabs>
                <w:tab w:val="left" w:pos="522"/>
                <w:tab w:val="left" w:pos="1062"/>
              </w:tabs>
              <w:rPr>
                <w:sz w:val="20"/>
                <w:szCs w:val="20"/>
              </w:rPr>
            </w:pPr>
            <w:r w:rsidRPr="004B054A">
              <w:rPr>
                <w:sz w:val="20"/>
                <w:szCs w:val="20"/>
              </w:rPr>
              <w:t>State Documents</w:t>
            </w:r>
          </w:p>
        </w:tc>
        <w:tc>
          <w:tcPr>
            <w:tcW w:w="1188" w:type="dxa"/>
          </w:tcPr>
          <w:p w14:paraId="3A915E69" w14:textId="77777777" w:rsidR="00415483" w:rsidRPr="004B054A" w:rsidRDefault="00415483" w:rsidP="008D24D6">
            <w:pPr>
              <w:rPr>
                <w:sz w:val="20"/>
                <w:szCs w:val="20"/>
              </w:rPr>
            </w:pPr>
          </w:p>
        </w:tc>
      </w:tr>
      <w:tr w:rsidR="00415483" w14:paraId="410A38B1" w14:textId="77777777" w:rsidTr="00007B3F">
        <w:trPr>
          <w:trHeight w:val="360"/>
        </w:trPr>
        <w:tc>
          <w:tcPr>
            <w:tcW w:w="1350" w:type="dxa"/>
            <w:gridSpan w:val="2"/>
            <w:tcBorders>
              <w:bottom w:val="single" w:sz="4" w:space="0" w:color="auto"/>
            </w:tcBorders>
            <w:vAlign w:val="center"/>
          </w:tcPr>
          <w:p w14:paraId="247D75BC" w14:textId="77777777" w:rsidR="00415483" w:rsidRPr="004B054A" w:rsidRDefault="00AA7C3C" w:rsidP="00A018CD">
            <w:pPr>
              <w:tabs>
                <w:tab w:val="left" w:pos="522"/>
                <w:tab w:val="left" w:pos="1062"/>
              </w:tabs>
              <w:rPr>
                <w:sz w:val="20"/>
                <w:szCs w:val="20"/>
              </w:rPr>
            </w:pPr>
            <w:r>
              <w:rPr>
                <w:sz w:val="20"/>
                <w:szCs w:val="20"/>
              </w:rPr>
              <w:t>Section V</w:t>
            </w:r>
          </w:p>
        </w:tc>
        <w:tc>
          <w:tcPr>
            <w:tcW w:w="7650" w:type="dxa"/>
            <w:tcBorders>
              <w:bottom w:val="single" w:sz="4" w:space="0" w:color="auto"/>
            </w:tcBorders>
            <w:vAlign w:val="center"/>
          </w:tcPr>
          <w:p w14:paraId="7C1A85A2" w14:textId="77777777" w:rsidR="00415483" w:rsidRPr="004B054A" w:rsidRDefault="00415483" w:rsidP="00DB15C1">
            <w:pPr>
              <w:tabs>
                <w:tab w:val="left" w:pos="522"/>
                <w:tab w:val="left" w:pos="1062"/>
              </w:tabs>
              <w:rPr>
                <w:sz w:val="20"/>
                <w:szCs w:val="20"/>
              </w:rPr>
            </w:pPr>
            <w:r w:rsidRPr="004B054A">
              <w:rPr>
                <w:sz w:val="20"/>
                <w:szCs w:val="20"/>
              </w:rPr>
              <w:t>Scope of Work</w:t>
            </w:r>
          </w:p>
        </w:tc>
        <w:tc>
          <w:tcPr>
            <w:tcW w:w="1188" w:type="dxa"/>
          </w:tcPr>
          <w:p w14:paraId="20859DFA" w14:textId="77777777" w:rsidR="00415483" w:rsidRPr="004B054A" w:rsidRDefault="00415483" w:rsidP="008D24D6">
            <w:pPr>
              <w:rPr>
                <w:sz w:val="20"/>
                <w:szCs w:val="20"/>
              </w:rPr>
            </w:pPr>
          </w:p>
        </w:tc>
      </w:tr>
      <w:tr w:rsidR="00415483" w14:paraId="61085650" w14:textId="77777777" w:rsidTr="00007B3F">
        <w:trPr>
          <w:trHeight w:val="360"/>
        </w:trPr>
        <w:tc>
          <w:tcPr>
            <w:tcW w:w="1350" w:type="dxa"/>
            <w:gridSpan w:val="2"/>
            <w:tcBorders>
              <w:bottom w:val="single" w:sz="4" w:space="0" w:color="auto"/>
            </w:tcBorders>
            <w:vAlign w:val="center"/>
          </w:tcPr>
          <w:p w14:paraId="402DB2F8" w14:textId="77777777" w:rsidR="00415483" w:rsidRPr="004B054A" w:rsidRDefault="00AA7C3C" w:rsidP="00A018CD">
            <w:pPr>
              <w:tabs>
                <w:tab w:val="left" w:pos="522"/>
                <w:tab w:val="left" w:pos="1062"/>
              </w:tabs>
              <w:rPr>
                <w:sz w:val="20"/>
                <w:szCs w:val="20"/>
              </w:rPr>
            </w:pPr>
            <w:r>
              <w:rPr>
                <w:sz w:val="20"/>
                <w:szCs w:val="20"/>
              </w:rPr>
              <w:t>Section VI</w:t>
            </w:r>
          </w:p>
        </w:tc>
        <w:tc>
          <w:tcPr>
            <w:tcW w:w="7650" w:type="dxa"/>
            <w:tcBorders>
              <w:bottom w:val="single" w:sz="4" w:space="0" w:color="auto"/>
            </w:tcBorders>
            <w:vAlign w:val="center"/>
          </w:tcPr>
          <w:p w14:paraId="3437B7AD" w14:textId="77777777" w:rsidR="00415483" w:rsidRPr="004B054A" w:rsidRDefault="00415483" w:rsidP="009A16A0">
            <w:pPr>
              <w:tabs>
                <w:tab w:val="left" w:pos="522"/>
                <w:tab w:val="left" w:pos="1062"/>
              </w:tabs>
              <w:rPr>
                <w:sz w:val="20"/>
                <w:szCs w:val="20"/>
              </w:rPr>
            </w:pPr>
            <w:r w:rsidRPr="004B054A">
              <w:rPr>
                <w:sz w:val="20"/>
                <w:szCs w:val="20"/>
              </w:rPr>
              <w:t>Company Background and References</w:t>
            </w:r>
          </w:p>
        </w:tc>
        <w:tc>
          <w:tcPr>
            <w:tcW w:w="1188" w:type="dxa"/>
          </w:tcPr>
          <w:p w14:paraId="588E2AAF" w14:textId="77777777" w:rsidR="00415483" w:rsidRPr="004B054A" w:rsidRDefault="00415483" w:rsidP="008D24D6">
            <w:pPr>
              <w:rPr>
                <w:sz w:val="20"/>
                <w:szCs w:val="20"/>
              </w:rPr>
            </w:pPr>
          </w:p>
        </w:tc>
      </w:tr>
      <w:tr w:rsidR="00415483" w14:paraId="5449C8AA" w14:textId="77777777" w:rsidTr="00007B3F">
        <w:trPr>
          <w:trHeight w:val="360"/>
        </w:trPr>
        <w:tc>
          <w:tcPr>
            <w:tcW w:w="1350" w:type="dxa"/>
            <w:gridSpan w:val="2"/>
            <w:tcBorders>
              <w:bottom w:val="single" w:sz="4" w:space="0" w:color="auto"/>
            </w:tcBorders>
            <w:vAlign w:val="center"/>
          </w:tcPr>
          <w:p w14:paraId="17E413A1" w14:textId="77777777" w:rsidR="00415483" w:rsidRPr="004B054A" w:rsidRDefault="00AA7C3C" w:rsidP="00A018CD">
            <w:pPr>
              <w:tabs>
                <w:tab w:val="left" w:pos="522"/>
                <w:tab w:val="left" w:pos="1062"/>
              </w:tabs>
              <w:rPr>
                <w:sz w:val="20"/>
                <w:szCs w:val="20"/>
              </w:rPr>
            </w:pPr>
            <w:r>
              <w:rPr>
                <w:sz w:val="20"/>
                <w:szCs w:val="20"/>
              </w:rPr>
              <w:t xml:space="preserve">Section </w:t>
            </w:r>
            <w:r w:rsidR="00A018CD">
              <w:rPr>
                <w:sz w:val="20"/>
                <w:szCs w:val="20"/>
              </w:rPr>
              <w:t>VII</w:t>
            </w:r>
          </w:p>
        </w:tc>
        <w:tc>
          <w:tcPr>
            <w:tcW w:w="7650" w:type="dxa"/>
            <w:tcBorders>
              <w:bottom w:val="single" w:sz="4" w:space="0" w:color="auto"/>
            </w:tcBorders>
            <w:vAlign w:val="center"/>
          </w:tcPr>
          <w:p w14:paraId="23D1D5CA" w14:textId="77777777" w:rsidR="00415483" w:rsidRPr="004B054A" w:rsidRDefault="00415483" w:rsidP="00B954BA">
            <w:pPr>
              <w:tabs>
                <w:tab w:val="left" w:pos="522"/>
                <w:tab w:val="left" w:pos="1062"/>
              </w:tabs>
              <w:rPr>
                <w:sz w:val="20"/>
                <w:szCs w:val="20"/>
              </w:rPr>
            </w:pPr>
            <w:r w:rsidRPr="004B054A">
              <w:rPr>
                <w:sz w:val="20"/>
                <w:szCs w:val="20"/>
              </w:rPr>
              <w:t xml:space="preserve">Attachment </w:t>
            </w:r>
            <w:r w:rsidR="00B954BA">
              <w:rPr>
                <w:sz w:val="20"/>
                <w:szCs w:val="20"/>
              </w:rPr>
              <w:t>H</w:t>
            </w:r>
            <w:r w:rsidRPr="004B054A">
              <w:rPr>
                <w:sz w:val="20"/>
                <w:szCs w:val="20"/>
              </w:rPr>
              <w:t xml:space="preserve"> – Proposed Staff Resume(s)</w:t>
            </w:r>
          </w:p>
        </w:tc>
        <w:tc>
          <w:tcPr>
            <w:tcW w:w="1188" w:type="dxa"/>
          </w:tcPr>
          <w:p w14:paraId="4403791B" w14:textId="77777777" w:rsidR="00415483" w:rsidRPr="004B054A" w:rsidRDefault="00415483" w:rsidP="008D24D6">
            <w:pPr>
              <w:rPr>
                <w:sz w:val="20"/>
                <w:szCs w:val="20"/>
              </w:rPr>
            </w:pPr>
          </w:p>
        </w:tc>
      </w:tr>
      <w:tr w:rsidR="00415483" w14:paraId="288EB1AA" w14:textId="77777777" w:rsidTr="00007B3F">
        <w:trPr>
          <w:trHeight w:val="360"/>
        </w:trPr>
        <w:tc>
          <w:tcPr>
            <w:tcW w:w="1350" w:type="dxa"/>
            <w:gridSpan w:val="2"/>
            <w:tcBorders>
              <w:bottom w:val="single" w:sz="4" w:space="0" w:color="auto"/>
            </w:tcBorders>
            <w:vAlign w:val="center"/>
          </w:tcPr>
          <w:p w14:paraId="2DA40304" w14:textId="77777777" w:rsidR="00415483" w:rsidRPr="004B054A" w:rsidRDefault="00AA7C3C" w:rsidP="00A018CD">
            <w:pPr>
              <w:tabs>
                <w:tab w:val="left" w:pos="522"/>
                <w:tab w:val="left" w:pos="1062"/>
              </w:tabs>
              <w:rPr>
                <w:sz w:val="20"/>
                <w:szCs w:val="20"/>
              </w:rPr>
            </w:pPr>
            <w:r>
              <w:rPr>
                <w:sz w:val="20"/>
                <w:szCs w:val="20"/>
              </w:rPr>
              <w:t xml:space="preserve">Section </w:t>
            </w:r>
            <w:r w:rsidR="00007B3F">
              <w:rPr>
                <w:sz w:val="20"/>
                <w:szCs w:val="20"/>
              </w:rPr>
              <w:t>VIII</w:t>
            </w:r>
          </w:p>
        </w:tc>
        <w:tc>
          <w:tcPr>
            <w:tcW w:w="7650" w:type="dxa"/>
            <w:tcBorders>
              <w:bottom w:val="single" w:sz="4" w:space="0" w:color="auto"/>
            </w:tcBorders>
            <w:vAlign w:val="center"/>
          </w:tcPr>
          <w:p w14:paraId="08148174" w14:textId="77777777" w:rsidR="00415483" w:rsidRPr="004B054A" w:rsidRDefault="00415483" w:rsidP="00701F3C">
            <w:pPr>
              <w:tabs>
                <w:tab w:val="left" w:pos="522"/>
                <w:tab w:val="left" w:pos="1062"/>
              </w:tabs>
              <w:rPr>
                <w:sz w:val="20"/>
                <w:szCs w:val="20"/>
              </w:rPr>
            </w:pPr>
            <w:r w:rsidRPr="004B054A">
              <w:rPr>
                <w:sz w:val="20"/>
                <w:szCs w:val="20"/>
              </w:rPr>
              <w:t>Other Information</w:t>
            </w:r>
            <w:r w:rsidR="00CA1A84">
              <w:rPr>
                <w:sz w:val="20"/>
                <w:szCs w:val="20"/>
              </w:rPr>
              <w:t xml:space="preserve">al </w:t>
            </w:r>
            <w:r w:rsidRPr="004B054A">
              <w:rPr>
                <w:sz w:val="20"/>
                <w:szCs w:val="20"/>
              </w:rPr>
              <w:t>Material</w:t>
            </w:r>
          </w:p>
        </w:tc>
        <w:tc>
          <w:tcPr>
            <w:tcW w:w="1188" w:type="dxa"/>
          </w:tcPr>
          <w:p w14:paraId="15B7002E" w14:textId="77777777" w:rsidR="00415483" w:rsidRPr="004B054A" w:rsidRDefault="00415483" w:rsidP="008D24D6">
            <w:pPr>
              <w:rPr>
                <w:sz w:val="20"/>
                <w:szCs w:val="20"/>
              </w:rPr>
            </w:pPr>
          </w:p>
        </w:tc>
      </w:tr>
      <w:tr w:rsidR="00AB0BF0" w14:paraId="18C6397B" w14:textId="77777777" w:rsidTr="00007B3F">
        <w:trPr>
          <w:trHeight w:val="360"/>
        </w:trPr>
        <w:tc>
          <w:tcPr>
            <w:tcW w:w="9000" w:type="dxa"/>
            <w:gridSpan w:val="3"/>
            <w:shd w:val="clear" w:color="auto" w:fill="DBE5F1" w:themeFill="accent1" w:themeFillTint="33"/>
            <w:vAlign w:val="center"/>
          </w:tcPr>
          <w:p w14:paraId="05428F24" w14:textId="77777777" w:rsidR="00AB0BF0" w:rsidRPr="004B054A" w:rsidRDefault="00AB0BF0" w:rsidP="00825CB9">
            <w:pPr>
              <w:jc w:val="center"/>
              <w:rPr>
                <w:b/>
                <w:sz w:val="20"/>
                <w:szCs w:val="20"/>
              </w:rPr>
            </w:pPr>
            <w:r w:rsidRPr="004B054A">
              <w:rPr>
                <w:b/>
                <w:sz w:val="20"/>
                <w:szCs w:val="20"/>
              </w:rPr>
              <w:t>Part I</w:t>
            </w:r>
            <w:r w:rsidR="006731FF" w:rsidRPr="004B054A">
              <w:rPr>
                <w:b/>
                <w:sz w:val="20"/>
                <w:szCs w:val="20"/>
              </w:rPr>
              <w:t>B</w:t>
            </w:r>
            <w:r w:rsidRPr="004B054A">
              <w:rPr>
                <w:b/>
                <w:sz w:val="20"/>
                <w:szCs w:val="20"/>
              </w:rPr>
              <w:t xml:space="preserve"> – Confidential Technical </w:t>
            </w:r>
            <w:r w:rsidR="001367A2">
              <w:rPr>
                <w:b/>
                <w:sz w:val="20"/>
                <w:szCs w:val="20"/>
              </w:rPr>
              <w:t xml:space="preserve">Proposal </w:t>
            </w:r>
            <w:r w:rsidR="006731FF" w:rsidRPr="004B054A">
              <w:rPr>
                <w:b/>
                <w:sz w:val="20"/>
                <w:szCs w:val="20"/>
              </w:rPr>
              <w:t>Submission Requirements</w:t>
            </w:r>
          </w:p>
        </w:tc>
        <w:tc>
          <w:tcPr>
            <w:tcW w:w="1188" w:type="dxa"/>
          </w:tcPr>
          <w:p w14:paraId="657A1D63" w14:textId="77777777" w:rsidR="00AB0BF0" w:rsidRPr="004B054A" w:rsidRDefault="00AB0BF0" w:rsidP="008D24D6">
            <w:pPr>
              <w:rPr>
                <w:sz w:val="20"/>
                <w:szCs w:val="20"/>
              </w:rPr>
            </w:pPr>
          </w:p>
        </w:tc>
      </w:tr>
      <w:tr w:rsidR="00AB0BF0" w14:paraId="45E61973" w14:textId="77777777" w:rsidTr="00007B3F">
        <w:trPr>
          <w:trHeight w:val="360"/>
        </w:trPr>
        <w:tc>
          <w:tcPr>
            <w:tcW w:w="9000" w:type="dxa"/>
            <w:gridSpan w:val="3"/>
            <w:shd w:val="clear" w:color="auto" w:fill="auto"/>
            <w:vAlign w:val="center"/>
          </w:tcPr>
          <w:p w14:paraId="0797E759" w14:textId="77777777" w:rsidR="00AB0BF0" w:rsidRPr="004B054A" w:rsidRDefault="00AA7C3C" w:rsidP="00AA7C3C">
            <w:pPr>
              <w:rPr>
                <w:sz w:val="20"/>
                <w:szCs w:val="20"/>
              </w:rPr>
            </w:pPr>
            <w:r>
              <w:rPr>
                <w:sz w:val="20"/>
                <w:szCs w:val="20"/>
              </w:rPr>
              <w:t>Part IB submitted in one (1) separate PDF file</w:t>
            </w:r>
          </w:p>
        </w:tc>
        <w:tc>
          <w:tcPr>
            <w:tcW w:w="1188" w:type="dxa"/>
          </w:tcPr>
          <w:p w14:paraId="6992F5A1" w14:textId="77777777" w:rsidR="00AB0BF0" w:rsidRPr="004B054A" w:rsidRDefault="00AB0BF0" w:rsidP="008D24D6">
            <w:pPr>
              <w:rPr>
                <w:sz w:val="20"/>
                <w:szCs w:val="20"/>
              </w:rPr>
            </w:pPr>
          </w:p>
        </w:tc>
      </w:tr>
      <w:tr w:rsidR="00415483" w14:paraId="16477C9D" w14:textId="77777777" w:rsidTr="00007B3F">
        <w:trPr>
          <w:trHeight w:val="360"/>
        </w:trPr>
        <w:tc>
          <w:tcPr>
            <w:tcW w:w="1080" w:type="dxa"/>
            <w:shd w:val="clear" w:color="auto" w:fill="auto"/>
            <w:vAlign w:val="center"/>
          </w:tcPr>
          <w:p w14:paraId="276B2333" w14:textId="77777777" w:rsidR="00415483" w:rsidRPr="004B054A" w:rsidRDefault="00AA7C3C" w:rsidP="00FF08D2">
            <w:pPr>
              <w:tabs>
                <w:tab w:val="left" w:pos="522"/>
                <w:tab w:val="left" w:pos="1062"/>
              </w:tabs>
              <w:rPr>
                <w:sz w:val="20"/>
                <w:szCs w:val="20"/>
              </w:rPr>
            </w:pPr>
            <w:r>
              <w:rPr>
                <w:sz w:val="20"/>
                <w:szCs w:val="20"/>
              </w:rPr>
              <w:t>Section I</w:t>
            </w:r>
          </w:p>
        </w:tc>
        <w:tc>
          <w:tcPr>
            <w:tcW w:w="7920" w:type="dxa"/>
            <w:gridSpan w:val="2"/>
            <w:shd w:val="clear" w:color="auto" w:fill="auto"/>
            <w:vAlign w:val="center"/>
          </w:tcPr>
          <w:p w14:paraId="54322DDF" w14:textId="77777777" w:rsidR="00415483" w:rsidRPr="004B054A" w:rsidRDefault="00415483" w:rsidP="009932EB">
            <w:pPr>
              <w:tabs>
                <w:tab w:val="left" w:pos="522"/>
                <w:tab w:val="left" w:pos="1062"/>
              </w:tabs>
              <w:rPr>
                <w:sz w:val="20"/>
                <w:szCs w:val="20"/>
              </w:rPr>
            </w:pPr>
            <w:r w:rsidRPr="004B054A">
              <w:rPr>
                <w:sz w:val="20"/>
                <w:szCs w:val="20"/>
              </w:rPr>
              <w:t>Title Page</w:t>
            </w:r>
          </w:p>
        </w:tc>
        <w:tc>
          <w:tcPr>
            <w:tcW w:w="1188" w:type="dxa"/>
          </w:tcPr>
          <w:p w14:paraId="2416B5C1" w14:textId="77777777" w:rsidR="00415483" w:rsidRPr="004B054A" w:rsidRDefault="00415483" w:rsidP="008D24D6">
            <w:pPr>
              <w:rPr>
                <w:sz w:val="20"/>
                <w:szCs w:val="20"/>
              </w:rPr>
            </w:pPr>
          </w:p>
        </w:tc>
      </w:tr>
      <w:tr w:rsidR="00415483" w14:paraId="3DD18EFB" w14:textId="77777777" w:rsidTr="00007B3F">
        <w:trPr>
          <w:trHeight w:val="360"/>
        </w:trPr>
        <w:tc>
          <w:tcPr>
            <w:tcW w:w="1080" w:type="dxa"/>
            <w:tcBorders>
              <w:bottom w:val="single" w:sz="4" w:space="0" w:color="auto"/>
            </w:tcBorders>
            <w:shd w:val="clear" w:color="auto" w:fill="auto"/>
            <w:vAlign w:val="center"/>
          </w:tcPr>
          <w:p w14:paraId="4F846229" w14:textId="77777777" w:rsidR="00415483" w:rsidRPr="004B054A" w:rsidRDefault="00AA7C3C" w:rsidP="00FF08D2">
            <w:pPr>
              <w:tabs>
                <w:tab w:val="left" w:pos="522"/>
                <w:tab w:val="left" w:pos="1062"/>
              </w:tabs>
              <w:ind w:left="1242" w:hanging="1242"/>
              <w:rPr>
                <w:sz w:val="20"/>
                <w:szCs w:val="20"/>
              </w:rPr>
            </w:pPr>
            <w:r>
              <w:rPr>
                <w:sz w:val="20"/>
                <w:szCs w:val="20"/>
              </w:rPr>
              <w:t>Section II</w:t>
            </w:r>
          </w:p>
        </w:tc>
        <w:tc>
          <w:tcPr>
            <w:tcW w:w="7920" w:type="dxa"/>
            <w:gridSpan w:val="2"/>
            <w:tcBorders>
              <w:bottom w:val="single" w:sz="4" w:space="0" w:color="auto"/>
            </w:tcBorders>
            <w:shd w:val="clear" w:color="auto" w:fill="auto"/>
            <w:vAlign w:val="center"/>
          </w:tcPr>
          <w:p w14:paraId="24B6918B" w14:textId="77777777" w:rsidR="00415483" w:rsidRPr="004B054A" w:rsidRDefault="00415483" w:rsidP="000D4658">
            <w:pPr>
              <w:ind w:left="-18" w:firstLine="18"/>
              <w:rPr>
                <w:sz w:val="20"/>
                <w:szCs w:val="20"/>
              </w:rPr>
            </w:pPr>
            <w:r w:rsidRPr="004B054A">
              <w:rPr>
                <w:sz w:val="20"/>
                <w:szCs w:val="20"/>
              </w:rPr>
              <w:t xml:space="preserve">Appropriate </w:t>
            </w:r>
            <w:r w:rsidR="000D4658">
              <w:rPr>
                <w:sz w:val="20"/>
                <w:szCs w:val="20"/>
              </w:rPr>
              <w:t>sections</w:t>
            </w:r>
            <w:r w:rsidRPr="004B054A">
              <w:rPr>
                <w:sz w:val="20"/>
                <w:szCs w:val="20"/>
              </w:rPr>
              <w:t xml:space="preserve"> and information that cross reference back to the technical proposal</w:t>
            </w:r>
          </w:p>
        </w:tc>
        <w:tc>
          <w:tcPr>
            <w:tcW w:w="1188" w:type="dxa"/>
          </w:tcPr>
          <w:p w14:paraId="0AFA4263" w14:textId="77777777" w:rsidR="00415483" w:rsidRPr="004B054A" w:rsidRDefault="00415483" w:rsidP="008D24D6">
            <w:pPr>
              <w:rPr>
                <w:sz w:val="20"/>
                <w:szCs w:val="20"/>
              </w:rPr>
            </w:pPr>
          </w:p>
        </w:tc>
      </w:tr>
      <w:tr w:rsidR="00AB0BF0" w14:paraId="58005408" w14:textId="77777777" w:rsidTr="00007B3F">
        <w:trPr>
          <w:trHeight w:val="360"/>
        </w:trPr>
        <w:tc>
          <w:tcPr>
            <w:tcW w:w="9000" w:type="dxa"/>
            <w:gridSpan w:val="3"/>
            <w:shd w:val="clear" w:color="auto" w:fill="DBE5F1" w:themeFill="accent1" w:themeFillTint="33"/>
            <w:vAlign w:val="center"/>
          </w:tcPr>
          <w:p w14:paraId="2B6703CF" w14:textId="77777777" w:rsidR="00AB0BF0" w:rsidRPr="004B054A" w:rsidRDefault="00AB0BF0" w:rsidP="006731FF">
            <w:pPr>
              <w:jc w:val="center"/>
              <w:rPr>
                <w:b/>
                <w:sz w:val="20"/>
                <w:szCs w:val="20"/>
              </w:rPr>
            </w:pPr>
            <w:r w:rsidRPr="004B054A">
              <w:rPr>
                <w:b/>
                <w:sz w:val="20"/>
                <w:szCs w:val="20"/>
              </w:rPr>
              <w:t>Part II – Cost Proposal</w:t>
            </w:r>
            <w:r w:rsidR="006731FF" w:rsidRPr="004B054A">
              <w:rPr>
                <w:b/>
                <w:sz w:val="20"/>
                <w:szCs w:val="20"/>
              </w:rPr>
              <w:t xml:space="preserve"> Submission Requirements</w:t>
            </w:r>
          </w:p>
        </w:tc>
        <w:tc>
          <w:tcPr>
            <w:tcW w:w="1188" w:type="dxa"/>
          </w:tcPr>
          <w:p w14:paraId="2A09E0C3" w14:textId="77777777" w:rsidR="00AB0BF0" w:rsidRPr="004B054A" w:rsidRDefault="00AB0BF0" w:rsidP="008D24D6">
            <w:pPr>
              <w:rPr>
                <w:sz w:val="20"/>
                <w:szCs w:val="20"/>
              </w:rPr>
            </w:pPr>
          </w:p>
        </w:tc>
      </w:tr>
      <w:tr w:rsidR="00AB0BF0" w14:paraId="50454611" w14:textId="77777777" w:rsidTr="00007B3F">
        <w:trPr>
          <w:trHeight w:val="360"/>
        </w:trPr>
        <w:tc>
          <w:tcPr>
            <w:tcW w:w="9000" w:type="dxa"/>
            <w:gridSpan w:val="3"/>
            <w:vAlign w:val="center"/>
          </w:tcPr>
          <w:p w14:paraId="1FA4A3C8" w14:textId="77777777" w:rsidR="00AB0BF0" w:rsidRPr="004B054A" w:rsidRDefault="00AA7C3C" w:rsidP="00AA7C3C">
            <w:pPr>
              <w:rPr>
                <w:sz w:val="20"/>
                <w:szCs w:val="20"/>
              </w:rPr>
            </w:pPr>
            <w:r>
              <w:rPr>
                <w:sz w:val="20"/>
                <w:szCs w:val="20"/>
              </w:rPr>
              <w:t>Part II submitted in one (1) separate PDF file</w:t>
            </w:r>
          </w:p>
        </w:tc>
        <w:tc>
          <w:tcPr>
            <w:tcW w:w="1188" w:type="dxa"/>
          </w:tcPr>
          <w:p w14:paraId="0A2BE037" w14:textId="77777777" w:rsidR="00AB0BF0" w:rsidRPr="004B054A" w:rsidRDefault="00AB0BF0" w:rsidP="008D24D6">
            <w:pPr>
              <w:rPr>
                <w:sz w:val="20"/>
                <w:szCs w:val="20"/>
              </w:rPr>
            </w:pPr>
          </w:p>
        </w:tc>
      </w:tr>
      <w:tr w:rsidR="00415483" w14:paraId="7E520220" w14:textId="77777777" w:rsidTr="00007B3F">
        <w:trPr>
          <w:trHeight w:val="360"/>
        </w:trPr>
        <w:tc>
          <w:tcPr>
            <w:tcW w:w="1080" w:type="dxa"/>
            <w:tcBorders>
              <w:bottom w:val="single" w:sz="4" w:space="0" w:color="auto"/>
            </w:tcBorders>
            <w:vAlign w:val="center"/>
          </w:tcPr>
          <w:p w14:paraId="0C9DDAD6" w14:textId="77777777" w:rsidR="00415483" w:rsidRPr="004B054A" w:rsidRDefault="00AA7C3C" w:rsidP="00FF08D2">
            <w:pPr>
              <w:tabs>
                <w:tab w:val="left" w:pos="522"/>
                <w:tab w:val="left" w:pos="1062"/>
              </w:tabs>
              <w:rPr>
                <w:sz w:val="20"/>
                <w:szCs w:val="20"/>
              </w:rPr>
            </w:pPr>
            <w:r>
              <w:rPr>
                <w:sz w:val="20"/>
                <w:szCs w:val="20"/>
              </w:rPr>
              <w:t>Section I</w:t>
            </w:r>
          </w:p>
        </w:tc>
        <w:tc>
          <w:tcPr>
            <w:tcW w:w="7920" w:type="dxa"/>
            <w:gridSpan w:val="2"/>
            <w:tcBorders>
              <w:bottom w:val="single" w:sz="4" w:space="0" w:color="auto"/>
            </w:tcBorders>
            <w:vAlign w:val="center"/>
          </w:tcPr>
          <w:p w14:paraId="1EE1035C" w14:textId="77777777" w:rsidR="00415483" w:rsidRPr="004B054A" w:rsidRDefault="00415483" w:rsidP="002742DE">
            <w:pPr>
              <w:tabs>
                <w:tab w:val="left" w:pos="522"/>
                <w:tab w:val="left" w:pos="1062"/>
              </w:tabs>
              <w:rPr>
                <w:sz w:val="20"/>
                <w:szCs w:val="20"/>
              </w:rPr>
            </w:pPr>
            <w:r w:rsidRPr="004B054A">
              <w:rPr>
                <w:sz w:val="20"/>
                <w:szCs w:val="20"/>
              </w:rPr>
              <w:t>Title Page</w:t>
            </w:r>
          </w:p>
        </w:tc>
        <w:tc>
          <w:tcPr>
            <w:tcW w:w="1188" w:type="dxa"/>
          </w:tcPr>
          <w:p w14:paraId="394A9C11" w14:textId="77777777" w:rsidR="00415483" w:rsidRPr="004B054A" w:rsidRDefault="00415483" w:rsidP="008D24D6">
            <w:pPr>
              <w:rPr>
                <w:sz w:val="20"/>
                <w:szCs w:val="20"/>
              </w:rPr>
            </w:pPr>
          </w:p>
        </w:tc>
      </w:tr>
      <w:tr w:rsidR="00415483" w14:paraId="486F1984" w14:textId="77777777" w:rsidTr="00007B3F">
        <w:trPr>
          <w:trHeight w:val="360"/>
        </w:trPr>
        <w:tc>
          <w:tcPr>
            <w:tcW w:w="1080" w:type="dxa"/>
            <w:tcBorders>
              <w:bottom w:val="single" w:sz="4" w:space="0" w:color="auto"/>
            </w:tcBorders>
            <w:vAlign w:val="center"/>
          </w:tcPr>
          <w:p w14:paraId="2B28908B" w14:textId="77777777" w:rsidR="00415483" w:rsidRPr="004B054A" w:rsidRDefault="00AA7C3C" w:rsidP="00FF08D2">
            <w:pPr>
              <w:tabs>
                <w:tab w:val="left" w:pos="522"/>
                <w:tab w:val="left" w:pos="1062"/>
              </w:tabs>
              <w:rPr>
                <w:sz w:val="20"/>
                <w:szCs w:val="20"/>
              </w:rPr>
            </w:pPr>
            <w:r>
              <w:rPr>
                <w:sz w:val="20"/>
                <w:szCs w:val="20"/>
              </w:rPr>
              <w:t>Section II</w:t>
            </w:r>
          </w:p>
        </w:tc>
        <w:tc>
          <w:tcPr>
            <w:tcW w:w="7920" w:type="dxa"/>
            <w:gridSpan w:val="2"/>
            <w:tcBorders>
              <w:bottom w:val="single" w:sz="4" w:space="0" w:color="auto"/>
            </w:tcBorders>
            <w:vAlign w:val="center"/>
          </w:tcPr>
          <w:p w14:paraId="4E3DF558" w14:textId="77777777" w:rsidR="00415483" w:rsidRPr="004B054A" w:rsidRDefault="00415483" w:rsidP="00DD77B1">
            <w:pPr>
              <w:tabs>
                <w:tab w:val="left" w:pos="522"/>
                <w:tab w:val="left" w:pos="1062"/>
              </w:tabs>
              <w:rPr>
                <w:sz w:val="20"/>
                <w:szCs w:val="20"/>
              </w:rPr>
            </w:pPr>
            <w:r w:rsidRPr="004B054A">
              <w:rPr>
                <w:sz w:val="20"/>
                <w:szCs w:val="20"/>
              </w:rPr>
              <w:t>Cost Proposal</w:t>
            </w:r>
          </w:p>
        </w:tc>
        <w:tc>
          <w:tcPr>
            <w:tcW w:w="1188" w:type="dxa"/>
          </w:tcPr>
          <w:p w14:paraId="39FA0A6F" w14:textId="77777777" w:rsidR="00415483" w:rsidRPr="004B054A" w:rsidRDefault="00415483" w:rsidP="008D24D6">
            <w:pPr>
              <w:rPr>
                <w:sz w:val="20"/>
                <w:szCs w:val="20"/>
              </w:rPr>
            </w:pPr>
          </w:p>
        </w:tc>
      </w:tr>
      <w:tr w:rsidR="00AB0BF0" w14:paraId="180C35DA" w14:textId="77777777" w:rsidTr="00007B3F">
        <w:trPr>
          <w:trHeight w:val="360"/>
        </w:trPr>
        <w:tc>
          <w:tcPr>
            <w:tcW w:w="9000" w:type="dxa"/>
            <w:gridSpan w:val="3"/>
            <w:tcBorders>
              <w:bottom w:val="single" w:sz="4" w:space="0" w:color="auto"/>
            </w:tcBorders>
            <w:shd w:val="clear" w:color="auto" w:fill="DBE5F1" w:themeFill="accent1" w:themeFillTint="33"/>
            <w:vAlign w:val="center"/>
          </w:tcPr>
          <w:p w14:paraId="6932CAF2" w14:textId="77777777" w:rsidR="00AB0BF0" w:rsidRPr="004B054A" w:rsidRDefault="00AB0BF0" w:rsidP="00953F92">
            <w:pPr>
              <w:jc w:val="center"/>
              <w:rPr>
                <w:b/>
                <w:sz w:val="20"/>
                <w:szCs w:val="20"/>
              </w:rPr>
            </w:pPr>
            <w:r w:rsidRPr="004B054A">
              <w:rPr>
                <w:b/>
                <w:sz w:val="20"/>
                <w:szCs w:val="20"/>
              </w:rPr>
              <w:t>Part I</w:t>
            </w:r>
            <w:r w:rsidR="006731FF" w:rsidRPr="004B054A">
              <w:rPr>
                <w:b/>
                <w:sz w:val="20"/>
                <w:szCs w:val="20"/>
              </w:rPr>
              <w:t>II</w:t>
            </w:r>
            <w:r w:rsidRPr="004B054A">
              <w:rPr>
                <w:b/>
                <w:sz w:val="20"/>
                <w:szCs w:val="20"/>
              </w:rPr>
              <w:t xml:space="preserve"> – Confidential Financial </w:t>
            </w:r>
            <w:r w:rsidR="001367A2">
              <w:rPr>
                <w:b/>
                <w:sz w:val="20"/>
                <w:szCs w:val="20"/>
              </w:rPr>
              <w:t xml:space="preserve">Information </w:t>
            </w:r>
            <w:r w:rsidR="006731FF" w:rsidRPr="004B054A">
              <w:rPr>
                <w:b/>
                <w:sz w:val="20"/>
                <w:szCs w:val="20"/>
              </w:rPr>
              <w:t>Submission Requirements</w:t>
            </w:r>
          </w:p>
        </w:tc>
        <w:tc>
          <w:tcPr>
            <w:tcW w:w="1188" w:type="dxa"/>
          </w:tcPr>
          <w:p w14:paraId="5CA098A1" w14:textId="77777777" w:rsidR="00AB0BF0" w:rsidRPr="004B054A" w:rsidRDefault="00AB0BF0" w:rsidP="008D24D6">
            <w:pPr>
              <w:rPr>
                <w:sz w:val="20"/>
                <w:szCs w:val="20"/>
              </w:rPr>
            </w:pPr>
          </w:p>
        </w:tc>
      </w:tr>
      <w:tr w:rsidR="00AB0BF0" w14:paraId="5BFA90C5" w14:textId="77777777" w:rsidTr="00007B3F">
        <w:trPr>
          <w:trHeight w:val="360"/>
        </w:trPr>
        <w:tc>
          <w:tcPr>
            <w:tcW w:w="9000" w:type="dxa"/>
            <w:gridSpan w:val="3"/>
            <w:shd w:val="clear" w:color="auto" w:fill="auto"/>
            <w:vAlign w:val="center"/>
          </w:tcPr>
          <w:p w14:paraId="277AAC1C" w14:textId="77777777" w:rsidR="00AB0BF0" w:rsidRPr="004B054A" w:rsidRDefault="00AA7C3C" w:rsidP="00953F92">
            <w:pPr>
              <w:rPr>
                <w:sz w:val="20"/>
                <w:szCs w:val="20"/>
              </w:rPr>
            </w:pPr>
            <w:r>
              <w:rPr>
                <w:sz w:val="20"/>
                <w:szCs w:val="20"/>
              </w:rPr>
              <w:t>Part III submitted in one (1) separate PDF file</w:t>
            </w:r>
          </w:p>
        </w:tc>
        <w:tc>
          <w:tcPr>
            <w:tcW w:w="1188" w:type="dxa"/>
          </w:tcPr>
          <w:p w14:paraId="282985B1" w14:textId="77777777" w:rsidR="00AB0BF0" w:rsidRPr="004B054A" w:rsidRDefault="00AB0BF0" w:rsidP="008D24D6">
            <w:pPr>
              <w:rPr>
                <w:sz w:val="20"/>
                <w:szCs w:val="20"/>
              </w:rPr>
            </w:pPr>
          </w:p>
        </w:tc>
      </w:tr>
      <w:tr w:rsidR="00415483" w14:paraId="7C58F9AE" w14:textId="77777777" w:rsidTr="00007B3F">
        <w:trPr>
          <w:trHeight w:val="360"/>
        </w:trPr>
        <w:tc>
          <w:tcPr>
            <w:tcW w:w="1080" w:type="dxa"/>
            <w:shd w:val="clear" w:color="auto" w:fill="auto"/>
            <w:vAlign w:val="center"/>
          </w:tcPr>
          <w:p w14:paraId="3690BB9F" w14:textId="77777777" w:rsidR="00415483" w:rsidRPr="004B054A" w:rsidRDefault="00AA7C3C" w:rsidP="00FF08D2">
            <w:pPr>
              <w:tabs>
                <w:tab w:val="left" w:pos="522"/>
                <w:tab w:val="left" w:pos="1062"/>
              </w:tabs>
              <w:rPr>
                <w:sz w:val="20"/>
                <w:szCs w:val="20"/>
              </w:rPr>
            </w:pPr>
            <w:r>
              <w:rPr>
                <w:sz w:val="20"/>
                <w:szCs w:val="20"/>
              </w:rPr>
              <w:t>Section I</w:t>
            </w:r>
          </w:p>
        </w:tc>
        <w:tc>
          <w:tcPr>
            <w:tcW w:w="7920" w:type="dxa"/>
            <w:gridSpan w:val="2"/>
            <w:shd w:val="clear" w:color="auto" w:fill="auto"/>
            <w:vAlign w:val="center"/>
          </w:tcPr>
          <w:p w14:paraId="697A855F" w14:textId="77777777" w:rsidR="00415483" w:rsidRPr="004B054A" w:rsidRDefault="00415483" w:rsidP="00721E82">
            <w:pPr>
              <w:tabs>
                <w:tab w:val="left" w:pos="522"/>
                <w:tab w:val="left" w:pos="1062"/>
              </w:tabs>
              <w:rPr>
                <w:sz w:val="20"/>
                <w:szCs w:val="20"/>
              </w:rPr>
            </w:pPr>
            <w:r w:rsidRPr="004B054A">
              <w:rPr>
                <w:sz w:val="20"/>
                <w:szCs w:val="20"/>
              </w:rPr>
              <w:t>Title Page</w:t>
            </w:r>
          </w:p>
        </w:tc>
        <w:tc>
          <w:tcPr>
            <w:tcW w:w="1188" w:type="dxa"/>
          </w:tcPr>
          <w:p w14:paraId="1C5B79B6" w14:textId="77777777" w:rsidR="00415483" w:rsidRPr="004B054A" w:rsidRDefault="00415483" w:rsidP="008D24D6">
            <w:pPr>
              <w:rPr>
                <w:sz w:val="20"/>
                <w:szCs w:val="20"/>
              </w:rPr>
            </w:pPr>
          </w:p>
        </w:tc>
      </w:tr>
      <w:tr w:rsidR="00415483" w14:paraId="7D7A770D" w14:textId="77777777" w:rsidTr="00007B3F">
        <w:trPr>
          <w:trHeight w:val="360"/>
        </w:trPr>
        <w:tc>
          <w:tcPr>
            <w:tcW w:w="1080" w:type="dxa"/>
            <w:tcBorders>
              <w:bottom w:val="single" w:sz="4" w:space="0" w:color="auto"/>
            </w:tcBorders>
            <w:shd w:val="clear" w:color="auto" w:fill="auto"/>
            <w:vAlign w:val="center"/>
          </w:tcPr>
          <w:p w14:paraId="7C6F7BBF" w14:textId="77777777" w:rsidR="00415483" w:rsidRPr="004B054A" w:rsidRDefault="00AA7C3C" w:rsidP="00FF08D2">
            <w:pPr>
              <w:tabs>
                <w:tab w:val="left" w:pos="522"/>
                <w:tab w:val="left" w:pos="1062"/>
              </w:tabs>
              <w:rPr>
                <w:sz w:val="20"/>
                <w:szCs w:val="20"/>
              </w:rPr>
            </w:pPr>
            <w:r>
              <w:rPr>
                <w:sz w:val="20"/>
                <w:szCs w:val="20"/>
              </w:rPr>
              <w:t>Section II</w:t>
            </w:r>
          </w:p>
        </w:tc>
        <w:tc>
          <w:tcPr>
            <w:tcW w:w="7920" w:type="dxa"/>
            <w:gridSpan w:val="2"/>
            <w:tcBorders>
              <w:bottom w:val="single" w:sz="4" w:space="0" w:color="auto"/>
            </w:tcBorders>
            <w:shd w:val="clear" w:color="auto" w:fill="auto"/>
            <w:vAlign w:val="center"/>
          </w:tcPr>
          <w:p w14:paraId="5BEB522F" w14:textId="77777777" w:rsidR="00415483" w:rsidRPr="004B054A" w:rsidRDefault="00415483" w:rsidP="00415483">
            <w:pPr>
              <w:tabs>
                <w:tab w:val="left" w:pos="522"/>
                <w:tab w:val="left" w:pos="1062"/>
              </w:tabs>
              <w:rPr>
                <w:sz w:val="20"/>
                <w:szCs w:val="20"/>
              </w:rPr>
            </w:pPr>
            <w:r w:rsidRPr="004B054A">
              <w:rPr>
                <w:sz w:val="20"/>
                <w:szCs w:val="20"/>
              </w:rPr>
              <w:t>Financial Information and Documentation</w:t>
            </w:r>
          </w:p>
        </w:tc>
        <w:tc>
          <w:tcPr>
            <w:tcW w:w="1188" w:type="dxa"/>
          </w:tcPr>
          <w:p w14:paraId="6DBCC264" w14:textId="77777777" w:rsidR="00415483" w:rsidRPr="004B054A" w:rsidRDefault="00415483" w:rsidP="008D24D6">
            <w:pPr>
              <w:rPr>
                <w:sz w:val="20"/>
                <w:szCs w:val="20"/>
              </w:rPr>
            </w:pPr>
          </w:p>
        </w:tc>
      </w:tr>
      <w:tr w:rsidR="00B806D2" w14:paraId="7BE9B153" w14:textId="77777777" w:rsidTr="00007B3F">
        <w:trPr>
          <w:trHeight w:val="360"/>
        </w:trPr>
        <w:tc>
          <w:tcPr>
            <w:tcW w:w="9000" w:type="dxa"/>
            <w:gridSpan w:val="3"/>
            <w:shd w:val="clear" w:color="auto" w:fill="DBE5F1" w:themeFill="accent1" w:themeFillTint="33"/>
            <w:vAlign w:val="center"/>
          </w:tcPr>
          <w:p w14:paraId="5E363052" w14:textId="77777777" w:rsidR="00B806D2" w:rsidRPr="004B054A" w:rsidRDefault="00B806D2" w:rsidP="00641259">
            <w:pPr>
              <w:jc w:val="center"/>
              <w:rPr>
                <w:b/>
                <w:sz w:val="20"/>
                <w:szCs w:val="20"/>
              </w:rPr>
            </w:pPr>
            <w:r w:rsidRPr="004B054A">
              <w:rPr>
                <w:b/>
                <w:sz w:val="20"/>
                <w:szCs w:val="20"/>
              </w:rPr>
              <w:t>Reference Questionnaire Reminders</w:t>
            </w:r>
          </w:p>
        </w:tc>
        <w:tc>
          <w:tcPr>
            <w:tcW w:w="1188" w:type="dxa"/>
          </w:tcPr>
          <w:p w14:paraId="5FE8AAB4" w14:textId="77777777" w:rsidR="00B806D2" w:rsidRPr="004B054A" w:rsidRDefault="00B806D2" w:rsidP="008D24D6">
            <w:pPr>
              <w:rPr>
                <w:sz w:val="20"/>
                <w:szCs w:val="20"/>
              </w:rPr>
            </w:pPr>
          </w:p>
        </w:tc>
      </w:tr>
      <w:tr w:rsidR="00B806D2" w14:paraId="56C099A9" w14:textId="77777777" w:rsidTr="00007B3F">
        <w:trPr>
          <w:trHeight w:val="360"/>
        </w:trPr>
        <w:tc>
          <w:tcPr>
            <w:tcW w:w="9000" w:type="dxa"/>
            <w:gridSpan w:val="3"/>
            <w:vAlign w:val="bottom"/>
          </w:tcPr>
          <w:p w14:paraId="4F44B99C" w14:textId="77777777" w:rsidR="00B806D2" w:rsidRPr="004B054A" w:rsidRDefault="00B806D2" w:rsidP="00FF08D2">
            <w:pPr>
              <w:rPr>
                <w:sz w:val="20"/>
                <w:szCs w:val="20"/>
              </w:rPr>
            </w:pPr>
            <w:r w:rsidRPr="004B054A">
              <w:rPr>
                <w:sz w:val="20"/>
                <w:szCs w:val="20"/>
              </w:rPr>
              <w:t>Send out Reference Forms for Vendor (with Part A completed)</w:t>
            </w:r>
          </w:p>
        </w:tc>
        <w:tc>
          <w:tcPr>
            <w:tcW w:w="1188" w:type="dxa"/>
          </w:tcPr>
          <w:p w14:paraId="1A916446" w14:textId="77777777" w:rsidR="00B806D2" w:rsidRPr="004B054A" w:rsidRDefault="00B806D2" w:rsidP="008D24D6">
            <w:pPr>
              <w:rPr>
                <w:sz w:val="20"/>
                <w:szCs w:val="20"/>
              </w:rPr>
            </w:pPr>
          </w:p>
        </w:tc>
      </w:tr>
      <w:tr w:rsidR="00B806D2" w14:paraId="6C8FDC4C" w14:textId="77777777" w:rsidTr="00007B3F">
        <w:trPr>
          <w:trHeight w:val="360"/>
        </w:trPr>
        <w:tc>
          <w:tcPr>
            <w:tcW w:w="9000" w:type="dxa"/>
            <w:gridSpan w:val="3"/>
            <w:vAlign w:val="bottom"/>
          </w:tcPr>
          <w:p w14:paraId="35D3C621" w14:textId="77777777" w:rsidR="00B806D2" w:rsidRPr="004B054A" w:rsidRDefault="00B806D2" w:rsidP="00E35713">
            <w:pPr>
              <w:rPr>
                <w:sz w:val="20"/>
                <w:szCs w:val="20"/>
              </w:rPr>
            </w:pPr>
            <w:r w:rsidRPr="004B054A">
              <w:rPr>
                <w:sz w:val="20"/>
                <w:szCs w:val="20"/>
              </w:rPr>
              <w:t xml:space="preserve">Send out Reference Forms for proposed Subcontractors (with Part A </w:t>
            </w:r>
            <w:r w:rsidR="004A426B">
              <w:rPr>
                <w:sz w:val="20"/>
                <w:szCs w:val="20"/>
              </w:rPr>
              <w:t xml:space="preserve">and Part B </w:t>
            </w:r>
            <w:r w:rsidRPr="004B054A">
              <w:rPr>
                <w:sz w:val="20"/>
                <w:szCs w:val="20"/>
              </w:rPr>
              <w:t>completed, if applicable)</w:t>
            </w:r>
          </w:p>
        </w:tc>
        <w:tc>
          <w:tcPr>
            <w:tcW w:w="1188" w:type="dxa"/>
          </w:tcPr>
          <w:p w14:paraId="1864C2BF" w14:textId="77777777" w:rsidR="00B806D2" w:rsidRPr="004B054A" w:rsidRDefault="00B806D2" w:rsidP="008D24D6">
            <w:pPr>
              <w:rPr>
                <w:sz w:val="20"/>
                <w:szCs w:val="20"/>
              </w:rPr>
            </w:pPr>
          </w:p>
        </w:tc>
      </w:tr>
    </w:tbl>
    <w:p w14:paraId="66033150" w14:textId="77777777" w:rsidR="002E02FF" w:rsidRPr="008D24D6" w:rsidRDefault="002E02FF" w:rsidP="00CF3793">
      <w:pPr>
        <w:tabs>
          <w:tab w:val="num" w:pos="1080"/>
        </w:tabs>
        <w:ind w:left="1080" w:hanging="360"/>
      </w:pPr>
    </w:p>
    <w:p w14:paraId="2387C4DF" w14:textId="77777777" w:rsidR="000B743A" w:rsidRPr="000B743A" w:rsidRDefault="00CF3793" w:rsidP="000B743A">
      <w:pPr>
        <w:pStyle w:val="Heading1"/>
        <w:numPr>
          <w:ilvl w:val="0"/>
          <w:numId w:val="0"/>
        </w:numPr>
        <w:jc w:val="center"/>
        <w:rPr>
          <w:b w:val="0"/>
        </w:rPr>
      </w:pPr>
      <w:r>
        <w:br w:type="page"/>
      </w:r>
      <w:bookmarkStart w:id="110" w:name="_Toc30686464"/>
      <w:r w:rsidR="00706888" w:rsidRPr="00123E83">
        <w:lastRenderedPageBreak/>
        <w:t>ATTACHMENT</w:t>
      </w:r>
      <w:r w:rsidR="00F710AB" w:rsidRPr="00123E83">
        <w:t xml:space="preserve"> </w:t>
      </w:r>
      <w:r w:rsidR="006527F4" w:rsidRPr="00123E83">
        <w:t>A</w:t>
      </w:r>
      <w:r w:rsidR="000B743A">
        <w:t xml:space="preserve"> – CONFIDENTIALITY AND CERTIFICATION OF </w:t>
      </w:r>
      <w:r w:rsidR="000B743A" w:rsidRPr="000B743A">
        <w:t>INDEMNIFICATION</w:t>
      </w:r>
      <w:bookmarkEnd w:id="110"/>
    </w:p>
    <w:p w14:paraId="2A986DB0" w14:textId="77777777" w:rsidR="002E02FF" w:rsidRPr="008765C2" w:rsidRDefault="002E02FF" w:rsidP="008D24D6">
      <w:pPr>
        <w:rPr>
          <w:sz w:val="20"/>
          <w:szCs w:val="20"/>
        </w:rPr>
      </w:pPr>
    </w:p>
    <w:p w14:paraId="34B4C823" w14:textId="77777777" w:rsidR="008765C2" w:rsidRPr="008765C2" w:rsidRDefault="002E02FF" w:rsidP="00A43E39">
      <w:pPr>
        <w:jc w:val="both"/>
        <w:rPr>
          <w:sz w:val="20"/>
          <w:szCs w:val="20"/>
        </w:rPr>
      </w:pPr>
      <w:r w:rsidRPr="008765C2">
        <w:rPr>
          <w:sz w:val="20"/>
          <w:szCs w:val="20"/>
        </w:rPr>
        <w:t xml:space="preserve">Submitted proposals, which are marked “confidential” in their entirety, or those in which a significant portion of the submitted proposal is marked “confidential” </w:t>
      </w:r>
      <w:r w:rsidR="00245F18">
        <w:rPr>
          <w:b/>
          <w:sz w:val="20"/>
          <w:szCs w:val="20"/>
          <w:u w:val="single"/>
        </w:rPr>
        <w:t>shall</w:t>
      </w:r>
      <w:r w:rsidRPr="008765C2">
        <w:rPr>
          <w:b/>
          <w:sz w:val="20"/>
          <w:szCs w:val="20"/>
          <w:u w:val="single"/>
        </w:rPr>
        <w:t xml:space="preserve"> not</w:t>
      </w:r>
      <w:r w:rsidRPr="008765C2">
        <w:rPr>
          <w:sz w:val="20"/>
          <w:szCs w:val="20"/>
        </w:rPr>
        <w:t xml:space="preserve"> be accepted by the State of Nevada.  Pursuant to NRS 333.333, only specific parts of the proposal may be labeled a “trade secret” as defined in NRS 600A.030(5).  All proposals are confidential until the contract is awarded; at which time, both successful and unsuccessful vendors’ technical and cost proposals become public information.  </w:t>
      </w:r>
    </w:p>
    <w:p w14:paraId="166EC055" w14:textId="77777777" w:rsidR="008765C2" w:rsidRPr="008765C2" w:rsidRDefault="008765C2" w:rsidP="00A43E39">
      <w:pPr>
        <w:jc w:val="both"/>
        <w:rPr>
          <w:sz w:val="20"/>
          <w:szCs w:val="20"/>
        </w:rPr>
      </w:pPr>
    </w:p>
    <w:p w14:paraId="31D539A6" w14:textId="77777777" w:rsidR="002E02FF" w:rsidRPr="008765C2" w:rsidRDefault="002E02FF" w:rsidP="00A43E39">
      <w:pPr>
        <w:jc w:val="both"/>
        <w:rPr>
          <w:sz w:val="20"/>
          <w:szCs w:val="20"/>
        </w:rPr>
      </w:pPr>
      <w:r w:rsidRPr="008765C2">
        <w:rPr>
          <w:sz w:val="20"/>
          <w:szCs w:val="20"/>
        </w:rPr>
        <w:t xml:space="preserve">In accordance with the </w:t>
      </w:r>
      <w:r w:rsidR="00DE57F2">
        <w:rPr>
          <w:sz w:val="20"/>
          <w:szCs w:val="20"/>
        </w:rPr>
        <w:t>s</w:t>
      </w:r>
      <w:r w:rsidRPr="008765C2">
        <w:rPr>
          <w:sz w:val="20"/>
          <w:szCs w:val="20"/>
        </w:rPr>
        <w:t xml:space="preserve">ubmittal </w:t>
      </w:r>
      <w:r w:rsidR="00DE57F2">
        <w:rPr>
          <w:sz w:val="20"/>
          <w:szCs w:val="20"/>
        </w:rPr>
        <w:t>i</w:t>
      </w:r>
      <w:r w:rsidRPr="008765C2">
        <w:rPr>
          <w:sz w:val="20"/>
          <w:szCs w:val="20"/>
        </w:rPr>
        <w:t xml:space="preserve">nstructions of this </w:t>
      </w:r>
      <w:r w:rsidR="00914DEA" w:rsidRPr="008765C2">
        <w:rPr>
          <w:sz w:val="20"/>
          <w:szCs w:val="20"/>
        </w:rPr>
        <w:t>RFP</w:t>
      </w:r>
      <w:r w:rsidRPr="008765C2">
        <w:rPr>
          <w:sz w:val="20"/>
          <w:szCs w:val="20"/>
        </w:rPr>
        <w:t xml:space="preserve">, vendors are requested to submit confidential information in separate </w:t>
      </w:r>
      <w:r w:rsidR="00335915">
        <w:rPr>
          <w:sz w:val="20"/>
          <w:szCs w:val="20"/>
        </w:rPr>
        <w:t>files</w:t>
      </w:r>
      <w:r w:rsidRPr="008765C2">
        <w:rPr>
          <w:sz w:val="20"/>
          <w:szCs w:val="20"/>
        </w:rPr>
        <w:t xml:space="preserve"> marked “</w:t>
      </w:r>
      <w:r w:rsidR="003348A8" w:rsidRPr="008765C2">
        <w:rPr>
          <w:b/>
          <w:sz w:val="20"/>
          <w:szCs w:val="20"/>
          <w:u w:val="single"/>
        </w:rPr>
        <w:t>Part IB C</w:t>
      </w:r>
      <w:r w:rsidR="00306F55" w:rsidRPr="008765C2">
        <w:rPr>
          <w:b/>
          <w:sz w:val="20"/>
          <w:szCs w:val="20"/>
          <w:u w:val="single"/>
        </w:rPr>
        <w:t>o</w:t>
      </w:r>
      <w:r w:rsidRPr="008765C2">
        <w:rPr>
          <w:b/>
          <w:sz w:val="20"/>
          <w:szCs w:val="20"/>
          <w:u w:val="single"/>
        </w:rPr>
        <w:t>nfidential</w:t>
      </w:r>
      <w:r w:rsidR="00357868" w:rsidRPr="008765C2">
        <w:rPr>
          <w:b/>
          <w:sz w:val="20"/>
          <w:szCs w:val="20"/>
          <w:u w:val="single"/>
        </w:rPr>
        <w:t xml:space="preserve"> Technical</w:t>
      </w:r>
      <w:r w:rsidRPr="008765C2">
        <w:rPr>
          <w:sz w:val="20"/>
          <w:szCs w:val="20"/>
        </w:rPr>
        <w:t>”</w:t>
      </w:r>
      <w:r w:rsidR="00357868" w:rsidRPr="008765C2">
        <w:rPr>
          <w:sz w:val="20"/>
          <w:szCs w:val="20"/>
        </w:rPr>
        <w:t xml:space="preserve"> and “</w:t>
      </w:r>
      <w:r w:rsidR="003348A8" w:rsidRPr="008765C2">
        <w:rPr>
          <w:b/>
          <w:sz w:val="20"/>
          <w:szCs w:val="20"/>
          <w:u w:val="single"/>
        </w:rPr>
        <w:t>Part III C</w:t>
      </w:r>
      <w:r w:rsidR="00357868" w:rsidRPr="008765C2">
        <w:rPr>
          <w:b/>
          <w:sz w:val="20"/>
          <w:szCs w:val="20"/>
          <w:u w:val="single"/>
        </w:rPr>
        <w:t xml:space="preserve">onfidential </w:t>
      </w:r>
      <w:r w:rsidR="0079395B" w:rsidRPr="008765C2">
        <w:rPr>
          <w:b/>
          <w:sz w:val="20"/>
          <w:szCs w:val="20"/>
          <w:u w:val="single"/>
        </w:rPr>
        <w:t>Financial</w:t>
      </w:r>
      <w:r w:rsidR="00357868" w:rsidRPr="008765C2">
        <w:rPr>
          <w:sz w:val="20"/>
          <w:szCs w:val="20"/>
        </w:rPr>
        <w:t>”.</w:t>
      </w:r>
    </w:p>
    <w:p w14:paraId="5C1154B1" w14:textId="77777777" w:rsidR="002E02FF" w:rsidRPr="008765C2" w:rsidRDefault="002E02FF" w:rsidP="008D24D6">
      <w:pPr>
        <w:rPr>
          <w:sz w:val="20"/>
          <w:szCs w:val="20"/>
        </w:rPr>
      </w:pPr>
    </w:p>
    <w:p w14:paraId="1FEAFDC4" w14:textId="77777777" w:rsidR="002E02FF" w:rsidRPr="008765C2" w:rsidRDefault="002E02FF" w:rsidP="00A43E39">
      <w:pPr>
        <w:jc w:val="both"/>
        <w:rPr>
          <w:sz w:val="20"/>
          <w:szCs w:val="20"/>
          <w:highlight w:val="cyan"/>
        </w:rPr>
      </w:pPr>
      <w:r w:rsidRPr="008765C2">
        <w:rPr>
          <w:sz w:val="20"/>
          <w:szCs w:val="20"/>
        </w:rPr>
        <w:t xml:space="preserve">The State </w:t>
      </w:r>
      <w:r w:rsidR="00245F18">
        <w:rPr>
          <w:sz w:val="20"/>
          <w:szCs w:val="20"/>
        </w:rPr>
        <w:t>shall</w:t>
      </w:r>
      <w:r w:rsidRPr="008765C2">
        <w:rPr>
          <w:sz w:val="20"/>
          <w:szCs w:val="20"/>
        </w:rPr>
        <w:t xml:space="preserve"> not be responsible for any information contained within the proposal</w:t>
      </w:r>
      <w:r w:rsidR="007466FC">
        <w:rPr>
          <w:sz w:val="20"/>
          <w:szCs w:val="20"/>
        </w:rPr>
        <w:t xml:space="preserve">. </w:t>
      </w:r>
      <w:r w:rsidRPr="008765C2">
        <w:rPr>
          <w:sz w:val="20"/>
          <w:szCs w:val="20"/>
        </w:rPr>
        <w:t xml:space="preserve"> </w:t>
      </w:r>
      <w:r w:rsidR="00245F18">
        <w:rPr>
          <w:sz w:val="20"/>
          <w:szCs w:val="20"/>
        </w:rPr>
        <w:t xml:space="preserve">If vendors do </w:t>
      </w:r>
      <w:r w:rsidRPr="008765C2">
        <w:rPr>
          <w:sz w:val="20"/>
          <w:szCs w:val="20"/>
        </w:rPr>
        <w:t xml:space="preserve">not comply with the labeling and packing requirements, proposals </w:t>
      </w:r>
      <w:r w:rsidR="00245F18">
        <w:rPr>
          <w:sz w:val="20"/>
          <w:szCs w:val="20"/>
        </w:rPr>
        <w:t>shall</w:t>
      </w:r>
      <w:r w:rsidRPr="008765C2">
        <w:rPr>
          <w:sz w:val="20"/>
          <w:szCs w:val="20"/>
        </w:rPr>
        <w:t xml:space="preserve"> be released as submitted.  In the event a governing board acts as the final authority, there may be public discussion regarding the submitted proposals that </w:t>
      </w:r>
      <w:r w:rsidR="00245F18">
        <w:rPr>
          <w:sz w:val="20"/>
          <w:szCs w:val="20"/>
        </w:rPr>
        <w:t>shall</w:t>
      </w:r>
      <w:r w:rsidRPr="008765C2">
        <w:rPr>
          <w:sz w:val="20"/>
          <w:szCs w:val="20"/>
        </w:rPr>
        <w:t xml:space="preserve"> be in an open meeting format, the </w:t>
      </w:r>
      <w:r w:rsidRPr="008765C2">
        <w:rPr>
          <w:sz w:val="20"/>
          <w:szCs w:val="20"/>
          <w:u w:val="single"/>
        </w:rPr>
        <w:t xml:space="preserve">proposals </w:t>
      </w:r>
      <w:r w:rsidR="00245F18">
        <w:rPr>
          <w:sz w:val="20"/>
          <w:szCs w:val="20"/>
          <w:u w:val="single"/>
        </w:rPr>
        <w:t>shall</w:t>
      </w:r>
      <w:r w:rsidRPr="008765C2">
        <w:rPr>
          <w:sz w:val="20"/>
          <w:szCs w:val="20"/>
          <w:u w:val="single"/>
        </w:rPr>
        <w:t xml:space="preserve"> remain confidential</w:t>
      </w:r>
      <w:r w:rsidRPr="008765C2">
        <w:rPr>
          <w:sz w:val="20"/>
          <w:szCs w:val="20"/>
        </w:rPr>
        <w:t xml:space="preserve">. </w:t>
      </w:r>
    </w:p>
    <w:p w14:paraId="15161E86" w14:textId="77777777" w:rsidR="002E02FF" w:rsidRPr="008765C2" w:rsidRDefault="002E02FF" w:rsidP="008D24D6">
      <w:pPr>
        <w:rPr>
          <w:sz w:val="20"/>
          <w:szCs w:val="20"/>
          <w:highlight w:val="cyan"/>
        </w:rPr>
      </w:pPr>
    </w:p>
    <w:p w14:paraId="0C9DB7C0" w14:textId="77777777" w:rsidR="002E02FF" w:rsidRPr="008765C2" w:rsidRDefault="002E02FF" w:rsidP="00A43E39">
      <w:pPr>
        <w:jc w:val="both"/>
        <w:rPr>
          <w:sz w:val="20"/>
          <w:szCs w:val="20"/>
        </w:rPr>
      </w:pPr>
      <w:r w:rsidRPr="008765C2">
        <w:rPr>
          <w:sz w:val="20"/>
          <w:szCs w:val="20"/>
        </w:rPr>
        <w:t xml:space="preserve">By signing below, I understand it is my responsibility as the vendor to act in protection of the labeled information and agree to defend and indemnify the State of Nevada for honoring such designation.  I duly realize failure to so act </w:t>
      </w:r>
      <w:r w:rsidR="00245F18">
        <w:rPr>
          <w:sz w:val="20"/>
          <w:szCs w:val="20"/>
        </w:rPr>
        <w:t>shall</w:t>
      </w:r>
      <w:r w:rsidRPr="008765C2">
        <w:rPr>
          <w:sz w:val="20"/>
          <w:szCs w:val="20"/>
        </w:rPr>
        <w:t xml:space="preserve"> constitute a complete waiver and all submitted information </w:t>
      </w:r>
      <w:r w:rsidR="00245F18">
        <w:rPr>
          <w:sz w:val="20"/>
          <w:szCs w:val="20"/>
        </w:rPr>
        <w:t>shall</w:t>
      </w:r>
      <w:r w:rsidRPr="008765C2">
        <w:rPr>
          <w:sz w:val="20"/>
          <w:szCs w:val="20"/>
        </w:rPr>
        <w:t xml:space="preserve"> become public information; additionally, failure to label any information that is released by the State shall constitute a complete waiver of any and all claims for damages caused by the release of the information.</w:t>
      </w:r>
    </w:p>
    <w:p w14:paraId="199EF5A7" w14:textId="77777777" w:rsidR="002E02FF" w:rsidRPr="008765C2" w:rsidRDefault="002E02FF" w:rsidP="008D24D6">
      <w:pPr>
        <w:rPr>
          <w:sz w:val="20"/>
          <w:szCs w:val="20"/>
        </w:rPr>
      </w:pPr>
    </w:p>
    <w:p w14:paraId="0242C44A" w14:textId="77777777" w:rsidR="00A5049F" w:rsidRPr="008765C2" w:rsidRDefault="002E02FF" w:rsidP="00A43E39">
      <w:pPr>
        <w:jc w:val="both"/>
        <w:rPr>
          <w:sz w:val="20"/>
          <w:szCs w:val="20"/>
        </w:rPr>
      </w:pPr>
      <w:r w:rsidRPr="008765C2">
        <w:rPr>
          <w:sz w:val="20"/>
          <w:szCs w:val="20"/>
        </w:rPr>
        <w:t xml:space="preserve">This proposal contains </w:t>
      </w:r>
      <w:r w:rsidR="009866F2" w:rsidRPr="008765C2">
        <w:rPr>
          <w:sz w:val="20"/>
          <w:szCs w:val="20"/>
        </w:rPr>
        <w:t>Confidential</w:t>
      </w:r>
      <w:r w:rsidRPr="008765C2">
        <w:rPr>
          <w:sz w:val="20"/>
          <w:szCs w:val="20"/>
        </w:rPr>
        <w:t xml:space="preserve"> Information, Trade Secrets and/or Proprietary information</w:t>
      </w:r>
      <w:r w:rsidR="00DE57F2">
        <w:rPr>
          <w:sz w:val="20"/>
          <w:szCs w:val="20"/>
        </w:rPr>
        <w:t>.</w:t>
      </w:r>
    </w:p>
    <w:p w14:paraId="5670FC56" w14:textId="77777777" w:rsidR="00A5049F" w:rsidRPr="00E71320" w:rsidRDefault="00A5049F" w:rsidP="00A43E39">
      <w:pPr>
        <w:jc w:val="both"/>
        <w:rPr>
          <w:sz w:val="21"/>
          <w:szCs w:val="21"/>
        </w:rPr>
      </w:pPr>
    </w:p>
    <w:p w14:paraId="478D4496" w14:textId="77777777" w:rsidR="002E02FF" w:rsidRDefault="00A5049F" w:rsidP="00A43E39">
      <w:pPr>
        <w:jc w:val="both"/>
        <w:rPr>
          <w:b/>
          <w:i/>
          <w:sz w:val="21"/>
          <w:szCs w:val="21"/>
        </w:rPr>
      </w:pPr>
      <w:r w:rsidRPr="00E71320">
        <w:rPr>
          <w:b/>
          <w:i/>
          <w:sz w:val="21"/>
          <w:szCs w:val="21"/>
        </w:rPr>
        <w:t>Please initial the appropriate response</w:t>
      </w:r>
      <w:r w:rsidR="00524670" w:rsidRPr="00E71320">
        <w:rPr>
          <w:b/>
          <w:i/>
          <w:sz w:val="21"/>
          <w:szCs w:val="21"/>
        </w:rPr>
        <w:t xml:space="preserve"> in the box</w:t>
      </w:r>
      <w:r w:rsidR="00E71320" w:rsidRPr="00E71320">
        <w:rPr>
          <w:b/>
          <w:i/>
          <w:sz w:val="21"/>
          <w:szCs w:val="21"/>
        </w:rPr>
        <w:t>es</w:t>
      </w:r>
      <w:r w:rsidR="00524670" w:rsidRPr="00E71320">
        <w:rPr>
          <w:b/>
          <w:i/>
          <w:sz w:val="21"/>
          <w:szCs w:val="21"/>
        </w:rPr>
        <w:t xml:space="preserve"> below</w:t>
      </w:r>
      <w:r w:rsidR="00E71320" w:rsidRPr="00E71320">
        <w:rPr>
          <w:b/>
          <w:i/>
          <w:sz w:val="21"/>
          <w:szCs w:val="21"/>
        </w:rPr>
        <w:t xml:space="preserve"> and provide the justification for confidential status</w:t>
      </w:r>
      <w:r w:rsidRPr="00E71320">
        <w:rPr>
          <w:b/>
          <w:i/>
          <w:sz w:val="21"/>
          <w:szCs w:val="21"/>
        </w:rPr>
        <w:t>.</w:t>
      </w:r>
    </w:p>
    <w:p w14:paraId="118D1B11" w14:textId="77777777" w:rsidR="00AF7E54" w:rsidRPr="007E27FD" w:rsidRDefault="00AF7E54" w:rsidP="00AF7E54">
      <w:pPr>
        <w:rP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9"/>
        <w:gridCol w:w="3033"/>
        <w:gridCol w:w="1610"/>
        <w:gridCol w:w="3674"/>
      </w:tblGrid>
      <w:tr w:rsidR="00AF7E54" w14:paraId="4DE54147" w14:textId="77777777" w:rsidTr="00D16040">
        <w:trPr>
          <w:trHeight w:val="360"/>
        </w:trPr>
        <w:tc>
          <w:tcPr>
            <w:tcW w:w="10188" w:type="dxa"/>
            <w:gridSpan w:val="4"/>
            <w:tcBorders>
              <w:bottom w:val="single" w:sz="4" w:space="0" w:color="auto"/>
            </w:tcBorders>
            <w:vAlign w:val="center"/>
          </w:tcPr>
          <w:p w14:paraId="6D541638" w14:textId="77777777" w:rsidR="00AF7E54" w:rsidRPr="00A84C40" w:rsidRDefault="00AF7E54" w:rsidP="00825CB9">
            <w:pPr>
              <w:jc w:val="center"/>
              <w:rPr>
                <w:b/>
              </w:rPr>
            </w:pPr>
            <w:r w:rsidRPr="00A84C40">
              <w:rPr>
                <w:b/>
              </w:rPr>
              <w:t>Part IB – Confidential Technical</w:t>
            </w:r>
            <w:r>
              <w:rPr>
                <w:b/>
              </w:rPr>
              <w:t xml:space="preserve"> Information</w:t>
            </w:r>
          </w:p>
        </w:tc>
      </w:tr>
      <w:tr w:rsidR="00AF7E54" w14:paraId="4810A14E" w14:textId="77777777" w:rsidTr="00D16040">
        <w:trPr>
          <w:trHeight w:val="360"/>
        </w:trPr>
        <w:tc>
          <w:tcPr>
            <w:tcW w:w="1800" w:type="dxa"/>
            <w:tcBorders>
              <w:bottom w:val="single" w:sz="12" w:space="0" w:color="auto"/>
            </w:tcBorders>
            <w:vAlign w:val="center"/>
          </w:tcPr>
          <w:p w14:paraId="6F062006" w14:textId="77777777" w:rsidR="00AF7E54" w:rsidRDefault="00AF7E54" w:rsidP="00D16040">
            <w:pPr>
              <w:jc w:val="center"/>
            </w:pPr>
            <w:r>
              <w:t>YES</w:t>
            </w:r>
          </w:p>
        </w:tc>
        <w:tc>
          <w:tcPr>
            <w:tcW w:w="3060" w:type="dxa"/>
            <w:tcBorders>
              <w:bottom w:val="single" w:sz="12" w:space="0" w:color="auto"/>
            </w:tcBorders>
            <w:vAlign w:val="center"/>
          </w:tcPr>
          <w:p w14:paraId="59078136" w14:textId="77777777" w:rsidR="00AF7E54" w:rsidRDefault="00AF7E54" w:rsidP="00D16040">
            <w:pPr>
              <w:jc w:val="center"/>
            </w:pPr>
          </w:p>
        </w:tc>
        <w:tc>
          <w:tcPr>
            <w:tcW w:w="1620" w:type="dxa"/>
            <w:tcBorders>
              <w:bottom w:val="single" w:sz="12" w:space="0" w:color="auto"/>
            </w:tcBorders>
            <w:vAlign w:val="center"/>
          </w:tcPr>
          <w:p w14:paraId="0FF4D85A" w14:textId="77777777" w:rsidR="00AF7E54" w:rsidRDefault="00AF7E54" w:rsidP="00D16040">
            <w:pPr>
              <w:jc w:val="center"/>
            </w:pPr>
            <w:r>
              <w:t>NO</w:t>
            </w:r>
          </w:p>
        </w:tc>
        <w:tc>
          <w:tcPr>
            <w:tcW w:w="3708" w:type="dxa"/>
            <w:tcBorders>
              <w:bottom w:val="single" w:sz="12" w:space="0" w:color="auto"/>
            </w:tcBorders>
            <w:vAlign w:val="center"/>
          </w:tcPr>
          <w:p w14:paraId="3F1C9F1B" w14:textId="77777777" w:rsidR="00AF7E54" w:rsidRDefault="00AF7E54" w:rsidP="00D16040">
            <w:pPr>
              <w:jc w:val="center"/>
            </w:pPr>
          </w:p>
        </w:tc>
      </w:tr>
      <w:tr w:rsidR="00591925" w14:paraId="1250FBEE" w14:textId="77777777" w:rsidTr="00591925">
        <w:trPr>
          <w:trHeight w:val="360"/>
        </w:trPr>
        <w:tc>
          <w:tcPr>
            <w:tcW w:w="10188" w:type="dxa"/>
            <w:gridSpan w:val="4"/>
            <w:tcBorders>
              <w:top w:val="single" w:sz="12" w:space="0" w:color="auto"/>
            </w:tcBorders>
            <w:vAlign w:val="center"/>
          </w:tcPr>
          <w:p w14:paraId="410906A7" w14:textId="77777777" w:rsidR="00591925" w:rsidRPr="007E27FD" w:rsidRDefault="00591925" w:rsidP="00D16040">
            <w:pPr>
              <w:jc w:val="center"/>
              <w:rPr>
                <w:b/>
              </w:rPr>
            </w:pPr>
            <w:r w:rsidRPr="007E27FD">
              <w:rPr>
                <w:b/>
              </w:rPr>
              <w:t>Justification for Confidential Status</w:t>
            </w:r>
          </w:p>
        </w:tc>
      </w:tr>
      <w:tr w:rsidR="00591925" w14:paraId="17F65610" w14:textId="77777777" w:rsidTr="00591925">
        <w:trPr>
          <w:trHeight w:val="360"/>
        </w:trPr>
        <w:tc>
          <w:tcPr>
            <w:tcW w:w="10188" w:type="dxa"/>
            <w:gridSpan w:val="4"/>
          </w:tcPr>
          <w:p w14:paraId="47DD82F9" w14:textId="77777777" w:rsidR="00591925" w:rsidRDefault="00591925" w:rsidP="00D16040">
            <w:pPr>
              <w:jc w:val="center"/>
            </w:pPr>
          </w:p>
        </w:tc>
      </w:tr>
    </w:tbl>
    <w:p w14:paraId="605061DA" w14:textId="77777777" w:rsidR="00AF7E54" w:rsidRPr="00EE613E" w:rsidRDefault="00AF7E54" w:rsidP="00AF7E54">
      <w:pPr>
        <w:rP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1"/>
        <w:gridCol w:w="3039"/>
        <w:gridCol w:w="1612"/>
        <w:gridCol w:w="3664"/>
      </w:tblGrid>
      <w:tr w:rsidR="00AF7E54" w14:paraId="14590A90" w14:textId="77777777" w:rsidTr="00D16040">
        <w:trPr>
          <w:trHeight w:val="360"/>
        </w:trPr>
        <w:tc>
          <w:tcPr>
            <w:tcW w:w="10170" w:type="dxa"/>
            <w:gridSpan w:val="4"/>
            <w:tcBorders>
              <w:bottom w:val="single" w:sz="4" w:space="0" w:color="auto"/>
            </w:tcBorders>
            <w:vAlign w:val="center"/>
          </w:tcPr>
          <w:p w14:paraId="06C6D153" w14:textId="77777777" w:rsidR="00AF7E54" w:rsidRPr="00A84C40" w:rsidRDefault="00AF7E54" w:rsidP="00D16040">
            <w:pPr>
              <w:jc w:val="center"/>
              <w:rPr>
                <w:b/>
              </w:rPr>
            </w:pPr>
            <w:r w:rsidRPr="00A84C40">
              <w:rPr>
                <w:b/>
              </w:rPr>
              <w:t>Part I</w:t>
            </w:r>
            <w:r>
              <w:rPr>
                <w:b/>
              </w:rPr>
              <w:t>II</w:t>
            </w:r>
            <w:r w:rsidRPr="00A84C40">
              <w:rPr>
                <w:b/>
              </w:rPr>
              <w:t xml:space="preserve"> – Confidential </w:t>
            </w:r>
            <w:r>
              <w:rPr>
                <w:b/>
              </w:rPr>
              <w:t>Financial Information</w:t>
            </w:r>
          </w:p>
        </w:tc>
      </w:tr>
      <w:tr w:rsidR="00AF7E54" w14:paraId="62196AA2" w14:textId="77777777" w:rsidTr="00D16040">
        <w:trPr>
          <w:trHeight w:val="360"/>
        </w:trPr>
        <w:tc>
          <w:tcPr>
            <w:tcW w:w="1800" w:type="dxa"/>
            <w:tcBorders>
              <w:bottom w:val="single" w:sz="12" w:space="0" w:color="auto"/>
            </w:tcBorders>
            <w:vAlign w:val="center"/>
          </w:tcPr>
          <w:p w14:paraId="36F6ECA3" w14:textId="77777777" w:rsidR="00AF7E54" w:rsidRDefault="00AF7E54" w:rsidP="00D16040">
            <w:pPr>
              <w:jc w:val="center"/>
            </w:pPr>
            <w:r>
              <w:t>YES</w:t>
            </w:r>
          </w:p>
        </w:tc>
        <w:tc>
          <w:tcPr>
            <w:tcW w:w="3060" w:type="dxa"/>
            <w:tcBorders>
              <w:bottom w:val="single" w:sz="12" w:space="0" w:color="auto"/>
            </w:tcBorders>
            <w:vAlign w:val="center"/>
          </w:tcPr>
          <w:p w14:paraId="39E0F724" w14:textId="77777777" w:rsidR="00AF7E54" w:rsidRDefault="00AF7E54" w:rsidP="00D16040">
            <w:pPr>
              <w:jc w:val="center"/>
            </w:pPr>
          </w:p>
        </w:tc>
        <w:tc>
          <w:tcPr>
            <w:tcW w:w="1620" w:type="dxa"/>
            <w:tcBorders>
              <w:bottom w:val="single" w:sz="12" w:space="0" w:color="auto"/>
            </w:tcBorders>
            <w:vAlign w:val="center"/>
          </w:tcPr>
          <w:p w14:paraId="0675F653" w14:textId="77777777" w:rsidR="00AF7E54" w:rsidRDefault="00AF7E54" w:rsidP="00D16040">
            <w:pPr>
              <w:jc w:val="center"/>
            </w:pPr>
            <w:r>
              <w:t>NO</w:t>
            </w:r>
          </w:p>
        </w:tc>
        <w:tc>
          <w:tcPr>
            <w:tcW w:w="3690" w:type="dxa"/>
            <w:tcBorders>
              <w:bottom w:val="single" w:sz="12" w:space="0" w:color="auto"/>
            </w:tcBorders>
            <w:vAlign w:val="center"/>
          </w:tcPr>
          <w:p w14:paraId="7677843F" w14:textId="77777777" w:rsidR="00AF7E54" w:rsidRDefault="00AF7E54" w:rsidP="00D16040">
            <w:pPr>
              <w:jc w:val="center"/>
            </w:pPr>
          </w:p>
        </w:tc>
      </w:tr>
      <w:tr w:rsidR="00AF7E54" w14:paraId="5AED62B6" w14:textId="77777777" w:rsidTr="00D16040">
        <w:trPr>
          <w:trHeight w:val="360"/>
        </w:trPr>
        <w:tc>
          <w:tcPr>
            <w:tcW w:w="10170" w:type="dxa"/>
            <w:gridSpan w:val="4"/>
            <w:tcBorders>
              <w:top w:val="single" w:sz="12" w:space="0" w:color="auto"/>
            </w:tcBorders>
            <w:vAlign w:val="center"/>
          </w:tcPr>
          <w:p w14:paraId="041CAB89" w14:textId="77777777" w:rsidR="00AF7E54" w:rsidRPr="007E27FD" w:rsidRDefault="00AF7E54" w:rsidP="00D16040">
            <w:pPr>
              <w:jc w:val="center"/>
              <w:rPr>
                <w:b/>
              </w:rPr>
            </w:pPr>
            <w:r w:rsidRPr="007E27FD">
              <w:rPr>
                <w:b/>
              </w:rPr>
              <w:t>Justification for Confidential Status</w:t>
            </w:r>
          </w:p>
        </w:tc>
      </w:tr>
      <w:tr w:rsidR="00AF7E54" w14:paraId="32E6A8FC" w14:textId="77777777" w:rsidTr="00D16040">
        <w:trPr>
          <w:trHeight w:val="360"/>
        </w:trPr>
        <w:tc>
          <w:tcPr>
            <w:tcW w:w="10170" w:type="dxa"/>
            <w:gridSpan w:val="4"/>
            <w:vAlign w:val="center"/>
          </w:tcPr>
          <w:p w14:paraId="5FF0C5F1" w14:textId="77777777" w:rsidR="00AF7E54" w:rsidRDefault="00AF7E54" w:rsidP="00D16040">
            <w:pPr>
              <w:jc w:val="center"/>
            </w:pPr>
          </w:p>
        </w:tc>
      </w:tr>
    </w:tbl>
    <w:p w14:paraId="55ED9DBE" w14:textId="77777777" w:rsidR="00AF7E54" w:rsidRDefault="00AF7E54" w:rsidP="00AF7E54">
      <w:pPr>
        <w:rPr>
          <w:sz w:val="20"/>
          <w:szCs w:val="20"/>
        </w:rPr>
      </w:pPr>
    </w:p>
    <w:p w14:paraId="17C965D5" w14:textId="77777777" w:rsidR="00820E7D" w:rsidRPr="00EE613E" w:rsidRDefault="00820E7D" w:rsidP="00AF7E54">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8"/>
        <w:gridCol w:w="1789"/>
        <w:gridCol w:w="1539"/>
        <w:gridCol w:w="2418"/>
      </w:tblGrid>
      <w:tr w:rsidR="003348A8" w14:paraId="66AD59E2" w14:textId="77777777" w:rsidTr="009A3F18">
        <w:trPr>
          <w:trHeight w:val="342"/>
        </w:trPr>
        <w:tc>
          <w:tcPr>
            <w:tcW w:w="7848" w:type="dxa"/>
            <w:gridSpan w:val="3"/>
            <w:tcBorders>
              <w:top w:val="nil"/>
              <w:left w:val="nil"/>
              <w:bottom w:val="single" w:sz="4" w:space="0" w:color="auto"/>
              <w:right w:val="nil"/>
            </w:tcBorders>
          </w:tcPr>
          <w:p w14:paraId="24544DC2" w14:textId="77777777" w:rsidR="003348A8" w:rsidRDefault="003348A8" w:rsidP="009A3F18"/>
        </w:tc>
        <w:tc>
          <w:tcPr>
            <w:tcW w:w="2430" w:type="dxa"/>
            <w:tcBorders>
              <w:top w:val="nil"/>
              <w:left w:val="nil"/>
              <w:bottom w:val="single" w:sz="4" w:space="0" w:color="auto"/>
              <w:right w:val="nil"/>
            </w:tcBorders>
          </w:tcPr>
          <w:p w14:paraId="5137D9DA" w14:textId="77777777" w:rsidR="003348A8" w:rsidRDefault="003348A8" w:rsidP="009A3F18"/>
        </w:tc>
      </w:tr>
      <w:tr w:rsidR="003348A8" w14:paraId="60B9655E" w14:textId="77777777" w:rsidTr="009A3F18">
        <w:tc>
          <w:tcPr>
            <w:tcW w:w="7848" w:type="dxa"/>
            <w:gridSpan w:val="3"/>
            <w:tcBorders>
              <w:top w:val="single" w:sz="4" w:space="0" w:color="auto"/>
              <w:left w:val="nil"/>
              <w:bottom w:val="nil"/>
              <w:right w:val="nil"/>
            </w:tcBorders>
          </w:tcPr>
          <w:p w14:paraId="235E1D34" w14:textId="77777777" w:rsidR="003348A8" w:rsidRDefault="003348A8" w:rsidP="009A3F18">
            <w:r>
              <w:t>Company Name</w:t>
            </w:r>
          </w:p>
        </w:tc>
        <w:tc>
          <w:tcPr>
            <w:tcW w:w="2430" w:type="dxa"/>
            <w:tcBorders>
              <w:top w:val="single" w:sz="4" w:space="0" w:color="auto"/>
              <w:left w:val="nil"/>
              <w:bottom w:val="nil"/>
              <w:right w:val="nil"/>
            </w:tcBorders>
          </w:tcPr>
          <w:p w14:paraId="6C930F28" w14:textId="77777777" w:rsidR="003348A8" w:rsidRDefault="003348A8" w:rsidP="009A3F18"/>
        </w:tc>
      </w:tr>
      <w:tr w:rsidR="003348A8" w14:paraId="05B0DF3B" w14:textId="77777777" w:rsidTr="00DE57F2">
        <w:trPr>
          <w:trHeight w:val="576"/>
        </w:trPr>
        <w:tc>
          <w:tcPr>
            <w:tcW w:w="4500" w:type="dxa"/>
            <w:tcBorders>
              <w:top w:val="nil"/>
              <w:left w:val="nil"/>
              <w:bottom w:val="single" w:sz="2" w:space="0" w:color="auto"/>
              <w:right w:val="nil"/>
            </w:tcBorders>
          </w:tcPr>
          <w:p w14:paraId="4372C075" w14:textId="77777777" w:rsidR="003348A8" w:rsidRDefault="003348A8" w:rsidP="009A3F18"/>
        </w:tc>
        <w:tc>
          <w:tcPr>
            <w:tcW w:w="1800" w:type="dxa"/>
            <w:tcBorders>
              <w:top w:val="nil"/>
              <w:left w:val="nil"/>
              <w:bottom w:val="single" w:sz="2" w:space="0" w:color="auto"/>
              <w:right w:val="nil"/>
            </w:tcBorders>
          </w:tcPr>
          <w:p w14:paraId="244E2544" w14:textId="77777777" w:rsidR="003348A8" w:rsidRDefault="003348A8" w:rsidP="009A3F18">
            <w:pPr>
              <w:ind w:right="1278"/>
            </w:pPr>
          </w:p>
        </w:tc>
        <w:tc>
          <w:tcPr>
            <w:tcW w:w="1548" w:type="dxa"/>
            <w:tcBorders>
              <w:top w:val="nil"/>
              <w:left w:val="nil"/>
              <w:bottom w:val="single" w:sz="2" w:space="0" w:color="auto"/>
              <w:right w:val="nil"/>
            </w:tcBorders>
          </w:tcPr>
          <w:p w14:paraId="64F87698" w14:textId="77777777" w:rsidR="003348A8" w:rsidRDefault="003348A8" w:rsidP="009A3F18"/>
        </w:tc>
        <w:tc>
          <w:tcPr>
            <w:tcW w:w="2430" w:type="dxa"/>
            <w:tcBorders>
              <w:top w:val="nil"/>
              <w:left w:val="nil"/>
              <w:bottom w:val="single" w:sz="2" w:space="0" w:color="auto"/>
              <w:right w:val="nil"/>
            </w:tcBorders>
          </w:tcPr>
          <w:p w14:paraId="2AEA9DB4" w14:textId="77777777" w:rsidR="003348A8" w:rsidRDefault="003348A8" w:rsidP="009A3F18"/>
        </w:tc>
      </w:tr>
      <w:tr w:rsidR="003348A8" w14:paraId="6D2E09C6" w14:textId="77777777" w:rsidTr="00DE57F2">
        <w:trPr>
          <w:trHeight w:val="432"/>
        </w:trPr>
        <w:tc>
          <w:tcPr>
            <w:tcW w:w="4500" w:type="dxa"/>
            <w:tcBorders>
              <w:top w:val="single" w:sz="2" w:space="0" w:color="auto"/>
              <w:left w:val="nil"/>
              <w:bottom w:val="nil"/>
              <w:right w:val="nil"/>
            </w:tcBorders>
          </w:tcPr>
          <w:p w14:paraId="6D708FEE" w14:textId="77777777" w:rsidR="003348A8" w:rsidRDefault="003348A8" w:rsidP="009A3F18">
            <w:r>
              <w:t>Signature</w:t>
            </w:r>
          </w:p>
        </w:tc>
        <w:tc>
          <w:tcPr>
            <w:tcW w:w="1800" w:type="dxa"/>
            <w:tcBorders>
              <w:top w:val="single" w:sz="2" w:space="0" w:color="auto"/>
              <w:left w:val="nil"/>
              <w:bottom w:val="nil"/>
              <w:right w:val="nil"/>
            </w:tcBorders>
          </w:tcPr>
          <w:p w14:paraId="124E91D4" w14:textId="77777777" w:rsidR="003348A8" w:rsidRDefault="003348A8" w:rsidP="009A3F18"/>
        </w:tc>
        <w:tc>
          <w:tcPr>
            <w:tcW w:w="1548" w:type="dxa"/>
            <w:tcBorders>
              <w:top w:val="single" w:sz="2" w:space="0" w:color="auto"/>
              <w:left w:val="nil"/>
              <w:bottom w:val="nil"/>
              <w:right w:val="nil"/>
            </w:tcBorders>
          </w:tcPr>
          <w:p w14:paraId="6B3D28F0" w14:textId="77777777" w:rsidR="003348A8" w:rsidRDefault="003348A8" w:rsidP="009A3F18"/>
        </w:tc>
        <w:tc>
          <w:tcPr>
            <w:tcW w:w="2430" w:type="dxa"/>
            <w:tcBorders>
              <w:top w:val="single" w:sz="2" w:space="0" w:color="auto"/>
              <w:left w:val="nil"/>
              <w:bottom w:val="nil"/>
              <w:right w:val="nil"/>
            </w:tcBorders>
          </w:tcPr>
          <w:p w14:paraId="24585E80" w14:textId="77777777" w:rsidR="003348A8" w:rsidRDefault="003348A8" w:rsidP="009A3F18"/>
        </w:tc>
      </w:tr>
      <w:tr w:rsidR="003348A8" w14:paraId="74EFD59B" w14:textId="77777777" w:rsidTr="009A3F18">
        <w:tc>
          <w:tcPr>
            <w:tcW w:w="4500" w:type="dxa"/>
            <w:tcBorders>
              <w:top w:val="nil"/>
              <w:left w:val="nil"/>
              <w:bottom w:val="nil"/>
              <w:right w:val="nil"/>
            </w:tcBorders>
          </w:tcPr>
          <w:p w14:paraId="1A39D064" w14:textId="77777777" w:rsidR="003348A8" w:rsidRDefault="003348A8" w:rsidP="009A3F18"/>
        </w:tc>
        <w:tc>
          <w:tcPr>
            <w:tcW w:w="1800" w:type="dxa"/>
            <w:tcBorders>
              <w:top w:val="nil"/>
              <w:left w:val="nil"/>
              <w:bottom w:val="nil"/>
              <w:right w:val="nil"/>
            </w:tcBorders>
          </w:tcPr>
          <w:p w14:paraId="36FC4FB1" w14:textId="77777777" w:rsidR="003348A8" w:rsidRDefault="003348A8" w:rsidP="009A3F18"/>
        </w:tc>
        <w:tc>
          <w:tcPr>
            <w:tcW w:w="1548" w:type="dxa"/>
            <w:tcBorders>
              <w:top w:val="nil"/>
              <w:left w:val="nil"/>
              <w:bottom w:val="nil"/>
              <w:right w:val="nil"/>
            </w:tcBorders>
          </w:tcPr>
          <w:p w14:paraId="0889F818" w14:textId="77777777" w:rsidR="003348A8" w:rsidRDefault="003348A8" w:rsidP="009A3F18"/>
        </w:tc>
        <w:tc>
          <w:tcPr>
            <w:tcW w:w="2430" w:type="dxa"/>
            <w:tcBorders>
              <w:top w:val="nil"/>
              <w:left w:val="nil"/>
              <w:bottom w:val="nil"/>
              <w:right w:val="nil"/>
            </w:tcBorders>
          </w:tcPr>
          <w:p w14:paraId="2FFF6C70" w14:textId="77777777" w:rsidR="003348A8" w:rsidRDefault="003348A8" w:rsidP="009A3F18"/>
        </w:tc>
      </w:tr>
      <w:tr w:rsidR="003348A8" w14:paraId="295D5253" w14:textId="77777777" w:rsidTr="009A3F18">
        <w:tc>
          <w:tcPr>
            <w:tcW w:w="4500" w:type="dxa"/>
            <w:tcBorders>
              <w:top w:val="nil"/>
              <w:left w:val="nil"/>
              <w:right w:val="nil"/>
            </w:tcBorders>
          </w:tcPr>
          <w:p w14:paraId="2FE2A21B" w14:textId="77777777" w:rsidR="003348A8" w:rsidRDefault="003348A8" w:rsidP="009A3F18"/>
        </w:tc>
        <w:tc>
          <w:tcPr>
            <w:tcW w:w="1800" w:type="dxa"/>
            <w:tcBorders>
              <w:top w:val="nil"/>
              <w:left w:val="nil"/>
              <w:bottom w:val="single" w:sz="4" w:space="0" w:color="auto"/>
              <w:right w:val="nil"/>
            </w:tcBorders>
          </w:tcPr>
          <w:p w14:paraId="2471B6F5" w14:textId="77777777" w:rsidR="003348A8" w:rsidRDefault="003348A8" w:rsidP="009A3F18"/>
        </w:tc>
        <w:tc>
          <w:tcPr>
            <w:tcW w:w="1548" w:type="dxa"/>
            <w:tcBorders>
              <w:top w:val="nil"/>
              <w:left w:val="nil"/>
              <w:bottom w:val="nil"/>
              <w:right w:val="nil"/>
            </w:tcBorders>
          </w:tcPr>
          <w:p w14:paraId="3984A3FB" w14:textId="77777777" w:rsidR="003348A8" w:rsidRDefault="003348A8" w:rsidP="009A3F18"/>
        </w:tc>
        <w:tc>
          <w:tcPr>
            <w:tcW w:w="2430" w:type="dxa"/>
            <w:tcBorders>
              <w:top w:val="nil"/>
              <w:left w:val="nil"/>
              <w:bottom w:val="single" w:sz="2" w:space="0" w:color="auto"/>
              <w:right w:val="nil"/>
            </w:tcBorders>
          </w:tcPr>
          <w:p w14:paraId="309398E5" w14:textId="77777777" w:rsidR="003348A8" w:rsidRDefault="003348A8" w:rsidP="009A3F18"/>
        </w:tc>
      </w:tr>
      <w:tr w:rsidR="003348A8" w14:paraId="60730F0E" w14:textId="77777777" w:rsidTr="009A3F18">
        <w:tc>
          <w:tcPr>
            <w:tcW w:w="4500" w:type="dxa"/>
            <w:tcBorders>
              <w:left w:val="nil"/>
              <w:bottom w:val="nil"/>
              <w:right w:val="nil"/>
            </w:tcBorders>
          </w:tcPr>
          <w:p w14:paraId="7C2BF86A" w14:textId="77777777" w:rsidR="003348A8" w:rsidRDefault="003348A8" w:rsidP="009A3F18">
            <w:r>
              <w:t>Print Name</w:t>
            </w:r>
          </w:p>
        </w:tc>
        <w:tc>
          <w:tcPr>
            <w:tcW w:w="1800" w:type="dxa"/>
            <w:tcBorders>
              <w:top w:val="single" w:sz="4" w:space="0" w:color="auto"/>
              <w:left w:val="nil"/>
              <w:bottom w:val="nil"/>
              <w:right w:val="nil"/>
            </w:tcBorders>
          </w:tcPr>
          <w:p w14:paraId="3DE5F88A" w14:textId="77777777" w:rsidR="003348A8" w:rsidRDefault="003348A8" w:rsidP="009A3F18"/>
        </w:tc>
        <w:tc>
          <w:tcPr>
            <w:tcW w:w="1548" w:type="dxa"/>
            <w:tcBorders>
              <w:top w:val="nil"/>
              <w:left w:val="nil"/>
              <w:bottom w:val="nil"/>
              <w:right w:val="nil"/>
            </w:tcBorders>
          </w:tcPr>
          <w:p w14:paraId="3A7C8DB1" w14:textId="77777777" w:rsidR="003348A8" w:rsidRDefault="003348A8" w:rsidP="009A3F18"/>
        </w:tc>
        <w:tc>
          <w:tcPr>
            <w:tcW w:w="2430" w:type="dxa"/>
            <w:tcBorders>
              <w:top w:val="single" w:sz="2" w:space="0" w:color="auto"/>
              <w:left w:val="nil"/>
              <w:bottom w:val="nil"/>
              <w:right w:val="nil"/>
            </w:tcBorders>
          </w:tcPr>
          <w:p w14:paraId="575484AF" w14:textId="77777777" w:rsidR="003348A8" w:rsidRDefault="003348A8" w:rsidP="009A3F18">
            <w:r>
              <w:t>Date</w:t>
            </w:r>
          </w:p>
        </w:tc>
      </w:tr>
    </w:tbl>
    <w:p w14:paraId="391571FD" w14:textId="77777777" w:rsidR="00820E7D" w:rsidRDefault="00820E7D" w:rsidP="008D24D6"/>
    <w:p w14:paraId="06C2D1F4" w14:textId="77777777" w:rsidR="002E02FF" w:rsidRPr="008D24D6" w:rsidRDefault="004B284C" w:rsidP="008D24D6">
      <w:pPr>
        <w:rPr>
          <w:highlight w:val="cyan"/>
        </w:rPr>
      </w:pPr>
      <w:r>
        <w:rPr>
          <w:noProof/>
        </w:rPr>
        <mc:AlternateContent>
          <mc:Choice Requires="wps">
            <w:drawing>
              <wp:anchor distT="0" distB="0" distL="114300" distR="114300" simplePos="0" relativeHeight="251654656" behindDoc="0" locked="0" layoutInCell="1" allowOverlap="1" wp14:anchorId="407B437F" wp14:editId="53D9233F">
                <wp:simplePos x="0" y="0"/>
                <wp:positionH relativeFrom="column">
                  <wp:posOffset>1100455</wp:posOffset>
                </wp:positionH>
                <wp:positionV relativeFrom="paragraph">
                  <wp:posOffset>107315</wp:posOffset>
                </wp:positionV>
                <wp:extent cx="4486910" cy="290830"/>
                <wp:effectExtent l="5080" t="12065" r="13335" b="1143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6910" cy="290830"/>
                        </a:xfrm>
                        <a:prstGeom prst="rect">
                          <a:avLst/>
                        </a:prstGeom>
                        <a:solidFill>
                          <a:srgbClr val="FFFFFF"/>
                        </a:solidFill>
                        <a:ln w="9525">
                          <a:solidFill>
                            <a:srgbClr val="000000"/>
                          </a:solidFill>
                          <a:miter lim="800000"/>
                          <a:headEnd/>
                          <a:tailEnd/>
                        </a:ln>
                      </wps:spPr>
                      <wps:txbx>
                        <w:txbxContent>
                          <w:p w14:paraId="23CAF0B9" w14:textId="77777777" w:rsidR="005D3DAF" w:rsidRPr="006A002C" w:rsidRDefault="005D3DAF" w:rsidP="00E647F2">
                            <w:pPr>
                              <w:jc w:val="center"/>
                              <w:rPr>
                                <w:b/>
                                <w:sz w:val="20"/>
                                <w:szCs w:val="20"/>
                              </w:rPr>
                            </w:pPr>
                            <w:r w:rsidRPr="006A002C">
                              <w:rPr>
                                <w:b/>
                                <w:sz w:val="20"/>
                                <w:szCs w:val="20"/>
                              </w:rPr>
                              <w:t xml:space="preserve">This document </w:t>
                            </w:r>
                            <w:r>
                              <w:rPr>
                                <w:b/>
                                <w:sz w:val="20"/>
                                <w:szCs w:val="20"/>
                              </w:rPr>
                              <w:t>shall</w:t>
                            </w:r>
                            <w:r w:rsidRPr="006A002C">
                              <w:rPr>
                                <w:b/>
                                <w:sz w:val="20"/>
                                <w:szCs w:val="20"/>
                              </w:rPr>
                              <w:t xml:space="preserve"> be submitted in </w:t>
                            </w:r>
                            <w:r>
                              <w:rPr>
                                <w:b/>
                                <w:sz w:val="20"/>
                                <w:szCs w:val="20"/>
                              </w:rPr>
                              <w:t>Section</w:t>
                            </w:r>
                            <w:r w:rsidRPr="006A002C">
                              <w:rPr>
                                <w:b/>
                                <w:sz w:val="20"/>
                                <w:szCs w:val="20"/>
                              </w:rPr>
                              <w:t xml:space="preserve"> I</w:t>
                            </w:r>
                            <w:r>
                              <w:rPr>
                                <w:b/>
                                <w:sz w:val="20"/>
                                <w:szCs w:val="20"/>
                              </w:rPr>
                              <w:t>V</w:t>
                            </w:r>
                            <w:r w:rsidRPr="006A002C">
                              <w:rPr>
                                <w:b/>
                                <w:sz w:val="20"/>
                                <w:szCs w:val="20"/>
                              </w:rPr>
                              <w:t xml:space="preserve"> of vendor’s technical proposal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5FB94E" id="Text Box 4" o:spid="_x0000_s1027" type="#_x0000_t202" style="position:absolute;margin-left:86.65pt;margin-top:8.45pt;width:353.3pt;height:22.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">
                <v:textbox>
                  <w:txbxContent>
                    <w:p w:rsidR="005D3DAF" w:rsidRPr="006A002C" w:rsidRDefault="005D3DAF" w:rsidP="00E647F2">
                      <w:pPr>
                        <w:jc w:val="center"/>
                        <w:rPr>
                          <w:b/>
                          <w:sz w:val="20"/>
                          <w:szCs w:val="20"/>
                        </w:rPr>
                      </w:pPr>
                      <w:r w:rsidRPr="006A002C">
                        <w:rPr>
                          <w:b/>
                          <w:sz w:val="20"/>
                          <w:szCs w:val="20"/>
                        </w:rPr>
                        <w:t xml:space="preserve">This document </w:t>
                      </w:r>
                      <w:r>
                        <w:rPr>
                          <w:b/>
                          <w:sz w:val="20"/>
                          <w:szCs w:val="20"/>
                        </w:rPr>
                        <w:t>shall</w:t>
                      </w:r>
                      <w:r w:rsidRPr="006A002C">
                        <w:rPr>
                          <w:b/>
                          <w:sz w:val="20"/>
                          <w:szCs w:val="20"/>
                        </w:rPr>
                        <w:t xml:space="preserve"> be submitted in </w:t>
                      </w:r>
                      <w:r>
                        <w:rPr>
                          <w:b/>
                          <w:sz w:val="20"/>
                          <w:szCs w:val="20"/>
                        </w:rPr>
                        <w:t>Section</w:t>
                      </w:r>
                      <w:r w:rsidRPr="006A002C">
                        <w:rPr>
                          <w:b/>
                          <w:sz w:val="20"/>
                          <w:szCs w:val="20"/>
                        </w:rPr>
                        <w:t xml:space="preserve"> I</w:t>
                      </w:r>
                      <w:r>
                        <w:rPr>
                          <w:b/>
                          <w:sz w:val="20"/>
                          <w:szCs w:val="20"/>
                        </w:rPr>
                        <w:t>V</w:t>
                      </w:r>
                      <w:r w:rsidRPr="006A002C">
                        <w:rPr>
                          <w:b/>
                          <w:sz w:val="20"/>
                          <w:szCs w:val="20"/>
                        </w:rPr>
                        <w:t xml:space="preserve"> of vendor’s technical proposal</w:t>
                      </w:r>
                    </w:p>
                  </w:txbxContent>
                </v:textbox>
              </v:shape>
            </w:pict>
          </mc:Fallback>
        </mc:AlternateContent>
      </w:r>
    </w:p>
    <w:p w14:paraId="7AFD2559" w14:textId="77777777" w:rsidR="00F52AE3" w:rsidRDefault="00A43E39" w:rsidP="00173480">
      <w:pPr>
        <w:pStyle w:val="Heading1"/>
        <w:numPr>
          <w:ilvl w:val="0"/>
          <w:numId w:val="0"/>
        </w:numPr>
        <w:jc w:val="center"/>
      </w:pPr>
      <w:r>
        <w:br w:type="page"/>
      </w:r>
    </w:p>
    <w:p w14:paraId="5C8ED1DF" w14:textId="77777777" w:rsidR="004E12AA" w:rsidRPr="0036682B" w:rsidRDefault="004E12AA" w:rsidP="004E12AA">
      <w:pPr>
        <w:pStyle w:val="Heading1"/>
        <w:numPr>
          <w:ilvl w:val="0"/>
          <w:numId w:val="0"/>
        </w:numPr>
        <w:jc w:val="center"/>
      </w:pPr>
      <w:bookmarkStart w:id="111" w:name="_Toc30686465"/>
      <w:r w:rsidRPr="0036682B">
        <w:lastRenderedPageBreak/>
        <w:t xml:space="preserve">ATTACHMENT </w:t>
      </w:r>
      <w:r w:rsidR="00335915">
        <w:t>B</w:t>
      </w:r>
      <w:r w:rsidR="00B82B0F">
        <w:t xml:space="preserve"> – VENDOR CERTIFICATIONS</w:t>
      </w:r>
      <w:bookmarkEnd w:id="111"/>
    </w:p>
    <w:p w14:paraId="6E1652AB" w14:textId="77777777" w:rsidR="00B62724" w:rsidRPr="00B62724" w:rsidRDefault="00B62724" w:rsidP="00B62724">
      <w:pPr>
        <w:jc w:val="both"/>
        <w:rPr>
          <w:sz w:val="20"/>
          <w:szCs w:val="20"/>
        </w:rPr>
      </w:pPr>
    </w:p>
    <w:p w14:paraId="696E5138" w14:textId="77777777" w:rsidR="00837E92" w:rsidRPr="00B62724" w:rsidRDefault="00123E83" w:rsidP="00B2759E">
      <w:pPr>
        <w:jc w:val="both"/>
        <w:rPr>
          <w:sz w:val="20"/>
          <w:szCs w:val="20"/>
        </w:rPr>
      </w:pPr>
      <w:r w:rsidRPr="00B62724">
        <w:rPr>
          <w:sz w:val="20"/>
          <w:szCs w:val="20"/>
        </w:rPr>
        <w:t xml:space="preserve">Vendor agrees and </w:t>
      </w:r>
      <w:r w:rsidR="00245F18">
        <w:rPr>
          <w:sz w:val="20"/>
          <w:szCs w:val="20"/>
        </w:rPr>
        <w:t>shall</w:t>
      </w:r>
      <w:r w:rsidRPr="00B62724">
        <w:rPr>
          <w:sz w:val="20"/>
          <w:szCs w:val="20"/>
        </w:rPr>
        <w:t xml:space="preserve"> comply with the following:</w:t>
      </w:r>
    </w:p>
    <w:p w14:paraId="482ECF26" w14:textId="77777777" w:rsidR="009B3015" w:rsidRPr="003B7D22" w:rsidRDefault="009B3015" w:rsidP="00B2759E">
      <w:pPr>
        <w:jc w:val="both"/>
        <w:rPr>
          <w:sz w:val="18"/>
          <w:szCs w:val="18"/>
        </w:rPr>
      </w:pPr>
    </w:p>
    <w:p w14:paraId="46CDBDAB" w14:textId="77777777" w:rsidR="009B3015" w:rsidRPr="00B62724" w:rsidRDefault="00BC631B" w:rsidP="00C32B11">
      <w:pPr>
        <w:numPr>
          <w:ilvl w:val="0"/>
          <w:numId w:val="4"/>
        </w:numPr>
        <w:tabs>
          <w:tab w:val="left" w:pos="360"/>
        </w:tabs>
        <w:ind w:left="360" w:right="-180"/>
        <w:jc w:val="both"/>
        <w:rPr>
          <w:sz w:val="20"/>
          <w:szCs w:val="20"/>
        </w:rPr>
      </w:pPr>
      <w:r>
        <w:rPr>
          <w:sz w:val="20"/>
          <w:szCs w:val="20"/>
        </w:rPr>
        <w:t xml:space="preserve">Any </w:t>
      </w:r>
      <w:r w:rsidR="009B3015" w:rsidRPr="00B62724">
        <w:rPr>
          <w:sz w:val="20"/>
          <w:szCs w:val="20"/>
        </w:rPr>
        <w:t xml:space="preserve">and all prices that may be charged under the terms of the contract do not and </w:t>
      </w:r>
      <w:r w:rsidR="00245F18">
        <w:rPr>
          <w:sz w:val="20"/>
          <w:szCs w:val="20"/>
        </w:rPr>
        <w:t>shall</w:t>
      </w:r>
      <w:r w:rsidR="009B3015" w:rsidRPr="00B62724">
        <w:rPr>
          <w:sz w:val="20"/>
          <w:szCs w:val="20"/>
        </w:rPr>
        <w:t xml:space="preserve"> not violate any existing federal, State or municipal laws or regulations concerning discrimination and/or price fixing.  The vendor agrees to indemnify, exonerate and hold the State harmless from liability for any such violation now and throughout the term of the contract.</w:t>
      </w:r>
    </w:p>
    <w:p w14:paraId="5DF2334B" w14:textId="77777777" w:rsidR="009B3015" w:rsidRPr="003B7D22" w:rsidRDefault="009B3015" w:rsidP="00B2759E">
      <w:pPr>
        <w:ind w:right="-180"/>
        <w:jc w:val="both"/>
        <w:rPr>
          <w:sz w:val="18"/>
          <w:szCs w:val="18"/>
        </w:rPr>
      </w:pPr>
    </w:p>
    <w:p w14:paraId="2FA6ACD9" w14:textId="77777777" w:rsidR="009B3015" w:rsidRPr="00B62724" w:rsidRDefault="009B3015" w:rsidP="00C32B11">
      <w:pPr>
        <w:numPr>
          <w:ilvl w:val="0"/>
          <w:numId w:val="4"/>
        </w:numPr>
        <w:tabs>
          <w:tab w:val="left" w:pos="360"/>
        </w:tabs>
        <w:ind w:left="0" w:right="-180" w:firstLine="0"/>
        <w:jc w:val="both"/>
        <w:rPr>
          <w:sz w:val="20"/>
          <w:szCs w:val="20"/>
        </w:rPr>
      </w:pPr>
      <w:r w:rsidRPr="00B62724">
        <w:rPr>
          <w:sz w:val="20"/>
          <w:szCs w:val="20"/>
        </w:rPr>
        <w:t>All proposed capabilities can be demonstrated by the vendor.</w:t>
      </w:r>
    </w:p>
    <w:p w14:paraId="2841CA30" w14:textId="77777777" w:rsidR="009B3015" w:rsidRPr="003B7D22" w:rsidRDefault="009B3015" w:rsidP="00B2759E">
      <w:pPr>
        <w:tabs>
          <w:tab w:val="left" w:pos="360"/>
        </w:tabs>
        <w:ind w:right="-180"/>
        <w:jc w:val="both"/>
        <w:rPr>
          <w:sz w:val="18"/>
          <w:szCs w:val="18"/>
        </w:rPr>
      </w:pPr>
    </w:p>
    <w:p w14:paraId="7EF6669B" w14:textId="77777777" w:rsidR="009B3015" w:rsidRPr="00B62724" w:rsidRDefault="009B3015" w:rsidP="00C32B11">
      <w:pPr>
        <w:numPr>
          <w:ilvl w:val="0"/>
          <w:numId w:val="4"/>
        </w:numPr>
        <w:tabs>
          <w:tab w:val="left" w:pos="360"/>
        </w:tabs>
        <w:ind w:left="360" w:right="-180"/>
        <w:jc w:val="both"/>
        <w:rPr>
          <w:sz w:val="20"/>
          <w:szCs w:val="20"/>
        </w:rPr>
      </w:pPr>
      <w:r w:rsidRPr="00B62724">
        <w:rPr>
          <w:sz w:val="20"/>
          <w:szCs w:val="20"/>
        </w:rPr>
        <w:t>The price(s) and amount of this proposal have been arrived at independently and without consultation, communication, agreement or disclosure with or to any other contractor, vendor or potential vendor.</w:t>
      </w:r>
    </w:p>
    <w:p w14:paraId="4DCB39F9" w14:textId="77777777" w:rsidR="00F52120" w:rsidRPr="003B7D22" w:rsidRDefault="00F52120" w:rsidP="00B2759E">
      <w:pPr>
        <w:tabs>
          <w:tab w:val="left" w:pos="360"/>
        </w:tabs>
        <w:ind w:left="360" w:right="-180" w:hanging="360"/>
        <w:jc w:val="both"/>
        <w:rPr>
          <w:sz w:val="18"/>
          <w:szCs w:val="18"/>
        </w:rPr>
      </w:pPr>
    </w:p>
    <w:p w14:paraId="087BF46E" w14:textId="77777777" w:rsidR="00F52120" w:rsidRPr="00B62724" w:rsidRDefault="00F52120" w:rsidP="00C32B11">
      <w:pPr>
        <w:numPr>
          <w:ilvl w:val="0"/>
          <w:numId w:val="4"/>
        </w:numPr>
        <w:tabs>
          <w:tab w:val="left" w:pos="360"/>
        </w:tabs>
        <w:ind w:left="360" w:right="-180"/>
        <w:jc w:val="both"/>
        <w:rPr>
          <w:sz w:val="20"/>
          <w:szCs w:val="20"/>
        </w:rPr>
      </w:pPr>
      <w:r w:rsidRPr="00B62724">
        <w:rPr>
          <w:sz w:val="20"/>
          <w:szCs w:val="20"/>
        </w:rPr>
        <w:t xml:space="preserve">All proposal terms, including prices, </w:t>
      </w:r>
      <w:r w:rsidR="00245F18">
        <w:rPr>
          <w:sz w:val="20"/>
          <w:szCs w:val="20"/>
        </w:rPr>
        <w:t>shall</w:t>
      </w:r>
      <w:r w:rsidRPr="00B62724">
        <w:rPr>
          <w:sz w:val="20"/>
          <w:szCs w:val="20"/>
        </w:rPr>
        <w:t xml:space="preserve"> remain in effect for a minimum of 180 days after the proposal due date.  In the case of the awarded vendor, all proposal terms, including prices, </w:t>
      </w:r>
      <w:r w:rsidR="00245F18">
        <w:rPr>
          <w:sz w:val="20"/>
          <w:szCs w:val="20"/>
        </w:rPr>
        <w:t>shall</w:t>
      </w:r>
      <w:r w:rsidRPr="00B62724">
        <w:rPr>
          <w:sz w:val="20"/>
          <w:szCs w:val="20"/>
        </w:rPr>
        <w:t xml:space="preserve"> remain in effect throughout the contract negotiation process.</w:t>
      </w:r>
    </w:p>
    <w:p w14:paraId="165CD3D0" w14:textId="77777777" w:rsidR="009B3015" w:rsidRPr="003B7D22" w:rsidRDefault="009B3015" w:rsidP="00B2759E">
      <w:pPr>
        <w:tabs>
          <w:tab w:val="left" w:pos="360"/>
        </w:tabs>
        <w:ind w:left="360" w:right="-180" w:hanging="360"/>
        <w:jc w:val="both"/>
        <w:rPr>
          <w:sz w:val="18"/>
          <w:szCs w:val="18"/>
        </w:rPr>
      </w:pPr>
    </w:p>
    <w:p w14:paraId="0236A0B8" w14:textId="77777777" w:rsidR="009B3015" w:rsidRDefault="009B3015" w:rsidP="00C32B11">
      <w:pPr>
        <w:numPr>
          <w:ilvl w:val="0"/>
          <w:numId w:val="4"/>
        </w:numPr>
        <w:tabs>
          <w:tab w:val="left" w:pos="360"/>
        </w:tabs>
        <w:ind w:left="360" w:right="-180"/>
        <w:jc w:val="both"/>
        <w:rPr>
          <w:sz w:val="20"/>
          <w:szCs w:val="20"/>
        </w:rPr>
      </w:pPr>
      <w:r w:rsidRPr="00B62724">
        <w:rPr>
          <w:sz w:val="20"/>
          <w:szCs w:val="20"/>
        </w:rPr>
        <w:t xml:space="preserve">No attempt has been made at any time to induce any firm or person to refrain from proposing or to submit a proposal higher than this proposal, or to submit any intentionally high or noncompetitive proposal.  All proposals </w:t>
      </w:r>
      <w:r w:rsidR="00245F18">
        <w:rPr>
          <w:sz w:val="20"/>
          <w:szCs w:val="20"/>
        </w:rPr>
        <w:t>shall</w:t>
      </w:r>
      <w:r w:rsidRPr="00B62724">
        <w:rPr>
          <w:sz w:val="20"/>
          <w:szCs w:val="20"/>
        </w:rPr>
        <w:t xml:space="preserve"> be made in good faith and without collusion.</w:t>
      </w:r>
    </w:p>
    <w:p w14:paraId="04C05145" w14:textId="77777777" w:rsidR="003B7D22" w:rsidRPr="003B7D22" w:rsidRDefault="003B7D22" w:rsidP="00B2759E">
      <w:pPr>
        <w:tabs>
          <w:tab w:val="left" w:pos="360"/>
        </w:tabs>
        <w:ind w:left="360" w:right="-180" w:hanging="360"/>
        <w:jc w:val="both"/>
        <w:rPr>
          <w:sz w:val="18"/>
          <w:szCs w:val="18"/>
        </w:rPr>
      </w:pPr>
    </w:p>
    <w:p w14:paraId="60FA6DCD" w14:textId="77777777" w:rsidR="003B7D22" w:rsidRPr="00B62724" w:rsidRDefault="003B7D22" w:rsidP="00C32B11">
      <w:pPr>
        <w:numPr>
          <w:ilvl w:val="0"/>
          <w:numId w:val="4"/>
        </w:numPr>
        <w:tabs>
          <w:tab w:val="left" w:pos="360"/>
        </w:tabs>
        <w:ind w:left="360" w:right="-180"/>
        <w:jc w:val="both"/>
        <w:rPr>
          <w:sz w:val="20"/>
          <w:szCs w:val="20"/>
        </w:rPr>
      </w:pPr>
      <w:r w:rsidRPr="00B62724">
        <w:rPr>
          <w:sz w:val="20"/>
          <w:szCs w:val="20"/>
        </w:rPr>
        <w:t xml:space="preserve">All conditions and provisions of this RFP are deemed to be accepted by the vendor and incorporated by reference in the proposal, except such conditions and provisions that the vendor expressly excludes in the proposal.  Any exclusion </w:t>
      </w:r>
      <w:r w:rsidR="00245F18">
        <w:rPr>
          <w:sz w:val="20"/>
          <w:szCs w:val="20"/>
        </w:rPr>
        <w:t>shall</w:t>
      </w:r>
      <w:r w:rsidRPr="00B62724">
        <w:rPr>
          <w:sz w:val="20"/>
          <w:szCs w:val="20"/>
        </w:rPr>
        <w:t xml:space="preserve"> be in writing and included in the proposal at the time of submission.</w:t>
      </w:r>
    </w:p>
    <w:p w14:paraId="025348FA" w14:textId="77777777" w:rsidR="003B7D22" w:rsidRPr="003B7D22" w:rsidRDefault="003B7D22" w:rsidP="00B2759E">
      <w:pPr>
        <w:tabs>
          <w:tab w:val="left" w:pos="360"/>
        </w:tabs>
        <w:ind w:left="360" w:right="-180" w:hanging="360"/>
        <w:jc w:val="both"/>
        <w:rPr>
          <w:sz w:val="18"/>
          <w:szCs w:val="18"/>
        </w:rPr>
      </w:pPr>
    </w:p>
    <w:p w14:paraId="50235E82" w14:textId="77777777" w:rsidR="006955A3" w:rsidRPr="00B62724" w:rsidRDefault="006955A3" w:rsidP="00C32B11">
      <w:pPr>
        <w:numPr>
          <w:ilvl w:val="0"/>
          <w:numId w:val="4"/>
        </w:numPr>
        <w:tabs>
          <w:tab w:val="left" w:pos="360"/>
        </w:tabs>
        <w:ind w:left="360" w:right="-180"/>
        <w:jc w:val="both"/>
        <w:rPr>
          <w:sz w:val="20"/>
          <w:szCs w:val="20"/>
        </w:rPr>
      </w:pPr>
      <w:r w:rsidRPr="00B62724">
        <w:rPr>
          <w:sz w:val="20"/>
          <w:szCs w:val="20"/>
        </w:rPr>
        <w:t xml:space="preserve">Each vendor </w:t>
      </w:r>
      <w:r w:rsidR="00245F18">
        <w:rPr>
          <w:sz w:val="20"/>
          <w:szCs w:val="20"/>
        </w:rPr>
        <w:t>shall</w:t>
      </w:r>
      <w:r w:rsidRPr="00B62724">
        <w:rPr>
          <w:sz w:val="20"/>
          <w:szCs w:val="20"/>
        </w:rPr>
        <w:t xml:space="preserve"> disclose any existing or potential conflict of interest relative to the performance of the contractual services resulting from this RFP.  Any such relationship that might be perceived or represented as a conflict </w:t>
      </w:r>
      <w:r w:rsidR="00245F18">
        <w:rPr>
          <w:sz w:val="20"/>
          <w:szCs w:val="20"/>
        </w:rPr>
        <w:t>shall</w:t>
      </w:r>
      <w:r w:rsidRPr="00B62724">
        <w:rPr>
          <w:sz w:val="20"/>
          <w:szCs w:val="20"/>
        </w:rPr>
        <w:t xml:space="preserve"> be disclosed.  By submitting a proposal in response to this RFP, vendors affirm that they have not given, nor intend to give at any time hereafter, any economic opportunity, future employment, gift, loan, gratuity, special discount, trip, favor, or service to a public servant or any employee or representative of same, in connection with this procurement.  Any attempt to intentionally or unintentionally conceal or obfuscate a conflict of interest </w:t>
      </w:r>
      <w:r w:rsidR="00245F18">
        <w:rPr>
          <w:sz w:val="20"/>
          <w:szCs w:val="20"/>
        </w:rPr>
        <w:t>shall</w:t>
      </w:r>
      <w:r w:rsidRPr="00B62724">
        <w:rPr>
          <w:sz w:val="20"/>
          <w:szCs w:val="20"/>
        </w:rPr>
        <w:t xml:space="preserve"> automatically result in the disqualification of a vendor’s proposal.  An award </w:t>
      </w:r>
      <w:r w:rsidR="00245F18">
        <w:rPr>
          <w:sz w:val="20"/>
          <w:szCs w:val="20"/>
        </w:rPr>
        <w:t>shall</w:t>
      </w:r>
      <w:r w:rsidRPr="00B62724">
        <w:rPr>
          <w:sz w:val="20"/>
          <w:szCs w:val="20"/>
        </w:rPr>
        <w:t xml:space="preserve"> not be made where a conflict of interest exists.  The State </w:t>
      </w:r>
      <w:r w:rsidR="00245F18">
        <w:rPr>
          <w:sz w:val="20"/>
          <w:szCs w:val="20"/>
        </w:rPr>
        <w:t>shall</w:t>
      </w:r>
      <w:r w:rsidRPr="00B62724">
        <w:rPr>
          <w:sz w:val="20"/>
          <w:szCs w:val="20"/>
        </w:rPr>
        <w:t xml:space="preserve"> determine whether a conflict of interest exists and whether it may reflect negatively on the State’s selection of a vendor.  The State reserves the right to disqualify any vendor on the grounds of actual or apparent conflict of interest.</w:t>
      </w:r>
    </w:p>
    <w:p w14:paraId="77ED8A33" w14:textId="77777777" w:rsidR="009B3015" w:rsidRPr="003B7D22" w:rsidRDefault="009B3015" w:rsidP="00B2759E">
      <w:pPr>
        <w:tabs>
          <w:tab w:val="left" w:pos="360"/>
        </w:tabs>
        <w:ind w:left="360" w:right="-180" w:hanging="360"/>
        <w:jc w:val="both"/>
        <w:rPr>
          <w:sz w:val="18"/>
          <w:szCs w:val="18"/>
        </w:rPr>
      </w:pPr>
    </w:p>
    <w:p w14:paraId="6EDBC9B9" w14:textId="77777777" w:rsidR="009B3015" w:rsidRPr="00B62724" w:rsidRDefault="009B3015" w:rsidP="00C32B11">
      <w:pPr>
        <w:numPr>
          <w:ilvl w:val="0"/>
          <w:numId w:val="4"/>
        </w:numPr>
        <w:tabs>
          <w:tab w:val="left" w:pos="360"/>
        </w:tabs>
        <w:ind w:left="360" w:right="-180"/>
        <w:jc w:val="both"/>
        <w:rPr>
          <w:sz w:val="20"/>
          <w:szCs w:val="20"/>
        </w:rPr>
      </w:pPr>
      <w:r w:rsidRPr="00B62724">
        <w:rPr>
          <w:sz w:val="20"/>
          <w:szCs w:val="20"/>
        </w:rPr>
        <w:t>All employees assigned to the project are authorized to work in this country.</w:t>
      </w:r>
    </w:p>
    <w:p w14:paraId="00D6C083" w14:textId="77777777" w:rsidR="009B3015" w:rsidRPr="003B7D22" w:rsidRDefault="009B3015" w:rsidP="00B2759E">
      <w:pPr>
        <w:tabs>
          <w:tab w:val="left" w:pos="360"/>
        </w:tabs>
        <w:ind w:left="360" w:right="-180" w:hanging="360"/>
        <w:jc w:val="both"/>
        <w:rPr>
          <w:sz w:val="18"/>
          <w:szCs w:val="18"/>
        </w:rPr>
      </w:pPr>
    </w:p>
    <w:p w14:paraId="49A41045" w14:textId="77777777" w:rsidR="009B3015" w:rsidRPr="00B62724" w:rsidRDefault="009B3015" w:rsidP="00C32B11">
      <w:pPr>
        <w:numPr>
          <w:ilvl w:val="0"/>
          <w:numId w:val="4"/>
        </w:numPr>
        <w:tabs>
          <w:tab w:val="left" w:pos="360"/>
        </w:tabs>
        <w:ind w:left="360" w:right="-180"/>
        <w:jc w:val="both"/>
        <w:rPr>
          <w:sz w:val="20"/>
          <w:szCs w:val="20"/>
        </w:rPr>
      </w:pPr>
      <w:r w:rsidRPr="00B62724">
        <w:rPr>
          <w:sz w:val="20"/>
          <w:szCs w:val="20"/>
        </w:rPr>
        <w:t xml:space="preserve">The company has a written equal opportunity policy that does not discriminate in employment practices with regard to race, color, national origin, physical condition, creed, religion, age, sex, marital status, sexual orientation, developmental disability or </w:t>
      </w:r>
      <w:r w:rsidR="00FF4B8E">
        <w:rPr>
          <w:sz w:val="20"/>
          <w:szCs w:val="20"/>
        </w:rPr>
        <w:t>disability of another nature</w:t>
      </w:r>
      <w:r w:rsidRPr="00B62724">
        <w:rPr>
          <w:sz w:val="20"/>
          <w:szCs w:val="20"/>
        </w:rPr>
        <w:t xml:space="preserve">.  </w:t>
      </w:r>
    </w:p>
    <w:p w14:paraId="36110720" w14:textId="77777777" w:rsidR="009B3015" w:rsidRPr="003B7D22" w:rsidRDefault="009B3015" w:rsidP="00B2759E">
      <w:pPr>
        <w:tabs>
          <w:tab w:val="left" w:pos="360"/>
        </w:tabs>
        <w:ind w:right="-180"/>
        <w:jc w:val="both"/>
        <w:rPr>
          <w:sz w:val="18"/>
          <w:szCs w:val="18"/>
        </w:rPr>
      </w:pPr>
    </w:p>
    <w:p w14:paraId="464B36AF" w14:textId="77777777" w:rsidR="009B3015" w:rsidRDefault="009B3015" w:rsidP="00C32B11">
      <w:pPr>
        <w:numPr>
          <w:ilvl w:val="0"/>
          <w:numId w:val="4"/>
        </w:numPr>
        <w:tabs>
          <w:tab w:val="left" w:pos="360"/>
        </w:tabs>
        <w:ind w:left="360" w:right="-180"/>
        <w:jc w:val="both"/>
        <w:rPr>
          <w:sz w:val="20"/>
          <w:szCs w:val="20"/>
        </w:rPr>
      </w:pPr>
      <w:r w:rsidRPr="00B62724">
        <w:rPr>
          <w:sz w:val="20"/>
          <w:szCs w:val="20"/>
        </w:rPr>
        <w:t>The company has a written policy regarding compliance for maintaining a drug-free workplace.</w:t>
      </w:r>
    </w:p>
    <w:p w14:paraId="4E7DAC2B" w14:textId="77777777" w:rsidR="003B7D22" w:rsidRPr="003B7D22" w:rsidRDefault="003B7D22" w:rsidP="00B2759E">
      <w:pPr>
        <w:tabs>
          <w:tab w:val="left" w:pos="360"/>
        </w:tabs>
        <w:ind w:left="360" w:right="-180" w:hanging="360"/>
        <w:rPr>
          <w:sz w:val="18"/>
          <w:szCs w:val="18"/>
        </w:rPr>
      </w:pPr>
    </w:p>
    <w:p w14:paraId="4642CA3B" w14:textId="77777777" w:rsidR="003B7D22" w:rsidRDefault="003B7D22" w:rsidP="00C32B11">
      <w:pPr>
        <w:numPr>
          <w:ilvl w:val="0"/>
          <w:numId w:val="4"/>
        </w:numPr>
        <w:tabs>
          <w:tab w:val="left" w:pos="360"/>
        </w:tabs>
        <w:ind w:left="360" w:right="-180"/>
        <w:jc w:val="both"/>
        <w:rPr>
          <w:sz w:val="20"/>
          <w:szCs w:val="20"/>
        </w:rPr>
      </w:pPr>
      <w:r>
        <w:rPr>
          <w:sz w:val="20"/>
          <w:szCs w:val="20"/>
        </w:rPr>
        <w:t xml:space="preserve">Vendor understands and acknowledges that the representations within their proposal are material and important, and </w:t>
      </w:r>
      <w:r w:rsidR="00245F18">
        <w:rPr>
          <w:sz w:val="20"/>
          <w:szCs w:val="20"/>
        </w:rPr>
        <w:t>shall</w:t>
      </w:r>
      <w:r>
        <w:rPr>
          <w:sz w:val="20"/>
          <w:szCs w:val="20"/>
        </w:rPr>
        <w:t xml:space="preserve"> be relied on by the State in evaluation of the proposal.  Any vendor misrepresentations shall be treated as fraudulent concealment from the State of the true facts relating to the proposal.</w:t>
      </w:r>
    </w:p>
    <w:p w14:paraId="0B5526C2" w14:textId="77777777" w:rsidR="003B7D22" w:rsidRPr="003B7D22" w:rsidRDefault="003B7D22" w:rsidP="00B2759E">
      <w:pPr>
        <w:pStyle w:val="ListParagraph"/>
        <w:tabs>
          <w:tab w:val="left" w:pos="360"/>
        </w:tabs>
        <w:ind w:left="360" w:right="-180" w:hanging="360"/>
        <w:rPr>
          <w:sz w:val="18"/>
          <w:szCs w:val="18"/>
        </w:rPr>
      </w:pPr>
    </w:p>
    <w:p w14:paraId="5CBC947A" w14:textId="77777777" w:rsidR="003B7D22" w:rsidRPr="00B62724" w:rsidRDefault="003B7D22" w:rsidP="00C32B11">
      <w:pPr>
        <w:numPr>
          <w:ilvl w:val="0"/>
          <w:numId w:val="4"/>
        </w:numPr>
        <w:tabs>
          <w:tab w:val="left" w:pos="360"/>
        </w:tabs>
        <w:ind w:left="360" w:right="-180"/>
        <w:jc w:val="both"/>
        <w:rPr>
          <w:sz w:val="20"/>
          <w:szCs w:val="20"/>
        </w:rPr>
      </w:pPr>
      <w:r>
        <w:rPr>
          <w:sz w:val="20"/>
          <w:szCs w:val="20"/>
        </w:rPr>
        <w:t xml:space="preserve">Vendor </w:t>
      </w:r>
      <w:r w:rsidR="00245F18">
        <w:rPr>
          <w:sz w:val="20"/>
          <w:szCs w:val="20"/>
        </w:rPr>
        <w:t>shall</w:t>
      </w:r>
      <w:r>
        <w:rPr>
          <w:sz w:val="20"/>
          <w:szCs w:val="20"/>
        </w:rPr>
        <w:t xml:space="preserve"> certify that any and all subcontractors comply with Sections 7, 8, 9, and 10, above.</w:t>
      </w:r>
    </w:p>
    <w:p w14:paraId="4998E868" w14:textId="77777777" w:rsidR="00837E92" w:rsidRPr="003B7D22" w:rsidRDefault="00837E92" w:rsidP="00B2759E">
      <w:pPr>
        <w:tabs>
          <w:tab w:val="left" w:pos="360"/>
        </w:tabs>
        <w:ind w:left="360" w:right="-180" w:hanging="360"/>
        <w:jc w:val="both"/>
        <w:rPr>
          <w:sz w:val="18"/>
          <w:szCs w:val="18"/>
        </w:rPr>
      </w:pPr>
    </w:p>
    <w:p w14:paraId="0A18C0B1" w14:textId="77777777" w:rsidR="00EE126B" w:rsidRPr="00B62724" w:rsidRDefault="00EE126B" w:rsidP="00C32B11">
      <w:pPr>
        <w:numPr>
          <w:ilvl w:val="0"/>
          <w:numId w:val="4"/>
        </w:numPr>
        <w:tabs>
          <w:tab w:val="left" w:pos="360"/>
        </w:tabs>
        <w:ind w:left="360" w:right="-180"/>
        <w:jc w:val="both"/>
        <w:rPr>
          <w:sz w:val="20"/>
          <w:szCs w:val="20"/>
        </w:rPr>
      </w:pPr>
      <w:r w:rsidRPr="00B62724">
        <w:rPr>
          <w:sz w:val="20"/>
          <w:szCs w:val="20"/>
        </w:rPr>
        <w:t xml:space="preserve">The proposal </w:t>
      </w:r>
      <w:r w:rsidR="00245F18">
        <w:rPr>
          <w:sz w:val="20"/>
          <w:szCs w:val="20"/>
        </w:rPr>
        <w:t>shall</w:t>
      </w:r>
      <w:r w:rsidRPr="00B62724">
        <w:rPr>
          <w:sz w:val="20"/>
          <w:szCs w:val="20"/>
        </w:rPr>
        <w:t xml:space="preserve"> be signed by the individual(s) legally authorized to bind the vendor per NRS 333.337.</w:t>
      </w:r>
    </w:p>
    <w:p w14:paraId="72A4F0C8" w14:textId="77777777" w:rsidR="00A732F4" w:rsidRPr="003B7D22" w:rsidRDefault="00A732F4" w:rsidP="00A732F4">
      <w:pPr>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7"/>
        <w:gridCol w:w="1790"/>
        <w:gridCol w:w="1539"/>
        <w:gridCol w:w="2418"/>
      </w:tblGrid>
      <w:tr w:rsidR="00A732F4" w14:paraId="1DCEBBE6" w14:textId="77777777" w:rsidTr="009A3F18">
        <w:trPr>
          <w:trHeight w:val="342"/>
        </w:trPr>
        <w:tc>
          <w:tcPr>
            <w:tcW w:w="7848" w:type="dxa"/>
            <w:gridSpan w:val="3"/>
            <w:tcBorders>
              <w:top w:val="nil"/>
              <w:left w:val="nil"/>
              <w:bottom w:val="single" w:sz="4" w:space="0" w:color="auto"/>
              <w:right w:val="nil"/>
            </w:tcBorders>
          </w:tcPr>
          <w:p w14:paraId="3CB6287C" w14:textId="77777777" w:rsidR="00A732F4" w:rsidRDefault="00A732F4" w:rsidP="009A3F18"/>
        </w:tc>
        <w:tc>
          <w:tcPr>
            <w:tcW w:w="2430" w:type="dxa"/>
            <w:tcBorders>
              <w:top w:val="nil"/>
              <w:left w:val="nil"/>
              <w:bottom w:val="single" w:sz="4" w:space="0" w:color="auto"/>
              <w:right w:val="nil"/>
            </w:tcBorders>
          </w:tcPr>
          <w:p w14:paraId="333BF264" w14:textId="77777777" w:rsidR="00A732F4" w:rsidRDefault="00A732F4" w:rsidP="009A3F18"/>
        </w:tc>
      </w:tr>
      <w:tr w:rsidR="00A732F4" w14:paraId="1CCBB8E3" w14:textId="77777777" w:rsidTr="009A3F18">
        <w:tc>
          <w:tcPr>
            <w:tcW w:w="7848" w:type="dxa"/>
            <w:gridSpan w:val="3"/>
            <w:tcBorders>
              <w:top w:val="single" w:sz="4" w:space="0" w:color="auto"/>
              <w:left w:val="nil"/>
              <w:bottom w:val="nil"/>
              <w:right w:val="nil"/>
            </w:tcBorders>
          </w:tcPr>
          <w:p w14:paraId="1F0B2AAB" w14:textId="77777777" w:rsidR="00A732F4" w:rsidRPr="003B7D22" w:rsidRDefault="00A732F4" w:rsidP="009A3F18">
            <w:pPr>
              <w:rPr>
                <w:sz w:val="22"/>
                <w:szCs w:val="22"/>
              </w:rPr>
            </w:pPr>
            <w:r w:rsidRPr="003B7D22">
              <w:rPr>
                <w:sz w:val="22"/>
                <w:szCs w:val="22"/>
              </w:rPr>
              <w:t>Vendor Company Name</w:t>
            </w:r>
          </w:p>
        </w:tc>
        <w:tc>
          <w:tcPr>
            <w:tcW w:w="2430" w:type="dxa"/>
            <w:tcBorders>
              <w:top w:val="single" w:sz="4" w:space="0" w:color="auto"/>
              <w:left w:val="nil"/>
              <w:bottom w:val="nil"/>
              <w:right w:val="nil"/>
            </w:tcBorders>
          </w:tcPr>
          <w:p w14:paraId="0A7099DF" w14:textId="77777777" w:rsidR="00A732F4" w:rsidRPr="003B7D22" w:rsidRDefault="00A732F4" w:rsidP="009A3F18">
            <w:pPr>
              <w:rPr>
                <w:sz w:val="22"/>
                <w:szCs w:val="22"/>
              </w:rPr>
            </w:pPr>
          </w:p>
        </w:tc>
      </w:tr>
      <w:tr w:rsidR="00A732F4" w14:paraId="3679BCFE" w14:textId="77777777" w:rsidTr="009A3F18">
        <w:trPr>
          <w:trHeight w:val="405"/>
        </w:trPr>
        <w:tc>
          <w:tcPr>
            <w:tcW w:w="4500" w:type="dxa"/>
            <w:tcBorders>
              <w:top w:val="nil"/>
              <w:left w:val="nil"/>
              <w:bottom w:val="single" w:sz="2" w:space="0" w:color="auto"/>
              <w:right w:val="nil"/>
            </w:tcBorders>
          </w:tcPr>
          <w:p w14:paraId="4E808AC5" w14:textId="77777777" w:rsidR="00A732F4" w:rsidRPr="003B7D22" w:rsidRDefault="00A732F4" w:rsidP="009A3F18">
            <w:pPr>
              <w:rPr>
                <w:sz w:val="22"/>
                <w:szCs w:val="22"/>
              </w:rPr>
            </w:pPr>
          </w:p>
        </w:tc>
        <w:tc>
          <w:tcPr>
            <w:tcW w:w="1800" w:type="dxa"/>
            <w:tcBorders>
              <w:top w:val="nil"/>
              <w:left w:val="nil"/>
              <w:bottom w:val="single" w:sz="2" w:space="0" w:color="auto"/>
              <w:right w:val="nil"/>
            </w:tcBorders>
          </w:tcPr>
          <w:p w14:paraId="34588B26" w14:textId="77777777" w:rsidR="00A732F4" w:rsidRPr="003B7D22" w:rsidRDefault="00A732F4" w:rsidP="009A3F18">
            <w:pPr>
              <w:ind w:right="1278"/>
              <w:rPr>
                <w:sz w:val="22"/>
                <w:szCs w:val="22"/>
              </w:rPr>
            </w:pPr>
          </w:p>
        </w:tc>
        <w:tc>
          <w:tcPr>
            <w:tcW w:w="1548" w:type="dxa"/>
            <w:tcBorders>
              <w:top w:val="nil"/>
              <w:left w:val="nil"/>
              <w:bottom w:val="single" w:sz="2" w:space="0" w:color="auto"/>
              <w:right w:val="nil"/>
            </w:tcBorders>
          </w:tcPr>
          <w:p w14:paraId="43DEF3A4" w14:textId="77777777" w:rsidR="00A732F4" w:rsidRPr="003B7D22" w:rsidRDefault="00A732F4" w:rsidP="009A3F18">
            <w:pPr>
              <w:rPr>
                <w:sz w:val="22"/>
                <w:szCs w:val="22"/>
              </w:rPr>
            </w:pPr>
          </w:p>
        </w:tc>
        <w:tc>
          <w:tcPr>
            <w:tcW w:w="2430" w:type="dxa"/>
            <w:tcBorders>
              <w:top w:val="nil"/>
              <w:left w:val="nil"/>
              <w:bottom w:val="single" w:sz="2" w:space="0" w:color="auto"/>
              <w:right w:val="nil"/>
            </w:tcBorders>
          </w:tcPr>
          <w:p w14:paraId="5B35B551" w14:textId="77777777" w:rsidR="00A732F4" w:rsidRPr="003B7D22" w:rsidRDefault="00A732F4" w:rsidP="009A3F18">
            <w:pPr>
              <w:rPr>
                <w:sz w:val="22"/>
                <w:szCs w:val="22"/>
              </w:rPr>
            </w:pPr>
          </w:p>
        </w:tc>
      </w:tr>
      <w:tr w:rsidR="00A732F4" w14:paraId="7B3B786A" w14:textId="77777777" w:rsidTr="009A3F18">
        <w:tc>
          <w:tcPr>
            <w:tcW w:w="4500" w:type="dxa"/>
            <w:tcBorders>
              <w:top w:val="single" w:sz="2" w:space="0" w:color="auto"/>
              <w:left w:val="nil"/>
              <w:bottom w:val="nil"/>
              <w:right w:val="nil"/>
            </w:tcBorders>
          </w:tcPr>
          <w:p w14:paraId="77542A92" w14:textId="77777777" w:rsidR="00A732F4" w:rsidRPr="003B7D22" w:rsidRDefault="00A732F4" w:rsidP="009A3F18">
            <w:pPr>
              <w:rPr>
                <w:sz w:val="22"/>
                <w:szCs w:val="22"/>
              </w:rPr>
            </w:pPr>
            <w:r w:rsidRPr="003B7D22">
              <w:rPr>
                <w:sz w:val="22"/>
                <w:szCs w:val="22"/>
              </w:rPr>
              <w:t>Vendor Signature</w:t>
            </w:r>
          </w:p>
        </w:tc>
        <w:tc>
          <w:tcPr>
            <w:tcW w:w="1800" w:type="dxa"/>
            <w:tcBorders>
              <w:top w:val="single" w:sz="2" w:space="0" w:color="auto"/>
              <w:left w:val="nil"/>
              <w:bottom w:val="nil"/>
              <w:right w:val="nil"/>
            </w:tcBorders>
          </w:tcPr>
          <w:p w14:paraId="72F21C1F" w14:textId="77777777" w:rsidR="00A732F4" w:rsidRPr="003B7D22" w:rsidRDefault="00A732F4" w:rsidP="009A3F18">
            <w:pPr>
              <w:rPr>
                <w:sz w:val="22"/>
                <w:szCs w:val="22"/>
              </w:rPr>
            </w:pPr>
          </w:p>
        </w:tc>
        <w:tc>
          <w:tcPr>
            <w:tcW w:w="1548" w:type="dxa"/>
            <w:tcBorders>
              <w:top w:val="single" w:sz="2" w:space="0" w:color="auto"/>
              <w:left w:val="nil"/>
              <w:bottom w:val="nil"/>
              <w:right w:val="nil"/>
            </w:tcBorders>
          </w:tcPr>
          <w:p w14:paraId="4D2DBF7B" w14:textId="77777777" w:rsidR="00A732F4" w:rsidRPr="003B7D22" w:rsidRDefault="00A732F4" w:rsidP="009A3F18">
            <w:pPr>
              <w:rPr>
                <w:sz w:val="22"/>
                <w:szCs w:val="22"/>
              </w:rPr>
            </w:pPr>
          </w:p>
        </w:tc>
        <w:tc>
          <w:tcPr>
            <w:tcW w:w="2430" w:type="dxa"/>
            <w:tcBorders>
              <w:top w:val="single" w:sz="2" w:space="0" w:color="auto"/>
              <w:left w:val="nil"/>
              <w:bottom w:val="nil"/>
              <w:right w:val="nil"/>
            </w:tcBorders>
          </w:tcPr>
          <w:p w14:paraId="6F17B303" w14:textId="77777777" w:rsidR="00A732F4" w:rsidRPr="003B7D22" w:rsidRDefault="00A732F4" w:rsidP="009A3F18">
            <w:pPr>
              <w:rPr>
                <w:sz w:val="22"/>
                <w:szCs w:val="22"/>
              </w:rPr>
            </w:pPr>
          </w:p>
        </w:tc>
      </w:tr>
      <w:tr w:rsidR="00A732F4" w14:paraId="49CC7676" w14:textId="77777777" w:rsidTr="00340475">
        <w:trPr>
          <w:trHeight w:val="288"/>
        </w:trPr>
        <w:tc>
          <w:tcPr>
            <w:tcW w:w="4500" w:type="dxa"/>
            <w:tcBorders>
              <w:top w:val="nil"/>
              <w:left w:val="nil"/>
              <w:right w:val="nil"/>
            </w:tcBorders>
          </w:tcPr>
          <w:p w14:paraId="3387844D" w14:textId="77777777" w:rsidR="00A732F4" w:rsidRPr="003B7D22" w:rsidRDefault="00A732F4" w:rsidP="009A3F18">
            <w:pPr>
              <w:rPr>
                <w:sz w:val="22"/>
                <w:szCs w:val="22"/>
              </w:rPr>
            </w:pPr>
          </w:p>
        </w:tc>
        <w:tc>
          <w:tcPr>
            <w:tcW w:w="1800" w:type="dxa"/>
            <w:tcBorders>
              <w:top w:val="nil"/>
              <w:left w:val="nil"/>
              <w:bottom w:val="single" w:sz="4" w:space="0" w:color="auto"/>
              <w:right w:val="nil"/>
            </w:tcBorders>
          </w:tcPr>
          <w:p w14:paraId="70EB594F" w14:textId="77777777" w:rsidR="00A732F4" w:rsidRPr="003B7D22" w:rsidRDefault="00A732F4" w:rsidP="009A3F18">
            <w:pPr>
              <w:rPr>
                <w:sz w:val="22"/>
                <w:szCs w:val="22"/>
              </w:rPr>
            </w:pPr>
          </w:p>
        </w:tc>
        <w:tc>
          <w:tcPr>
            <w:tcW w:w="1548" w:type="dxa"/>
            <w:tcBorders>
              <w:top w:val="nil"/>
              <w:left w:val="nil"/>
              <w:bottom w:val="nil"/>
              <w:right w:val="nil"/>
            </w:tcBorders>
          </w:tcPr>
          <w:p w14:paraId="0FCE15A7" w14:textId="77777777" w:rsidR="00A732F4" w:rsidRPr="003B7D22" w:rsidRDefault="00A732F4" w:rsidP="009A3F18">
            <w:pPr>
              <w:rPr>
                <w:sz w:val="22"/>
                <w:szCs w:val="22"/>
              </w:rPr>
            </w:pPr>
          </w:p>
        </w:tc>
        <w:tc>
          <w:tcPr>
            <w:tcW w:w="2430" w:type="dxa"/>
            <w:tcBorders>
              <w:top w:val="nil"/>
              <w:left w:val="nil"/>
              <w:bottom w:val="single" w:sz="2" w:space="0" w:color="auto"/>
              <w:right w:val="nil"/>
            </w:tcBorders>
          </w:tcPr>
          <w:p w14:paraId="70215526" w14:textId="77777777" w:rsidR="00A732F4" w:rsidRPr="003B7D22" w:rsidRDefault="00A732F4" w:rsidP="009A3F18">
            <w:pPr>
              <w:rPr>
                <w:sz w:val="22"/>
                <w:szCs w:val="22"/>
              </w:rPr>
            </w:pPr>
          </w:p>
        </w:tc>
      </w:tr>
      <w:tr w:rsidR="00A732F4" w14:paraId="2621A13E" w14:textId="77777777" w:rsidTr="00B2759E">
        <w:trPr>
          <w:trHeight w:val="287"/>
        </w:trPr>
        <w:tc>
          <w:tcPr>
            <w:tcW w:w="4500" w:type="dxa"/>
            <w:tcBorders>
              <w:left w:val="nil"/>
              <w:bottom w:val="nil"/>
              <w:right w:val="nil"/>
            </w:tcBorders>
          </w:tcPr>
          <w:p w14:paraId="43E956D2" w14:textId="77777777" w:rsidR="00A732F4" w:rsidRPr="003B7D22" w:rsidRDefault="00A732F4" w:rsidP="009A3F18">
            <w:pPr>
              <w:rPr>
                <w:sz w:val="22"/>
                <w:szCs w:val="22"/>
              </w:rPr>
            </w:pPr>
            <w:r w:rsidRPr="003B7D22">
              <w:rPr>
                <w:sz w:val="22"/>
                <w:szCs w:val="22"/>
              </w:rPr>
              <w:t>Print Name</w:t>
            </w:r>
          </w:p>
        </w:tc>
        <w:tc>
          <w:tcPr>
            <w:tcW w:w="1800" w:type="dxa"/>
            <w:tcBorders>
              <w:top w:val="single" w:sz="4" w:space="0" w:color="auto"/>
              <w:left w:val="nil"/>
              <w:bottom w:val="nil"/>
              <w:right w:val="nil"/>
            </w:tcBorders>
          </w:tcPr>
          <w:p w14:paraId="69B49AD7" w14:textId="77777777" w:rsidR="00A732F4" w:rsidRPr="003B7D22" w:rsidRDefault="00A732F4" w:rsidP="009A3F18">
            <w:pPr>
              <w:rPr>
                <w:sz w:val="22"/>
                <w:szCs w:val="22"/>
              </w:rPr>
            </w:pPr>
          </w:p>
        </w:tc>
        <w:tc>
          <w:tcPr>
            <w:tcW w:w="1548" w:type="dxa"/>
            <w:tcBorders>
              <w:top w:val="nil"/>
              <w:left w:val="nil"/>
              <w:bottom w:val="nil"/>
              <w:right w:val="nil"/>
            </w:tcBorders>
          </w:tcPr>
          <w:p w14:paraId="50A5212A" w14:textId="77777777" w:rsidR="00A732F4" w:rsidRPr="003B7D22" w:rsidRDefault="00A732F4" w:rsidP="009A3F18">
            <w:pPr>
              <w:rPr>
                <w:sz w:val="22"/>
                <w:szCs w:val="22"/>
              </w:rPr>
            </w:pPr>
          </w:p>
        </w:tc>
        <w:tc>
          <w:tcPr>
            <w:tcW w:w="2430" w:type="dxa"/>
            <w:tcBorders>
              <w:top w:val="single" w:sz="2" w:space="0" w:color="auto"/>
              <w:left w:val="nil"/>
              <w:bottom w:val="nil"/>
              <w:right w:val="nil"/>
            </w:tcBorders>
          </w:tcPr>
          <w:p w14:paraId="69F63A26" w14:textId="77777777" w:rsidR="00A732F4" w:rsidRPr="003B7D22" w:rsidRDefault="00A732F4" w:rsidP="009A3F18">
            <w:pPr>
              <w:rPr>
                <w:sz w:val="22"/>
                <w:szCs w:val="22"/>
              </w:rPr>
            </w:pPr>
            <w:r w:rsidRPr="003B7D22">
              <w:rPr>
                <w:sz w:val="22"/>
                <w:szCs w:val="22"/>
              </w:rPr>
              <w:t>Date</w:t>
            </w:r>
          </w:p>
        </w:tc>
      </w:tr>
    </w:tbl>
    <w:p w14:paraId="73338E67" w14:textId="77777777" w:rsidR="00EC0D72" w:rsidRDefault="004B284C">
      <w:r>
        <w:rPr>
          <w:noProof/>
        </w:rPr>
        <mc:AlternateContent>
          <mc:Choice Requires="wps">
            <w:drawing>
              <wp:anchor distT="0" distB="0" distL="114300" distR="114300" simplePos="0" relativeHeight="251657728" behindDoc="0" locked="0" layoutInCell="1" allowOverlap="1" wp14:anchorId="4C2A05FF" wp14:editId="0334E6E0">
                <wp:simplePos x="0" y="0"/>
                <wp:positionH relativeFrom="column">
                  <wp:posOffset>47625</wp:posOffset>
                </wp:positionH>
                <wp:positionV relativeFrom="paragraph">
                  <wp:posOffset>104775</wp:posOffset>
                </wp:positionV>
                <wp:extent cx="6273165" cy="290195"/>
                <wp:effectExtent l="9525" t="9525" r="13335" b="5080"/>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165" cy="290195"/>
                        </a:xfrm>
                        <a:prstGeom prst="rect">
                          <a:avLst/>
                        </a:prstGeom>
                        <a:solidFill>
                          <a:srgbClr val="FFFFFF"/>
                        </a:solidFill>
                        <a:ln w="9525">
                          <a:solidFill>
                            <a:srgbClr val="000000"/>
                          </a:solidFill>
                          <a:miter lim="800000"/>
                          <a:headEnd/>
                          <a:tailEnd/>
                        </a:ln>
                      </wps:spPr>
                      <wps:txbx>
                        <w:txbxContent>
                          <w:p w14:paraId="77D7868F" w14:textId="77777777" w:rsidR="005D3DAF" w:rsidRPr="00A732F4" w:rsidRDefault="005D3DAF" w:rsidP="00837E92">
                            <w:pPr>
                              <w:jc w:val="center"/>
                              <w:rPr>
                                <w:b/>
                                <w:sz w:val="22"/>
                                <w:szCs w:val="22"/>
                              </w:rPr>
                            </w:pPr>
                            <w:r w:rsidRPr="00A732F4">
                              <w:rPr>
                                <w:b/>
                                <w:sz w:val="22"/>
                                <w:szCs w:val="22"/>
                              </w:rPr>
                              <w:t xml:space="preserve">This document </w:t>
                            </w:r>
                            <w:r>
                              <w:rPr>
                                <w:b/>
                                <w:sz w:val="22"/>
                                <w:szCs w:val="22"/>
                              </w:rPr>
                              <w:t>shall</w:t>
                            </w:r>
                            <w:r w:rsidRPr="00A732F4">
                              <w:rPr>
                                <w:b/>
                                <w:sz w:val="22"/>
                                <w:szCs w:val="22"/>
                              </w:rPr>
                              <w:t xml:space="preserve"> be submitted in </w:t>
                            </w:r>
                            <w:r>
                              <w:rPr>
                                <w:b/>
                                <w:sz w:val="22"/>
                                <w:szCs w:val="22"/>
                              </w:rPr>
                              <w:t>Section</w:t>
                            </w:r>
                            <w:r w:rsidRPr="00A732F4">
                              <w:rPr>
                                <w:b/>
                                <w:sz w:val="22"/>
                                <w:szCs w:val="22"/>
                              </w:rPr>
                              <w:t xml:space="preserve"> I</w:t>
                            </w:r>
                            <w:r>
                              <w:rPr>
                                <w:b/>
                                <w:sz w:val="22"/>
                                <w:szCs w:val="22"/>
                              </w:rPr>
                              <w:t>V</w:t>
                            </w:r>
                            <w:r w:rsidRPr="00A732F4">
                              <w:rPr>
                                <w:b/>
                                <w:sz w:val="22"/>
                                <w:szCs w:val="22"/>
                              </w:rPr>
                              <w:t xml:space="preserve"> of vendor’s technical proposal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375B62" id="Text Box 11" o:spid="_x0000_s1028" type="#_x0000_t202" style="position:absolute;margin-left:3.75pt;margin-top:8.25pt;width:493.95pt;height:22.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">
                <v:textbox>
                  <w:txbxContent>
                    <w:p w:rsidR="005D3DAF" w:rsidRPr="00A732F4" w:rsidRDefault="005D3DAF" w:rsidP="00837E92">
                      <w:pPr>
                        <w:jc w:val="center"/>
                        <w:rPr>
                          <w:b/>
                          <w:sz w:val="22"/>
                          <w:szCs w:val="22"/>
                        </w:rPr>
                      </w:pPr>
                      <w:r w:rsidRPr="00A732F4">
                        <w:rPr>
                          <w:b/>
                          <w:sz w:val="22"/>
                          <w:szCs w:val="22"/>
                        </w:rPr>
                        <w:t xml:space="preserve">This document </w:t>
                      </w:r>
                      <w:r>
                        <w:rPr>
                          <w:b/>
                          <w:sz w:val="22"/>
                          <w:szCs w:val="22"/>
                        </w:rPr>
                        <w:t>shall</w:t>
                      </w:r>
                      <w:r w:rsidRPr="00A732F4">
                        <w:rPr>
                          <w:b/>
                          <w:sz w:val="22"/>
                          <w:szCs w:val="22"/>
                        </w:rPr>
                        <w:t xml:space="preserve"> be submitted in </w:t>
                      </w:r>
                      <w:r>
                        <w:rPr>
                          <w:b/>
                          <w:sz w:val="22"/>
                          <w:szCs w:val="22"/>
                        </w:rPr>
                        <w:t>Section</w:t>
                      </w:r>
                      <w:r w:rsidRPr="00A732F4">
                        <w:rPr>
                          <w:b/>
                          <w:sz w:val="22"/>
                          <w:szCs w:val="22"/>
                        </w:rPr>
                        <w:t xml:space="preserve"> I</w:t>
                      </w:r>
                      <w:r>
                        <w:rPr>
                          <w:b/>
                          <w:sz w:val="22"/>
                          <w:szCs w:val="22"/>
                        </w:rPr>
                        <w:t>V</w:t>
                      </w:r>
                      <w:r w:rsidRPr="00A732F4">
                        <w:rPr>
                          <w:b/>
                          <w:sz w:val="22"/>
                          <w:szCs w:val="22"/>
                        </w:rPr>
                        <w:t xml:space="preserve"> of vendor’s technical proposal</w:t>
                      </w:r>
                    </w:p>
                  </w:txbxContent>
                </v:textbox>
              </v:shape>
            </w:pict>
          </mc:Fallback>
        </mc:AlternateContent>
      </w:r>
      <w:r w:rsidR="00837E92">
        <w:br w:type="page"/>
      </w:r>
    </w:p>
    <w:p w14:paraId="1BEAFF2E" w14:textId="77777777" w:rsidR="00F46BF6" w:rsidRDefault="00F46BF6"/>
    <w:p w14:paraId="214C41A2" w14:textId="77777777" w:rsidR="002E02FF" w:rsidRPr="00706888" w:rsidRDefault="00706888" w:rsidP="00706888">
      <w:pPr>
        <w:pStyle w:val="Heading1"/>
        <w:numPr>
          <w:ilvl w:val="0"/>
          <w:numId w:val="0"/>
        </w:numPr>
        <w:jc w:val="center"/>
        <w:rPr>
          <w:sz w:val="28"/>
          <w:szCs w:val="28"/>
        </w:rPr>
      </w:pPr>
      <w:bookmarkStart w:id="112" w:name="_Toc30686466"/>
      <w:bookmarkStart w:id="113" w:name="_Hlk30686395"/>
      <w:r w:rsidRPr="00706888">
        <w:rPr>
          <w:sz w:val="28"/>
          <w:szCs w:val="28"/>
        </w:rPr>
        <w:t xml:space="preserve">ATTACHMENT </w:t>
      </w:r>
      <w:r w:rsidR="00335915">
        <w:rPr>
          <w:sz w:val="28"/>
          <w:szCs w:val="28"/>
        </w:rPr>
        <w:t>C</w:t>
      </w:r>
      <w:r w:rsidR="00EC2966">
        <w:rPr>
          <w:sz w:val="28"/>
          <w:szCs w:val="28"/>
        </w:rPr>
        <w:t xml:space="preserve"> – CONTRACT FORM</w:t>
      </w:r>
      <w:bookmarkEnd w:id="112"/>
    </w:p>
    <w:p w14:paraId="057EA6FE" w14:textId="77777777" w:rsidR="00565290" w:rsidRPr="00EC2966" w:rsidRDefault="00565290" w:rsidP="00A43E39">
      <w:pPr>
        <w:jc w:val="center"/>
        <w:rPr>
          <w:b/>
        </w:rPr>
      </w:pPr>
    </w:p>
    <w:bookmarkEnd w:id="113"/>
    <w:p w14:paraId="66D90828" w14:textId="77777777" w:rsidR="002E02FF" w:rsidRDefault="002E02FF" w:rsidP="008D24D6"/>
    <w:p w14:paraId="2F1AD4FA" w14:textId="77777777" w:rsidR="00573B51" w:rsidRDefault="00573B51" w:rsidP="00573B51">
      <w:pPr>
        <w:jc w:val="both"/>
      </w:pPr>
      <w:r>
        <w:t xml:space="preserve">Vendors shall </w:t>
      </w:r>
      <w:r w:rsidRPr="008D24D6">
        <w:t xml:space="preserve">review the terms and conditions </w:t>
      </w:r>
      <w:r>
        <w:t xml:space="preserve">in the </w:t>
      </w:r>
      <w:r w:rsidR="005C578C">
        <w:t xml:space="preserve">standard contract used by the State for all services of </w:t>
      </w:r>
      <w:r w:rsidRPr="008D24D6">
        <w:t>independent contractors.</w:t>
      </w:r>
      <w:r>
        <w:t xml:space="preserve"> </w:t>
      </w:r>
      <w:r w:rsidRPr="008D24D6">
        <w:t xml:space="preserve"> It is not necessary for vendors to complete the </w:t>
      </w:r>
      <w:r w:rsidR="005C578C">
        <w:t>c</w:t>
      </w:r>
      <w:r w:rsidRPr="008D24D6">
        <w:t xml:space="preserve">ontract </w:t>
      </w:r>
      <w:r w:rsidR="005C578C">
        <w:t>f</w:t>
      </w:r>
      <w:r w:rsidRPr="008D24D6">
        <w:t>orm with their proposal.</w:t>
      </w:r>
      <w:r w:rsidR="005C578C">
        <w:t xml:space="preserve">  To review the contract form, click on the following link:</w:t>
      </w:r>
    </w:p>
    <w:p w14:paraId="33694A9F" w14:textId="77777777" w:rsidR="00573B51" w:rsidRDefault="00573B51" w:rsidP="00573B51">
      <w:pPr>
        <w:jc w:val="both"/>
      </w:pPr>
    </w:p>
    <w:p w14:paraId="69607A65" w14:textId="77777777" w:rsidR="00573B51" w:rsidRPr="008D24D6" w:rsidRDefault="00573B51" w:rsidP="00573B51">
      <w:pPr>
        <w:jc w:val="both"/>
      </w:pPr>
    </w:p>
    <w:p w14:paraId="35445D38" w14:textId="77777777" w:rsidR="006D36FF" w:rsidRDefault="006D36FF" w:rsidP="008D24D6"/>
    <w:bookmarkStart w:id="114" w:name="_MON_1396076694"/>
    <w:bookmarkEnd w:id="114"/>
    <w:p w14:paraId="1AB8EFBC" w14:textId="77777777" w:rsidR="00AF7E54" w:rsidRDefault="005C578C" w:rsidP="00AF7E54">
      <w:pPr>
        <w:jc w:val="center"/>
      </w:pPr>
      <w:r>
        <w:fldChar w:fldCharType="begin"/>
      </w:r>
      <w:r>
        <w:instrText xml:space="preserve"> HYPERLINK "http://purchasing.nv.gov/uploadedFiles/purchasingnvgov/content/Contracts/Standard%20Form%20Contract.docx" </w:instrText>
      </w:r>
      <w:r>
        <w:fldChar w:fldCharType="separate"/>
      </w:r>
      <w:r w:rsidRPr="005C578C">
        <w:rPr>
          <w:rStyle w:val="Hyperlink"/>
        </w:rPr>
        <w:t>Contract Form</w:t>
      </w:r>
      <w:r>
        <w:fldChar w:fldCharType="end"/>
      </w:r>
    </w:p>
    <w:p w14:paraId="43D1B03A" w14:textId="77777777" w:rsidR="00AF7E54" w:rsidRDefault="00AF7E54" w:rsidP="008D24D6"/>
    <w:p w14:paraId="5E626BFF" w14:textId="77777777" w:rsidR="006D36FF" w:rsidRDefault="006D36FF" w:rsidP="008D24D6"/>
    <w:p w14:paraId="00D6080E" w14:textId="77777777" w:rsidR="000C4AF1" w:rsidRDefault="000C4AF1" w:rsidP="000C4AF1">
      <w:pPr>
        <w:jc w:val="both"/>
        <w:rPr>
          <w:bCs/>
          <w:sz w:val="22"/>
        </w:rPr>
      </w:pPr>
    </w:p>
    <w:p w14:paraId="2DFFC293" w14:textId="77777777" w:rsidR="000C4AF1" w:rsidRDefault="000C4AF1" w:rsidP="000C4AF1">
      <w:pPr>
        <w:jc w:val="center"/>
        <w:rPr>
          <w:bCs/>
          <w:i/>
          <w:sz w:val="22"/>
        </w:rPr>
      </w:pPr>
      <w:r>
        <w:rPr>
          <w:bCs/>
          <w:i/>
          <w:sz w:val="22"/>
        </w:rPr>
        <w:t xml:space="preserve">If you are unable to access </w:t>
      </w:r>
      <w:r w:rsidR="005C578C">
        <w:rPr>
          <w:bCs/>
          <w:i/>
          <w:sz w:val="22"/>
        </w:rPr>
        <w:t xml:space="preserve">contract form, please </w:t>
      </w:r>
      <w:r>
        <w:rPr>
          <w:bCs/>
          <w:i/>
          <w:sz w:val="22"/>
        </w:rPr>
        <w:t>contact Nevada State Purchasing at</w:t>
      </w:r>
    </w:p>
    <w:p w14:paraId="47D851CD" w14:textId="77777777" w:rsidR="000C4AF1" w:rsidRPr="000909A7" w:rsidRDefault="00BC44E4" w:rsidP="000C4AF1">
      <w:pPr>
        <w:jc w:val="center"/>
        <w:rPr>
          <w:bCs/>
          <w:i/>
          <w:sz w:val="22"/>
        </w:rPr>
      </w:pPr>
      <w:hyperlink r:id="rId19" w:history="1">
        <w:r w:rsidR="000C4AF1" w:rsidRPr="00E60EA7">
          <w:rPr>
            <w:rStyle w:val="Hyperlink"/>
            <w:i/>
          </w:rPr>
          <w:t>srvpurch@admin.nv.gov</w:t>
        </w:r>
      </w:hyperlink>
      <w:r w:rsidR="000C4AF1" w:rsidRPr="00E60EA7">
        <w:rPr>
          <w:bCs/>
          <w:i/>
          <w:sz w:val="22"/>
        </w:rPr>
        <w:t xml:space="preserve"> </w:t>
      </w:r>
      <w:r w:rsidR="000C4AF1">
        <w:rPr>
          <w:bCs/>
          <w:i/>
          <w:sz w:val="22"/>
        </w:rPr>
        <w:t>for an emailed copy.</w:t>
      </w:r>
    </w:p>
    <w:p w14:paraId="50C706FE" w14:textId="77777777" w:rsidR="000C4AF1" w:rsidRDefault="000C4AF1" w:rsidP="000C4AF1">
      <w:pPr>
        <w:jc w:val="both"/>
        <w:rPr>
          <w:bCs/>
          <w:sz w:val="22"/>
        </w:rPr>
      </w:pPr>
    </w:p>
    <w:p w14:paraId="7E641470" w14:textId="77777777" w:rsidR="000C4AF1" w:rsidRDefault="000C4AF1" w:rsidP="000C4AF1">
      <w:pPr>
        <w:jc w:val="both"/>
        <w:rPr>
          <w:bCs/>
          <w:sz w:val="22"/>
        </w:rPr>
      </w:pPr>
    </w:p>
    <w:p w14:paraId="6071088B" w14:textId="77777777" w:rsidR="000C4AF1" w:rsidRPr="00CB2638" w:rsidRDefault="000C4AF1" w:rsidP="000C4AF1">
      <w:pPr>
        <w:jc w:val="both"/>
        <w:rPr>
          <w:bCs/>
          <w:sz w:val="22"/>
        </w:rPr>
      </w:pPr>
    </w:p>
    <w:p w14:paraId="6B61A013" w14:textId="77777777" w:rsidR="002C1740" w:rsidRDefault="002C1740" w:rsidP="002C1740">
      <w:pPr>
        <w:jc w:val="both"/>
        <w:rPr>
          <w:bCs/>
          <w:sz w:val="22"/>
        </w:rPr>
      </w:pPr>
    </w:p>
    <w:p w14:paraId="1B46E21B" w14:textId="77777777" w:rsidR="006D36FF" w:rsidRDefault="006D36FF" w:rsidP="006D36FF">
      <w:pPr>
        <w:jc w:val="both"/>
        <w:rPr>
          <w:bCs/>
          <w:sz w:val="22"/>
        </w:rPr>
      </w:pPr>
    </w:p>
    <w:p w14:paraId="095CDA30" w14:textId="77777777" w:rsidR="006D36FF" w:rsidRPr="00CB2638" w:rsidRDefault="006D36FF" w:rsidP="006D36FF">
      <w:pPr>
        <w:jc w:val="both"/>
        <w:rPr>
          <w:bCs/>
          <w:sz w:val="22"/>
        </w:rPr>
      </w:pPr>
    </w:p>
    <w:p w14:paraId="4A2B15A4" w14:textId="77777777" w:rsidR="006D36FF" w:rsidRDefault="006D36FF" w:rsidP="006D36FF"/>
    <w:p w14:paraId="71EA02E0" w14:textId="77777777" w:rsidR="006D36FF" w:rsidRDefault="006D36FF" w:rsidP="008D24D6"/>
    <w:p w14:paraId="397D4476" w14:textId="77777777" w:rsidR="006D36FF" w:rsidRDefault="006D36FF" w:rsidP="008D24D6"/>
    <w:p w14:paraId="15B82ABA" w14:textId="77777777" w:rsidR="006D36FF" w:rsidRPr="008D24D6" w:rsidRDefault="006D36FF" w:rsidP="008D24D6"/>
    <w:p w14:paraId="554BDC77" w14:textId="77777777" w:rsidR="00FE290F" w:rsidRDefault="00FE290F" w:rsidP="00FE290F"/>
    <w:p w14:paraId="5A55923A" w14:textId="77777777" w:rsidR="00FE290F" w:rsidRDefault="00FE290F">
      <w:r>
        <w:br w:type="page"/>
      </w:r>
    </w:p>
    <w:p w14:paraId="1FD7A279" w14:textId="77777777" w:rsidR="00AD6AD0" w:rsidRDefault="00AD6AD0" w:rsidP="00F46BF6">
      <w:pPr>
        <w:rPr>
          <w:spacing w:val="-2"/>
        </w:rPr>
      </w:pPr>
    </w:p>
    <w:p w14:paraId="2E80C8E9" w14:textId="77777777" w:rsidR="003117A3" w:rsidRPr="00706888" w:rsidRDefault="003117A3" w:rsidP="003117A3">
      <w:pPr>
        <w:pStyle w:val="Heading1"/>
        <w:numPr>
          <w:ilvl w:val="0"/>
          <w:numId w:val="0"/>
        </w:numPr>
        <w:jc w:val="center"/>
        <w:rPr>
          <w:sz w:val="28"/>
          <w:szCs w:val="28"/>
        </w:rPr>
      </w:pPr>
      <w:bookmarkStart w:id="115" w:name="_Toc30686467"/>
      <w:r w:rsidRPr="00706888">
        <w:rPr>
          <w:sz w:val="28"/>
          <w:szCs w:val="28"/>
        </w:rPr>
        <w:t xml:space="preserve">ATTACHMENT </w:t>
      </w:r>
      <w:r w:rsidR="00335915">
        <w:rPr>
          <w:sz w:val="28"/>
          <w:szCs w:val="28"/>
        </w:rPr>
        <w:t>D</w:t>
      </w:r>
      <w:r w:rsidR="00325A8A">
        <w:rPr>
          <w:sz w:val="28"/>
          <w:szCs w:val="28"/>
        </w:rPr>
        <w:t xml:space="preserve"> – INSURANCE SCHEDULE</w:t>
      </w:r>
      <w:r w:rsidR="007C642E">
        <w:rPr>
          <w:sz w:val="28"/>
          <w:szCs w:val="28"/>
        </w:rPr>
        <w:t xml:space="preserve"> FOR RFP</w:t>
      </w:r>
      <w:r w:rsidR="00DF3F17">
        <w:rPr>
          <w:sz w:val="28"/>
          <w:szCs w:val="28"/>
        </w:rPr>
        <w:t xml:space="preserve"> 08DOA-S1030</w:t>
      </w:r>
      <w:bookmarkEnd w:id="115"/>
    </w:p>
    <w:p w14:paraId="1DA85B07" w14:textId="77777777" w:rsidR="00325A8A" w:rsidRDefault="00325A8A" w:rsidP="003117A3">
      <w:pPr>
        <w:jc w:val="center"/>
        <w:rPr>
          <w:b/>
          <w:i/>
          <w:sz w:val="22"/>
          <w:szCs w:val="22"/>
        </w:rPr>
      </w:pPr>
    </w:p>
    <w:p w14:paraId="5EB8E0DA" w14:textId="77777777" w:rsidR="00573B51" w:rsidRDefault="00573B51" w:rsidP="00573B51">
      <w:pPr>
        <w:jc w:val="both"/>
      </w:pPr>
    </w:p>
    <w:p w14:paraId="7596E5B5" w14:textId="77777777" w:rsidR="00573B51" w:rsidRDefault="00573B51" w:rsidP="00573B51">
      <w:pPr>
        <w:jc w:val="both"/>
      </w:pPr>
      <w:r>
        <w:t xml:space="preserve">Vendors shall </w:t>
      </w:r>
      <w:r w:rsidRPr="008D24D6">
        <w:t xml:space="preserve">review the </w:t>
      </w:r>
      <w:r>
        <w:t>Insurance Schedule</w:t>
      </w:r>
      <w:r w:rsidRPr="008D24D6">
        <w:t xml:space="preserve">, as this </w:t>
      </w:r>
      <w:r>
        <w:t>will be the schedule used for the scope of work identified within the RFP.</w:t>
      </w:r>
    </w:p>
    <w:p w14:paraId="38F73AC7" w14:textId="77777777" w:rsidR="00573B51" w:rsidRDefault="00573B51" w:rsidP="00573B51">
      <w:pPr>
        <w:jc w:val="both"/>
      </w:pPr>
    </w:p>
    <w:p w14:paraId="7F96BF07" w14:textId="77777777" w:rsidR="00573B51" w:rsidRDefault="00573B51" w:rsidP="00573B51">
      <w:pPr>
        <w:jc w:val="both"/>
      </w:pPr>
    </w:p>
    <w:p w14:paraId="552B6E78" w14:textId="77777777" w:rsidR="001F01EF" w:rsidRDefault="001F01EF" w:rsidP="001F01EF">
      <w:pPr>
        <w:jc w:val="both"/>
      </w:pPr>
    </w:p>
    <w:p w14:paraId="7E39E667" w14:textId="77777777" w:rsidR="001F01EF" w:rsidRPr="008D24D6" w:rsidRDefault="001F01EF" w:rsidP="001F01EF">
      <w:pPr>
        <w:jc w:val="both"/>
      </w:pPr>
    </w:p>
    <w:p w14:paraId="0E490471" w14:textId="77777777" w:rsidR="001F01EF" w:rsidRPr="006D36FF" w:rsidRDefault="001F01EF" w:rsidP="001F01EF">
      <w:pPr>
        <w:jc w:val="center"/>
        <w:rPr>
          <w:b/>
          <w:i/>
        </w:rPr>
      </w:pPr>
    </w:p>
    <w:p w14:paraId="223C22D1" w14:textId="77777777" w:rsidR="001F01EF" w:rsidRDefault="001F01EF" w:rsidP="001F01EF"/>
    <w:bookmarkStart w:id="116" w:name="_MON_1641280224"/>
    <w:bookmarkEnd w:id="116"/>
    <w:p w14:paraId="78107581" w14:textId="77777777" w:rsidR="001F01EF" w:rsidRDefault="00705465" w:rsidP="005413EE">
      <w:pPr>
        <w:jc w:val="center"/>
      </w:pPr>
      <w:r>
        <w:object w:dxaOrig="1515" w:dyaOrig="985" w14:anchorId="1F89CDAF">
          <v:shape id="_x0000_i1026" type="#_x0000_t75" style="width:75.75pt;height:49.5pt" o:ole="">
            <v:imagedata r:id="rId20" o:title=""/>
          </v:shape>
          <o:OLEObject Type="Embed" ProgID="Word.Document.12" ShapeID="_x0000_i1026" DrawAspect="Icon" ObjectID="_1644301983" r:id="rId21">
            <o:FieldCodes>\s</o:FieldCodes>
          </o:OLEObject>
        </w:object>
      </w:r>
    </w:p>
    <w:p w14:paraId="2A78BDF1" w14:textId="77777777" w:rsidR="001F01EF" w:rsidRDefault="001F01EF" w:rsidP="001F01EF">
      <w:pPr>
        <w:jc w:val="both"/>
        <w:rPr>
          <w:bCs/>
          <w:sz w:val="22"/>
        </w:rPr>
      </w:pPr>
    </w:p>
    <w:p w14:paraId="751B8590" w14:textId="77777777" w:rsidR="002C1740" w:rsidRDefault="002C1740" w:rsidP="002C1740">
      <w:pPr>
        <w:jc w:val="both"/>
        <w:rPr>
          <w:bCs/>
          <w:sz w:val="22"/>
        </w:rPr>
      </w:pPr>
    </w:p>
    <w:p w14:paraId="3BDFDC4D" w14:textId="77777777" w:rsidR="000C4AF1" w:rsidRDefault="000C4AF1" w:rsidP="000C4AF1">
      <w:pPr>
        <w:rPr>
          <w:i/>
          <w:sz w:val="22"/>
          <w:szCs w:val="22"/>
        </w:rPr>
      </w:pPr>
    </w:p>
    <w:p w14:paraId="16133A89" w14:textId="77777777" w:rsidR="000C4AF1" w:rsidRPr="00112738" w:rsidRDefault="000C4AF1" w:rsidP="000C4AF1">
      <w:pPr>
        <w:jc w:val="center"/>
        <w:rPr>
          <w:i/>
          <w:sz w:val="22"/>
          <w:szCs w:val="22"/>
        </w:rPr>
      </w:pPr>
      <w:r>
        <w:rPr>
          <w:i/>
          <w:sz w:val="22"/>
          <w:szCs w:val="22"/>
        </w:rPr>
        <w:t>To open the document, double click on the icon.</w:t>
      </w:r>
    </w:p>
    <w:p w14:paraId="7AB954F6" w14:textId="77777777" w:rsidR="000C4AF1" w:rsidRDefault="000C4AF1" w:rsidP="000C4AF1">
      <w:pPr>
        <w:jc w:val="both"/>
        <w:rPr>
          <w:bCs/>
          <w:sz w:val="22"/>
        </w:rPr>
      </w:pPr>
    </w:p>
    <w:p w14:paraId="32FD4E3D" w14:textId="77777777" w:rsidR="000C4AF1" w:rsidRDefault="000C4AF1" w:rsidP="000C4AF1">
      <w:pPr>
        <w:jc w:val="center"/>
        <w:rPr>
          <w:bCs/>
          <w:i/>
          <w:sz w:val="22"/>
        </w:rPr>
      </w:pPr>
      <w:r>
        <w:rPr>
          <w:bCs/>
          <w:i/>
          <w:sz w:val="22"/>
        </w:rPr>
        <w:t>If you are unable to access the above inserted file</w:t>
      </w:r>
    </w:p>
    <w:p w14:paraId="3AAF5127" w14:textId="77777777" w:rsidR="000C4AF1" w:rsidRDefault="000C4AF1" w:rsidP="000C4AF1">
      <w:pPr>
        <w:jc w:val="center"/>
        <w:rPr>
          <w:bCs/>
          <w:i/>
          <w:sz w:val="22"/>
        </w:rPr>
      </w:pPr>
      <w:r>
        <w:rPr>
          <w:bCs/>
          <w:i/>
          <w:sz w:val="22"/>
        </w:rPr>
        <w:t>once you have doubled clicked on the icon,</w:t>
      </w:r>
    </w:p>
    <w:p w14:paraId="72C91A95" w14:textId="77777777" w:rsidR="000C4AF1" w:rsidRDefault="000C4AF1" w:rsidP="000C4AF1">
      <w:pPr>
        <w:jc w:val="center"/>
        <w:rPr>
          <w:bCs/>
          <w:i/>
          <w:sz w:val="22"/>
        </w:rPr>
      </w:pPr>
      <w:r>
        <w:rPr>
          <w:bCs/>
          <w:i/>
          <w:sz w:val="22"/>
        </w:rPr>
        <w:t>please contact Nevada State Purchasing at</w:t>
      </w:r>
    </w:p>
    <w:p w14:paraId="280DC908" w14:textId="77777777" w:rsidR="000C4AF1" w:rsidRPr="000909A7" w:rsidRDefault="00BC44E4" w:rsidP="000C4AF1">
      <w:pPr>
        <w:jc w:val="center"/>
        <w:rPr>
          <w:bCs/>
          <w:i/>
          <w:sz w:val="22"/>
        </w:rPr>
      </w:pPr>
      <w:hyperlink r:id="rId22" w:history="1">
        <w:r w:rsidR="000C4AF1" w:rsidRPr="00E60EA7">
          <w:rPr>
            <w:rStyle w:val="Hyperlink"/>
            <w:i/>
          </w:rPr>
          <w:t>srvpurch@admin.nv.gov</w:t>
        </w:r>
      </w:hyperlink>
      <w:r w:rsidR="000C4AF1" w:rsidRPr="00E60EA7">
        <w:rPr>
          <w:bCs/>
          <w:i/>
          <w:sz w:val="22"/>
        </w:rPr>
        <w:t xml:space="preserve"> </w:t>
      </w:r>
      <w:r w:rsidR="000C4AF1">
        <w:rPr>
          <w:bCs/>
          <w:i/>
          <w:sz w:val="22"/>
        </w:rPr>
        <w:t>for an emailed copy.</w:t>
      </w:r>
    </w:p>
    <w:p w14:paraId="33E5F7F9" w14:textId="77777777" w:rsidR="000C4AF1" w:rsidRDefault="000C4AF1" w:rsidP="000C4AF1">
      <w:pPr>
        <w:jc w:val="both"/>
        <w:rPr>
          <w:bCs/>
          <w:sz w:val="22"/>
        </w:rPr>
      </w:pPr>
    </w:p>
    <w:p w14:paraId="1866CA8D" w14:textId="77777777" w:rsidR="000C4AF1" w:rsidRDefault="000C4AF1" w:rsidP="000C4AF1">
      <w:pPr>
        <w:jc w:val="both"/>
        <w:rPr>
          <w:bCs/>
          <w:sz w:val="22"/>
        </w:rPr>
      </w:pPr>
    </w:p>
    <w:p w14:paraId="3A753474" w14:textId="77777777" w:rsidR="000C4AF1" w:rsidRPr="00CB2638" w:rsidRDefault="000C4AF1" w:rsidP="000C4AF1">
      <w:pPr>
        <w:jc w:val="both"/>
        <w:rPr>
          <w:bCs/>
          <w:sz w:val="22"/>
        </w:rPr>
      </w:pPr>
    </w:p>
    <w:p w14:paraId="3D6A0694" w14:textId="77777777" w:rsidR="002C1740" w:rsidRDefault="002C1740" w:rsidP="002C1740">
      <w:pPr>
        <w:jc w:val="both"/>
        <w:rPr>
          <w:bCs/>
          <w:sz w:val="22"/>
        </w:rPr>
      </w:pPr>
    </w:p>
    <w:p w14:paraId="278B3DB3" w14:textId="77777777" w:rsidR="001F01EF" w:rsidRPr="00CB2638" w:rsidRDefault="001F01EF" w:rsidP="001F01EF">
      <w:pPr>
        <w:jc w:val="both"/>
        <w:rPr>
          <w:bCs/>
          <w:sz w:val="22"/>
        </w:rPr>
      </w:pPr>
    </w:p>
    <w:p w14:paraId="23CABF04" w14:textId="77777777" w:rsidR="003117A3" w:rsidRPr="003117A3" w:rsidRDefault="003117A3" w:rsidP="008D24D6">
      <w:pPr>
        <w:rPr>
          <w:sz w:val="20"/>
          <w:szCs w:val="20"/>
        </w:rPr>
      </w:pPr>
    </w:p>
    <w:p w14:paraId="340EBEC4" w14:textId="77777777" w:rsidR="00371A7B" w:rsidRDefault="00371A7B" w:rsidP="008D24D6"/>
    <w:p w14:paraId="34B93587" w14:textId="77777777" w:rsidR="00371A7B" w:rsidRDefault="00371A7B">
      <w:r>
        <w:br w:type="page"/>
      </w:r>
    </w:p>
    <w:p w14:paraId="40474B18" w14:textId="77777777" w:rsidR="00371A7B" w:rsidRDefault="00371A7B" w:rsidP="008D24D6"/>
    <w:p w14:paraId="0A18A366" w14:textId="77777777" w:rsidR="002E02FF" w:rsidRPr="008C2666" w:rsidRDefault="00706888" w:rsidP="008C2666">
      <w:pPr>
        <w:pStyle w:val="Heading1"/>
        <w:numPr>
          <w:ilvl w:val="0"/>
          <w:numId w:val="0"/>
        </w:numPr>
        <w:jc w:val="center"/>
        <w:rPr>
          <w:sz w:val="28"/>
          <w:szCs w:val="28"/>
        </w:rPr>
      </w:pPr>
      <w:bookmarkStart w:id="117" w:name="_Toc30686468"/>
      <w:r w:rsidRPr="008C2666">
        <w:rPr>
          <w:sz w:val="28"/>
          <w:szCs w:val="28"/>
        </w:rPr>
        <w:t xml:space="preserve">ATTACHMENT </w:t>
      </w:r>
      <w:r w:rsidR="00335915">
        <w:rPr>
          <w:sz w:val="28"/>
          <w:szCs w:val="28"/>
        </w:rPr>
        <w:t>E</w:t>
      </w:r>
      <w:r w:rsidR="00325A8A">
        <w:rPr>
          <w:sz w:val="28"/>
          <w:szCs w:val="28"/>
        </w:rPr>
        <w:t xml:space="preserve"> – REFERENCE QUESTIONNAIRE</w:t>
      </w:r>
      <w:bookmarkEnd w:id="117"/>
    </w:p>
    <w:p w14:paraId="6E414510" w14:textId="77777777" w:rsidR="00371A7B" w:rsidRDefault="00371A7B" w:rsidP="00371A7B"/>
    <w:p w14:paraId="59035BD1" w14:textId="77777777" w:rsidR="00332D6D" w:rsidRDefault="00332D6D" w:rsidP="00332D6D">
      <w:pPr>
        <w:jc w:val="both"/>
      </w:pPr>
      <w:r w:rsidRPr="008D24D6">
        <w:t xml:space="preserve">The State of Nevada requires proposing vendors to submit business references.  The purpose of these references is to document the experience relevant to the </w:t>
      </w:r>
      <w:r w:rsidR="002B232A">
        <w:t>S</w:t>
      </w:r>
      <w:r w:rsidRPr="008D24D6">
        <w:t xml:space="preserve">cope of </w:t>
      </w:r>
      <w:r w:rsidR="002B232A">
        <w:t>W</w:t>
      </w:r>
      <w:r w:rsidRPr="008D24D6">
        <w:t>ork</w:t>
      </w:r>
      <w:r>
        <w:t xml:space="preserve"> identified within the RFP</w:t>
      </w:r>
      <w:r w:rsidRPr="008D24D6">
        <w:t xml:space="preserve"> and provide assistance in the evaluation process. </w:t>
      </w:r>
    </w:p>
    <w:p w14:paraId="70E63511" w14:textId="77777777" w:rsidR="00332D6D" w:rsidRDefault="00332D6D" w:rsidP="00371A7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648"/>
        <w:gridCol w:w="9648"/>
      </w:tblGrid>
      <w:tr w:rsidR="00371A7B" w14:paraId="634FF539" w14:textId="77777777" w:rsidTr="00AA28FF">
        <w:trPr>
          <w:trHeight w:val="485"/>
        </w:trPr>
        <w:tc>
          <w:tcPr>
            <w:tcW w:w="10296" w:type="dxa"/>
            <w:gridSpan w:val="2"/>
            <w:vAlign w:val="center"/>
          </w:tcPr>
          <w:p w14:paraId="4A8ECCB4" w14:textId="77777777" w:rsidR="00371A7B" w:rsidRPr="009E1C20" w:rsidRDefault="00371A7B" w:rsidP="001F6639">
            <w:pPr>
              <w:jc w:val="center"/>
              <w:rPr>
                <w:b/>
              </w:rPr>
            </w:pPr>
            <w:r w:rsidRPr="009E1C20">
              <w:rPr>
                <w:b/>
              </w:rPr>
              <w:t>INSTRUCTIONS TO PROPOSING VENDOR</w:t>
            </w:r>
          </w:p>
        </w:tc>
      </w:tr>
      <w:tr w:rsidR="00371A7B" w14:paraId="331D0FFA" w14:textId="77777777" w:rsidTr="00AA28FF">
        <w:tc>
          <w:tcPr>
            <w:tcW w:w="648" w:type="dxa"/>
          </w:tcPr>
          <w:p w14:paraId="0D7F71C3" w14:textId="77777777" w:rsidR="00371A7B" w:rsidRDefault="00371A7B" w:rsidP="001F6639">
            <w:pPr>
              <w:jc w:val="both"/>
            </w:pPr>
            <w:r>
              <w:t>1.</w:t>
            </w:r>
          </w:p>
        </w:tc>
        <w:tc>
          <w:tcPr>
            <w:tcW w:w="9648" w:type="dxa"/>
          </w:tcPr>
          <w:p w14:paraId="6D3C0873" w14:textId="77777777" w:rsidR="00371A7B" w:rsidRDefault="00371A7B" w:rsidP="001C7FF1">
            <w:pPr>
              <w:jc w:val="both"/>
            </w:pPr>
            <w:r>
              <w:t xml:space="preserve">Proposing vendor or vendor’s proposed subcontractor </w:t>
            </w:r>
            <w:r w:rsidR="001C7FF1">
              <w:t>shall</w:t>
            </w:r>
            <w:r>
              <w:t xml:space="preserve"> complete Part A</w:t>
            </w:r>
            <w:r w:rsidR="004A426B">
              <w:t xml:space="preserve"> and/or Part B</w:t>
            </w:r>
            <w:r>
              <w:t xml:space="preserve"> of the Reference Questionnaire.</w:t>
            </w:r>
          </w:p>
        </w:tc>
      </w:tr>
      <w:tr w:rsidR="00371A7B" w14:paraId="15246184" w14:textId="77777777" w:rsidTr="00AA28FF">
        <w:tc>
          <w:tcPr>
            <w:tcW w:w="648" w:type="dxa"/>
          </w:tcPr>
          <w:p w14:paraId="7CFAA862" w14:textId="77777777" w:rsidR="00371A7B" w:rsidRDefault="00371A7B" w:rsidP="001F6639">
            <w:pPr>
              <w:jc w:val="both"/>
            </w:pPr>
            <w:r>
              <w:t>2.</w:t>
            </w:r>
          </w:p>
        </w:tc>
        <w:tc>
          <w:tcPr>
            <w:tcW w:w="9648" w:type="dxa"/>
          </w:tcPr>
          <w:p w14:paraId="371AAB24" w14:textId="77777777" w:rsidR="00371A7B" w:rsidRDefault="00371A7B" w:rsidP="001C7FF1">
            <w:pPr>
              <w:jc w:val="both"/>
            </w:pPr>
            <w:r>
              <w:t xml:space="preserve">Proposing vendor </w:t>
            </w:r>
            <w:r w:rsidR="001C7FF1">
              <w:t>shall</w:t>
            </w:r>
            <w:r>
              <w:t xml:space="preserve"> send the following Reference Questionnaire to </w:t>
            </w:r>
            <w:r w:rsidR="001C7FF1">
              <w:t>each</w:t>
            </w:r>
            <w:r>
              <w:t xml:space="preserve"> business reference listed for completion of Part </w:t>
            </w:r>
            <w:r w:rsidR="004A426B">
              <w:t>D</w:t>
            </w:r>
            <w:r>
              <w:t xml:space="preserve">, Part </w:t>
            </w:r>
            <w:r w:rsidR="004A426B">
              <w:t>E</w:t>
            </w:r>
            <w:r>
              <w:t xml:space="preserve"> and Part </w:t>
            </w:r>
            <w:r w:rsidR="004A426B">
              <w:t>F</w:t>
            </w:r>
            <w:r>
              <w:t>.</w:t>
            </w:r>
          </w:p>
        </w:tc>
      </w:tr>
      <w:tr w:rsidR="00371A7B" w14:paraId="5975D686" w14:textId="77777777" w:rsidTr="00AA28FF">
        <w:tc>
          <w:tcPr>
            <w:tcW w:w="648" w:type="dxa"/>
          </w:tcPr>
          <w:p w14:paraId="2FBDCBD6" w14:textId="77777777" w:rsidR="00371A7B" w:rsidRDefault="00371A7B" w:rsidP="001F6639">
            <w:pPr>
              <w:jc w:val="both"/>
            </w:pPr>
            <w:r>
              <w:t>3.</w:t>
            </w:r>
          </w:p>
        </w:tc>
        <w:tc>
          <w:tcPr>
            <w:tcW w:w="9648" w:type="dxa"/>
          </w:tcPr>
          <w:p w14:paraId="1F41A424" w14:textId="77777777" w:rsidR="00371A7B" w:rsidRDefault="00371A7B" w:rsidP="001F6639">
            <w:pPr>
              <w:jc w:val="both"/>
            </w:pPr>
            <w:r>
              <w:t>Business reference is requested to submit the completed Reference Questionnaire via email or facsimile to:</w:t>
            </w:r>
          </w:p>
          <w:p w14:paraId="3442B2EC" w14:textId="77777777" w:rsidR="00371A7B" w:rsidRDefault="00371A7B" w:rsidP="001F6639">
            <w:pPr>
              <w:jc w:val="both"/>
            </w:pPr>
          </w:p>
          <w:p w14:paraId="7DD6EA43" w14:textId="77777777" w:rsidR="00371A7B" w:rsidRDefault="00371A7B" w:rsidP="001F6639">
            <w:pPr>
              <w:jc w:val="both"/>
            </w:pPr>
            <w:r>
              <w:tab/>
              <w:t>State of Nevada, Purchasing Division</w:t>
            </w:r>
          </w:p>
          <w:p w14:paraId="38E60713" w14:textId="77777777" w:rsidR="004368DB" w:rsidRPr="004368DB" w:rsidRDefault="004368DB" w:rsidP="001F6639">
            <w:pPr>
              <w:jc w:val="both"/>
              <w:rPr>
                <w:b/>
                <w:i/>
              </w:rPr>
            </w:pPr>
            <w:r>
              <w:tab/>
              <w:t>Subject:</w:t>
            </w:r>
            <w:r>
              <w:tab/>
            </w:r>
            <w:r>
              <w:rPr>
                <w:b/>
                <w:i/>
              </w:rPr>
              <w:t xml:space="preserve">RFP </w:t>
            </w:r>
            <w:r w:rsidR="005413EE">
              <w:rPr>
                <w:b/>
                <w:i/>
              </w:rPr>
              <w:t>08DOA-S1030</w:t>
            </w:r>
          </w:p>
          <w:p w14:paraId="6BAA2BC2" w14:textId="77777777" w:rsidR="00371A7B" w:rsidRDefault="00371A7B" w:rsidP="001F6639">
            <w:pPr>
              <w:jc w:val="both"/>
            </w:pPr>
            <w:r>
              <w:tab/>
              <w:t>Attention:</w:t>
            </w:r>
            <w:r>
              <w:tab/>
            </w:r>
            <w:r w:rsidR="00403171">
              <w:rPr>
                <w:b/>
                <w:i/>
              </w:rPr>
              <w:t>Purchasing Division</w:t>
            </w:r>
          </w:p>
          <w:p w14:paraId="7A5D92BB" w14:textId="77777777" w:rsidR="005413EE" w:rsidRDefault="00371A7B" w:rsidP="001F6639">
            <w:pPr>
              <w:jc w:val="both"/>
            </w:pPr>
            <w:r>
              <w:tab/>
              <w:t>Email:</w:t>
            </w:r>
            <w:r>
              <w:tab/>
            </w:r>
            <w:r>
              <w:tab/>
            </w:r>
            <w:hyperlink r:id="rId23" w:history="1">
              <w:r w:rsidR="005413EE" w:rsidRPr="00A5385A">
                <w:rPr>
                  <w:rStyle w:val="Hyperlink"/>
                </w:rPr>
                <w:t>gburchett@admin.nv.gov</w:t>
              </w:r>
            </w:hyperlink>
          </w:p>
          <w:p w14:paraId="72D30771" w14:textId="77777777" w:rsidR="00371A7B" w:rsidRDefault="002C1740" w:rsidP="001F6639">
            <w:pPr>
              <w:jc w:val="both"/>
            </w:pPr>
            <w:r>
              <w:t xml:space="preserve"> </w:t>
            </w:r>
            <w:r w:rsidR="005413EE">
              <w:t xml:space="preserve">           </w:t>
            </w:r>
            <w:r w:rsidR="00371A7B">
              <w:t>Fax:</w:t>
            </w:r>
            <w:r w:rsidR="00371A7B">
              <w:tab/>
            </w:r>
            <w:r w:rsidR="00371A7B">
              <w:tab/>
              <w:t>775-684-0188</w:t>
            </w:r>
          </w:p>
          <w:p w14:paraId="24D16F77" w14:textId="77777777" w:rsidR="00FD3E57" w:rsidRDefault="00FD3E57" w:rsidP="001F6639">
            <w:pPr>
              <w:jc w:val="both"/>
            </w:pPr>
          </w:p>
          <w:p w14:paraId="11ADF3FC" w14:textId="77777777" w:rsidR="00FD3E57" w:rsidRPr="004B6A36" w:rsidRDefault="00FD3E57" w:rsidP="001F6639">
            <w:pPr>
              <w:jc w:val="both"/>
            </w:pPr>
            <w:r>
              <w:t>Please reference the RFP number in the subject line of the email or on the fax.</w:t>
            </w:r>
          </w:p>
        </w:tc>
      </w:tr>
      <w:tr w:rsidR="00371A7B" w14:paraId="2F5B1406" w14:textId="77777777" w:rsidTr="00AA28FF">
        <w:tc>
          <w:tcPr>
            <w:tcW w:w="648" w:type="dxa"/>
          </w:tcPr>
          <w:p w14:paraId="18B3B391" w14:textId="77777777" w:rsidR="00371A7B" w:rsidRDefault="00371A7B" w:rsidP="001F6639">
            <w:pPr>
              <w:jc w:val="both"/>
            </w:pPr>
            <w:r>
              <w:t>4.</w:t>
            </w:r>
          </w:p>
        </w:tc>
        <w:tc>
          <w:tcPr>
            <w:tcW w:w="9648" w:type="dxa"/>
          </w:tcPr>
          <w:p w14:paraId="40FC6FD5" w14:textId="77777777" w:rsidR="00371A7B" w:rsidRPr="009E1C20" w:rsidRDefault="00371A7B" w:rsidP="00122F94">
            <w:pPr>
              <w:ind w:left="-18"/>
              <w:jc w:val="both"/>
              <w:rPr>
                <w:u w:val="single"/>
              </w:rPr>
            </w:pPr>
            <w:r>
              <w:t xml:space="preserve">The completed Reference Questionnaire </w:t>
            </w:r>
            <w:r w:rsidR="00122F94">
              <w:t>shall</w:t>
            </w:r>
            <w:r>
              <w:t xml:space="preserve"> be received </w:t>
            </w:r>
            <w:r w:rsidRPr="001367A2">
              <w:rPr>
                <w:b/>
                <w:i/>
              </w:rPr>
              <w:t xml:space="preserve">no later than 4:30 PM PT </w:t>
            </w:r>
            <w:r w:rsidR="005413EE">
              <w:rPr>
                <w:b/>
                <w:i/>
              </w:rPr>
              <w:t>3/3/2020</w:t>
            </w:r>
          </w:p>
        </w:tc>
      </w:tr>
      <w:tr w:rsidR="00371A7B" w14:paraId="4B56E957" w14:textId="77777777" w:rsidTr="00AA28FF">
        <w:tc>
          <w:tcPr>
            <w:tcW w:w="648" w:type="dxa"/>
          </w:tcPr>
          <w:p w14:paraId="541BF542" w14:textId="77777777" w:rsidR="00371A7B" w:rsidRDefault="00371A7B" w:rsidP="001F6639">
            <w:pPr>
              <w:jc w:val="both"/>
            </w:pPr>
            <w:r>
              <w:t>5.</w:t>
            </w:r>
          </w:p>
        </w:tc>
        <w:tc>
          <w:tcPr>
            <w:tcW w:w="9648" w:type="dxa"/>
          </w:tcPr>
          <w:p w14:paraId="4F9CBEF7" w14:textId="77777777" w:rsidR="00371A7B" w:rsidRPr="006B4385" w:rsidRDefault="00371A7B" w:rsidP="00122F94">
            <w:pPr>
              <w:ind w:left="-18"/>
              <w:jc w:val="both"/>
            </w:pPr>
            <w:r>
              <w:t xml:space="preserve">Business references are </w:t>
            </w:r>
            <w:r w:rsidR="00122F94">
              <w:rPr>
                <w:b/>
              </w:rPr>
              <w:t>not</w:t>
            </w:r>
            <w:r>
              <w:t xml:space="preserve"> to return the Reference Questionnaire to the Proposer (Vendor).</w:t>
            </w:r>
          </w:p>
        </w:tc>
      </w:tr>
      <w:tr w:rsidR="00371A7B" w14:paraId="17F3DD11" w14:textId="77777777" w:rsidTr="00AA28FF">
        <w:tc>
          <w:tcPr>
            <w:tcW w:w="648" w:type="dxa"/>
          </w:tcPr>
          <w:p w14:paraId="60427FC0" w14:textId="77777777" w:rsidR="00371A7B" w:rsidRDefault="00371A7B" w:rsidP="001F6639">
            <w:pPr>
              <w:jc w:val="both"/>
            </w:pPr>
            <w:r>
              <w:t>6.</w:t>
            </w:r>
          </w:p>
        </w:tc>
        <w:tc>
          <w:tcPr>
            <w:tcW w:w="9648" w:type="dxa"/>
          </w:tcPr>
          <w:p w14:paraId="722BDE16" w14:textId="77777777" w:rsidR="00371A7B" w:rsidRDefault="00371A7B" w:rsidP="001F6639">
            <w:pPr>
              <w:ind w:left="-18"/>
              <w:jc w:val="both"/>
            </w:pPr>
            <w:r>
              <w:t>In addition to the Reference Questionnaire, the State may contact any and all business references by phone for further clarification, if necessary.</w:t>
            </w:r>
          </w:p>
        </w:tc>
      </w:tr>
      <w:tr w:rsidR="00371A7B" w14:paraId="2694174A" w14:textId="77777777" w:rsidTr="00AA28FF">
        <w:tc>
          <w:tcPr>
            <w:tcW w:w="648" w:type="dxa"/>
          </w:tcPr>
          <w:p w14:paraId="01749E63" w14:textId="77777777" w:rsidR="00371A7B" w:rsidRDefault="00371A7B" w:rsidP="001F6639">
            <w:pPr>
              <w:jc w:val="both"/>
            </w:pPr>
            <w:r>
              <w:t>7.</w:t>
            </w:r>
          </w:p>
        </w:tc>
        <w:tc>
          <w:tcPr>
            <w:tcW w:w="9648" w:type="dxa"/>
          </w:tcPr>
          <w:p w14:paraId="71ECDAD5" w14:textId="77777777" w:rsidR="00371A7B" w:rsidRDefault="00371A7B" w:rsidP="001F6639">
            <w:pPr>
              <w:ind w:left="-18"/>
              <w:jc w:val="both"/>
            </w:pPr>
            <w:r>
              <w:t xml:space="preserve">Questions regarding the Reference Questionnaire or process </w:t>
            </w:r>
            <w:r w:rsidR="00245F18">
              <w:t>shall</w:t>
            </w:r>
            <w:r>
              <w:t xml:space="preserve"> be directed to the individual identified on the RFP cover page.</w:t>
            </w:r>
          </w:p>
        </w:tc>
      </w:tr>
      <w:tr w:rsidR="00371A7B" w14:paraId="5B950388" w14:textId="77777777" w:rsidTr="00AA28FF">
        <w:tc>
          <w:tcPr>
            <w:tcW w:w="648" w:type="dxa"/>
          </w:tcPr>
          <w:p w14:paraId="1A4E4548" w14:textId="77777777" w:rsidR="00371A7B" w:rsidRDefault="00371A7B" w:rsidP="001F6639">
            <w:pPr>
              <w:jc w:val="both"/>
            </w:pPr>
            <w:r>
              <w:t>8.</w:t>
            </w:r>
          </w:p>
        </w:tc>
        <w:tc>
          <w:tcPr>
            <w:tcW w:w="9648" w:type="dxa"/>
          </w:tcPr>
          <w:p w14:paraId="47C49500" w14:textId="77777777" w:rsidR="00371A7B" w:rsidRDefault="00371A7B" w:rsidP="001F6639">
            <w:pPr>
              <w:ind w:left="-18"/>
              <w:jc w:val="both"/>
            </w:pPr>
            <w:r>
              <w:t>Reference Questionnaires not received, or not complete, may adversely affect the vendor’s score in the evaluation process.</w:t>
            </w:r>
          </w:p>
        </w:tc>
      </w:tr>
    </w:tbl>
    <w:p w14:paraId="7EB54CC6" w14:textId="77777777" w:rsidR="00371A7B" w:rsidRDefault="00371A7B" w:rsidP="00371A7B">
      <w:pPr>
        <w:jc w:val="both"/>
      </w:pPr>
    </w:p>
    <w:p w14:paraId="0C4F3601" w14:textId="77777777" w:rsidR="00371A7B" w:rsidRDefault="00371A7B" w:rsidP="006C1EB2">
      <w:pPr>
        <w:jc w:val="both"/>
      </w:pPr>
    </w:p>
    <w:p w14:paraId="55D77165" w14:textId="77777777" w:rsidR="001F6639" w:rsidRDefault="001F6639" w:rsidP="006C1EB2">
      <w:pPr>
        <w:jc w:val="both"/>
      </w:pPr>
    </w:p>
    <w:bookmarkStart w:id="118" w:name="_MON_1641280696"/>
    <w:bookmarkEnd w:id="118"/>
    <w:p w14:paraId="45260FE6" w14:textId="77777777" w:rsidR="00C73055" w:rsidRPr="006D36FF" w:rsidRDefault="00050D5A" w:rsidP="00C73055">
      <w:pPr>
        <w:jc w:val="center"/>
        <w:rPr>
          <w:b/>
          <w:i/>
        </w:rPr>
      </w:pPr>
      <w:r>
        <w:rPr>
          <w:b/>
          <w:i/>
        </w:rPr>
        <w:object w:dxaOrig="1515" w:dyaOrig="985" w14:anchorId="04A46FCC">
          <v:shape id="_x0000_i1027" type="#_x0000_t75" style="width:75.75pt;height:49.5pt" o:ole="">
            <v:imagedata r:id="rId24" o:title=""/>
          </v:shape>
          <o:OLEObject Type="Embed" ProgID="Word.Document.8" ShapeID="_x0000_i1027" DrawAspect="Icon" ObjectID="_1644301984" r:id="rId25">
            <o:FieldCodes>\s</o:FieldCodes>
          </o:OLEObject>
        </w:object>
      </w:r>
    </w:p>
    <w:p w14:paraId="603CCD15" w14:textId="77777777" w:rsidR="001F6639" w:rsidRDefault="001F6639" w:rsidP="00BC467A">
      <w:pPr>
        <w:jc w:val="center"/>
      </w:pPr>
    </w:p>
    <w:p w14:paraId="1794995D" w14:textId="77777777" w:rsidR="002C1740" w:rsidRDefault="002C1740" w:rsidP="002C1740">
      <w:pPr>
        <w:jc w:val="both"/>
        <w:rPr>
          <w:bCs/>
          <w:sz w:val="22"/>
        </w:rPr>
      </w:pPr>
    </w:p>
    <w:p w14:paraId="3ACC4C7E" w14:textId="77777777" w:rsidR="000C4AF1" w:rsidRDefault="000C4AF1" w:rsidP="000C4AF1">
      <w:pPr>
        <w:rPr>
          <w:i/>
          <w:sz w:val="22"/>
          <w:szCs w:val="22"/>
        </w:rPr>
      </w:pPr>
    </w:p>
    <w:p w14:paraId="4A9F5118" w14:textId="77777777" w:rsidR="000C4AF1" w:rsidRPr="00112738" w:rsidRDefault="000C4AF1" w:rsidP="000C4AF1">
      <w:pPr>
        <w:jc w:val="center"/>
        <w:rPr>
          <w:i/>
          <w:sz w:val="22"/>
          <w:szCs w:val="22"/>
        </w:rPr>
      </w:pPr>
      <w:r>
        <w:rPr>
          <w:i/>
          <w:sz w:val="22"/>
          <w:szCs w:val="22"/>
        </w:rPr>
        <w:t>To open the document, double click on the icon.</w:t>
      </w:r>
    </w:p>
    <w:p w14:paraId="5CF6DEF5" w14:textId="77777777" w:rsidR="000C4AF1" w:rsidRDefault="000C4AF1" w:rsidP="000C4AF1">
      <w:pPr>
        <w:jc w:val="both"/>
        <w:rPr>
          <w:bCs/>
          <w:sz w:val="22"/>
        </w:rPr>
      </w:pPr>
    </w:p>
    <w:p w14:paraId="05D443A9" w14:textId="77777777" w:rsidR="000C4AF1" w:rsidRDefault="000C4AF1" w:rsidP="000C4AF1">
      <w:pPr>
        <w:jc w:val="center"/>
        <w:rPr>
          <w:bCs/>
          <w:i/>
          <w:sz w:val="22"/>
        </w:rPr>
      </w:pPr>
      <w:r>
        <w:rPr>
          <w:bCs/>
          <w:i/>
          <w:sz w:val="22"/>
        </w:rPr>
        <w:t>If you are unable to access the above inserted file</w:t>
      </w:r>
    </w:p>
    <w:p w14:paraId="3B345807" w14:textId="77777777" w:rsidR="000C4AF1" w:rsidRDefault="000C4AF1" w:rsidP="000C4AF1">
      <w:pPr>
        <w:jc w:val="center"/>
        <w:rPr>
          <w:bCs/>
          <w:i/>
          <w:sz w:val="22"/>
        </w:rPr>
      </w:pPr>
      <w:r>
        <w:rPr>
          <w:bCs/>
          <w:i/>
          <w:sz w:val="22"/>
        </w:rPr>
        <w:t>once you have doubled clicked on the icon,</w:t>
      </w:r>
    </w:p>
    <w:p w14:paraId="6221CFC5" w14:textId="77777777" w:rsidR="000C4AF1" w:rsidRDefault="000C4AF1" w:rsidP="000C4AF1">
      <w:pPr>
        <w:jc w:val="center"/>
        <w:rPr>
          <w:bCs/>
          <w:i/>
          <w:sz w:val="22"/>
        </w:rPr>
      </w:pPr>
      <w:r>
        <w:rPr>
          <w:bCs/>
          <w:i/>
          <w:sz w:val="22"/>
        </w:rPr>
        <w:t>please contact Nevada State Purchasing at</w:t>
      </w:r>
    </w:p>
    <w:p w14:paraId="462CA07E" w14:textId="77777777" w:rsidR="000C4AF1" w:rsidRPr="000909A7" w:rsidRDefault="00BC44E4" w:rsidP="000C4AF1">
      <w:pPr>
        <w:jc w:val="center"/>
        <w:rPr>
          <w:bCs/>
          <w:i/>
          <w:sz w:val="22"/>
        </w:rPr>
      </w:pPr>
      <w:hyperlink r:id="rId26" w:history="1">
        <w:r w:rsidR="00DA4C15" w:rsidRPr="00124BF3">
          <w:rPr>
            <w:rStyle w:val="Hyperlink"/>
            <w:i/>
          </w:rPr>
          <w:t>srvpurch@admin.nv.gov</w:t>
        </w:r>
      </w:hyperlink>
      <w:r w:rsidR="000C4AF1" w:rsidRPr="00E60EA7">
        <w:rPr>
          <w:bCs/>
          <w:i/>
          <w:sz w:val="22"/>
        </w:rPr>
        <w:t xml:space="preserve"> </w:t>
      </w:r>
      <w:r w:rsidR="000C4AF1">
        <w:rPr>
          <w:bCs/>
          <w:i/>
          <w:sz w:val="22"/>
        </w:rPr>
        <w:t>for an emailed copy.</w:t>
      </w:r>
    </w:p>
    <w:p w14:paraId="3915D924" w14:textId="77777777" w:rsidR="000C4AF1" w:rsidRDefault="000C4AF1" w:rsidP="000C4AF1">
      <w:pPr>
        <w:jc w:val="both"/>
        <w:rPr>
          <w:bCs/>
          <w:sz w:val="22"/>
        </w:rPr>
      </w:pPr>
    </w:p>
    <w:p w14:paraId="16380BFA" w14:textId="77777777" w:rsidR="001A7C18" w:rsidRDefault="001A7C18" w:rsidP="008D24D6"/>
    <w:p w14:paraId="7F303DBF" w14:textId="77777777" w:rsidR="00C67EF5" w:rsidRDefault="00C67EF5">
      <w:r>
        <w:br w:type="page"/>
      </w:r>
    </w:p>
    <w:p w14:paraId="78BDD6F9" w14:textId="77777777" w:rsidR="0026003D" w:rsidRDefault="0026003D" w:rsidP="0026003D">
      <w:pPr>
        <w:rPr>
          <w:sz w:val="22"/>
        </w:rPr>
      </w:pPr>
    </w:p>
    <w:p w14:paraId="25ED01C6" w14:textId="77777777" w:rsidR="0026003D" w:rsidRPr="008C2666" w:rsidRDefault="0026003D" w:rsidP="008C2666">
      <w:pPr>
        <w:pStyle w:val="Heading1"/>
        <w:numPr>
          <w:ilvl w:val="0"/>
          <w:numId w:val="0"/>
        </w:numPr>
        <w:jc w:val="center"/>
        <w:rPr>
          <w:sz w:val="28"/>
          <w:szCs w:val="28"/>
        </w:rPr>
      </w:pPr>
      <w:bookmarkStart w:id="119" w:name="_Toc180917206"/>
      <w:bookmarkStart w:id="120" w:name="_Toc30686469"/>
      <w:r w:rsidRPr="008C2666">
        <w:rPr>
          <w:sz w:val="28"/>
          <w:szCs w:val="28"/>
        </w:rPr>
        <w:t xml:space="preserve">ATTACHMENT </w:t>
      </w:r>
      <w:r w:rsidR="00B2163F">
        <w:rPr>
          <w:sz w:val="28"/>
          <w:szCs w:val="28"/>
        </w:rPr>
        <w:t>F</w:t>
      </w:r>
      <w:bookmarkEnd w:id="119"/>
      <w:r w:rsidR="00325A8A">
        <w:rPr>
          <w:sz w:val="28"/>
          <w:szCs w:val="28"/>
        </w:rPr>
        <w:t xml:space="preserve"> – PROJECT DELIVERABLE SIGN-OFF FORM</w:t>
      </w:r>
      <w:bookmarkEnd w:id="120"/>
    </w:p>
    <w:p w14:paraId="1069D163" w14:textId="77777777" w:rsidR="0026003D" w:rsidRDefault="0026003D" w:rsidP="0026003D"/>
    <w:p w14:paraId="46928F3E" w14:textId="77777777" w:rsidR="004379A7" w:rsidRPr="00D15804" w:rsidRDefault="004379A7" w:rsidP="0026003D"/>
    <w:p w14:paraId="7F8E13EA" w14:textId="77777777" w:rsidR="0026003D" w:rsidRDefault="00300A38" w:rsidP="0026003D">
      <w:pPr>
        <w:jc w:val="both"/>
      </w:pPr>
      <w:r>
        <w:t xml:space="preserve">Deliverables submitted to the State for review per the approved contract deliverable payment schedule </w:t>
      </w:r>
      <w:r w:rsidR="00245F18">
        <w:t>shall</w:t>
      </w:r>
      <w:r>
        <w:t xml:space="preserve"> be accompanied by a deliverable sign-off form with the appropriate sections completed by the contractor.</w:t>
      </w:r>
    </w:p>
    <w:p w14:paraId="089EE269" w14:textId="77777777" w:rsidR="0026003D" w:rsidRDefault="0026003D" w:rsidP="0026003D">
      <w:pPr>
        <w:jc w:val="both"/>
      </w:pPr>
    </w:p>
    <w:p w14:paraId="526086EC" w14:textId="77777777" w:rsidR="0026003D" w:rsidRDefault="0026003D" w:rsidP="0026003D">
      <w:pPr>
        <w:jc w:val="both"/>
        <w:rPr>
          <w:bCs/>
        </w:rPr>
      </w:pPr>
      <w:r w:rsidRPr="00050D5A">
        <w:rPr>
          <w:bCs/>
        </w:rPr>
        <w:t xml:space="preserve">Please refer to </w:t>
      </w:r>
      <w:r w:rsidRPr="00050D5A">
        <w:rPr>
          <w:b/>
          <w:bCs/>
          <w:i/>
        </w:rPr>
        <w:t xml:space="preserve">Section </w:t>
      </w:r>
      <w:r w:rsidR="00332D6D" w:rsidRPr="00050D5A">
        <w:rPr>
          <w:b/>
          <w:bCs/>
          <w:i/>
        </w:rPr>
        <w:t>4</w:t>
      </w:r>
      <w:r w:rsidRPr="00050D5A">
        <w:rPr>
          <w:b/>
          <w:bCs/>
          <w:i/>
        </w:rPr>
        <w:t>.2, Deliverable Submission and Review</w:t>
      </w:r>
      <w:r w:rsidR="00300A38" w:rsidRPr="00050D5A">
        <w:rPr>
          <w:b/>
          <w:bCs/>
          <w:i/>
        </w:rPr>
        <w:t xml:space="preserve"> Process</w:t>
      </w:r>
      <w:r w:rsidRPr="00050D5A">
        <w:rPr>
          <w:bCs/>
        </w:rPr>
        <w:t>, for</w:t>
      </w:r>
      <w:r w:rsidR="00332D6D" w:rsidRPr="00050D5A">
        <w:rPr>
          <w:bCs/>
        </w:rPr>
        <w:t xml:space="preserve"> information</w:t>
      </w:r>
      <w:r w:rsidRPr="00050D5A">
        <w:rPr>
          <w:bCs/>
        </w:rPr>
        <w:t xml:space="preserve"> regarding the use of this form.</w:t>
      </w:r>
    </w:p>
    <w:p w14:paraId="5C24EF17" w14:textId="77777777" w:rsidR="007E7263" w:rsidRDefault="007E7263" w:rsidP="0026003D">
      <w:pPr>
        <w:jc w:val="both"/>
        <w:rPr>
          <w:bCs/>
        </w:rPr>
      </w:pPr>
    </w:p>
    <w:p w14:paraId="0FF519A7" w14:textId="77777777" w:rsidR="00D51B85" w:rsidRDefault="00D51B85" w:rsidP="0026003D">
      <w:pPr>
        <w:jc w:val="both"/>
        <w:rPr>
          <w:bCs/>
        </w:rPr>
      </w:pPr>
    </w:p>
    <w:p w14:paraId="48E5DC68" w14:textId="77777777" w:rsidR="00F97C67" w:rsidRDefault="00F97C67" w:rsidP="0026003D">
      <w:pPr>
        <w:jc w:val="both"/>
        <w:rPr>
          <w:bCs/>
        </w:rPr>
      </w:pPr>
    </w:p>
    <w:bookmarkStart w:id="121" w:name="_MON_1553941329"/>
    <w:bookmarkEnd w:id="121"/>
    <w:p w14:paraId="35455939" w14:textId="77777777" w:rsidR="00F97C67" w:rsidRDefault="00B41A62" w:rsidP="00F97C67">
      <w:pPr>
        <w:jc w:val="center"/>
        <w:rPr>
          <w:bCs/>
        </w:rPr>
      </w:pPr>
      <w:r>
        <w:rPr>
          <w:bCs/>
        </w:rPr>
        <w:object w:dxaOrig="1533" w:dyaOrig="961" w14:anchorId="33619896">
          <v:shape id="_x0000_i1028" type="#_x0000_t75" style="width:78pt;height:48pt" o:ole="">
            <v:imagedata r:id="rId27" o:title=""/>
          </v:shape>
          <o:OLEObject Type="Embed" ProgID="Word.Document.8" ShapeID="_x0000_i1028" DrawAspect="Icon" ObjectID="_1644301985" r:id="rId28">
            <o:FieldCodes>\s</o:FieldCodes>
          </o:OLEObject>
        </w:object>
      </w:r>
    </w:p>
    <w:p w14:paraId="407CB893" w14:textId="77777777" w:rsidR="00B43BEA" w:rsidRDefault="00B43BEA" w:rsidP="0026003D">
      <w:pPr>
        <w:jc w:val="both"/>
        <w:rPr>
          <w:bCs/>
        </w:rPr>
      </w:pPr>
    </w:p>
    <w:p w14:paraId="0BC1A337" w14:textId="77777777" w:rsidR="00B43BEA" w:rsidRDefault="00B43BEA" w:rsidP="0026003D">
      <w:pPr>
        <w:jc w:val="both"/>
        <w:rPr>
          <w:bCs/>
        </w:rPr>
      </w:pPr>
    </w:p>
    <w:p w14:paraId="1E9F3738" w14:textId="77777777" w:rsidR="000C4AF1" w:rsidRDefault="000C4AF1" w:rsidP="000C4AF1">
      <w:pPr>
        <w:rPr>
          <w:i/>
          <w:sz w:val="22"/>
          <w:szCs w:val="22"/>
        </w:rPr>
      </w:pPr>
    </w:p>
    <w:p w14:paraId="5D1628B2" w14:textId="77777777" w:rsidR="000C4AF1" w:rsidRPr="00112738" w:rsidRDefault="000C4AF1" w:rsidP="000C4AF1">
      <w:pPr>
        <w:jc w:val="center"/>
        <w:rPr>
          <w:i/>
          <w:sz w:val="22"/>
          <w:szCs w:val="22"/>
        </w:rPr>
      </w:pPr>
      <w:r>
        <w:rPr>
          <w:i/>
          <w:sz w:val="22"/>
          <w:szCs w:val="22"/>
        </w:rPr>
        <w:t>To open the document, double click on the icon.</w:t>
      </w:r>
    </w:p>
    <w:p w14:paraId="36242E33" w14:textId="77777777" w:rsidR="000C4AF1" w:rsidRDefault="000C4AF1" w:rsidP="000C4AF1">
      <w:pPr>
        <w:jc w:val="both"/>
        <w:rPr>
          <w:bCs/>
          <w:sz w:val="22"/>
        </w:rPr>
      </w:pPr>
    </w:p>
    <w:p w14:paraId="250D25D5" w14:textId="77777777" w:rsidR="000C4AF1" w:rsidRDefault="000C4AF1" w:rsidP="000C4AF1">
      <w:pPr>
        <w:jc w:val="center"/>
        <w:rPr>
          <w:bCs/>
          <w:i/>
          <w:sz w:val="22"/>
        </w:rPr>
      </w:pPr>
      <w:r>
        <w:rPr>
          <w:bCs/>
          <w:i/>
          <w:sz w:val="22"/>
        </w:rPr>
        <w:t>If you are unable to access the above inserted file</w:t>
      </w:r>
    </w:p>
    <w:p w14:paraId="047124EA" w14:textId="77777777" w:rsidR="000C4AF1" w:rsidRDefault="000C4AF1" w:rsidP="000C4AF1">
      <w:pPr>
        <w:jc w:val="center"/>
        <w:rPr>
          <w:bCs/>
          <w:i/>
          <w:sz w:val="22"/>
        </w:rPr>
      </w:pPr>
      <w:r>
        <w:rPr>
          <w:bCs/>
          <w:i/>
          <w:sz w:val="22"/>
        </w:rPr>
        <w:t>once you have doubled clicked on the icon,</w:t>
      </w:r>
    </w:p>
    <w:p w14:paraId="03A1D1E5" w14:textId="77777777" w:rsidR="000C4AF1" w:rsidRDefault="000C4AF1" w:rsidP="000C4AF1">
      <w:pPr>
        <w:jc w:val="center"/>
        <w:rPr>
          <w:bCs/>
          <w:i/>
          <w:sz w:val="22"/>
        </w:rPr>
      </w:pPr>
      <w:r>
        <w:rPr>
          <w:bCs/>
          <w:i/>
          <w:sz w:val="22"/>
        </w:rPr>
        <w:t>please contact Nevada State Purchasing at</w:t>
      </w:r>
    </w:p>
    <w:p w14:paraId="71FDEA19" w14:textId="77777777" w:rsidR="000C4AF1" w:rsidRPr="000909A7" w:rsidRDefault="00BC44E4" w:rsidP="000C4AF1">
      <w:pPr>
        <w:jc w:val="center"/>
        <w:rPr>
          <w:bCs/>
          <w:i/>
          <w:sz w:val="22"/>
        </w:rPr>
      </w:pPr>
      <w:hyperlink r:id="rId29" w:history="1">
        <w:r w:rsidR="000C4AF1" w:rsidRPr="00E60EA7">
          <w:rPr>
            <w:rStyle w:val="Hyperlink"/>
            <w:i/>
          </w:rPr>
          <w:t>srvpurch@admin.nv.gov</w:t>
        </w:r>
      </w:hyperlink>
      <w:r w:rsidR="000C4AF1" w:rsidRPr="00E60EA7">
        <w:rPr>
          <w:bCs/>
          <w:i/>
          <w:sz w:val="22"/>
        </w:rPr>
        <w:t xml:space="preserve"> </w:t>
      </w:r>
      <w:r w:rsidR="000C4AF1">
        <w:rPr>
          <w:bCs/>
          <w:i/>
          <w:sz w:val="22"/>
        </w:rPr>
        <w:t>for an emailed copy.</w:t>
      </w:r>
    </w:p>
    <w:p w14:paraId="350AABDB" w14:textId="77777777" w:rsidR="000C4AF1" w:rsidRDefault="000C4AF1" w:rsidP="000C4AF1">
      <w:pPr>
        <w:jc w:val="both"/>
        <w:rPr>
          <w:bCs/>
          <w:sz w:val="22"/>
        </w:rPr>
      </w:pPr>
    </w:p>
    <w:p w14:paraId="756FC440" w14:textId="77777777" w:rsidR="000C4AF1" w:rsidRDefault="000C4AF1" w:rsidP="000C4AF1">
      <w:pPr>
        <w:jc w:val="both"/>
        <w:rPr>
          <w:bCs/>
          <w:sz w:val="22"/>
        </w:rPr>
      </w:pPr>
    </w:p>
    <w:p w14:paraId="5BC8C754" w14:textId="77777777" w:rsidR="000C4AF1" w:rsidRPr="00CB2638" w:rsidRDefault="000C4AF1" w:rsidP="000C4AF1">
      <w:pPr>
        <w:jc w:val="both"/>
        <w:rPr>
          <w:bCs/>
          <w:sz w:val="22"/>
        </w:rPr>
      </w:pPr>
    </w:p>
    <w:p w14:paraId="4093D9ED" w14:textId="77777777" w:rsidR="00B43BEA" w:rsidRDefault="00B43BEA" w:rsidP="0026003D">
      <w:pPr>
        <w:jc w:val="both"/>
        <w:rPr>
          <w:bCs/>
        </w:rPr>
      </w:pPr>
    </w:p>
    <w:p w14:paraId="031C2EF8" w14:textId="77777777" w:rsidR="00D51B85" w:rsidRDefault="00D51B85" w:rsidP="0026003D">
      <w:pPr>
        <w:jc w:val="both"/>
        <w:rPr>
          <w:bCs/>
        </w:rPr>
      </w:pPr>
    </w:p>
    <w:p w14:paraId="6B4299B6" w14:textId="77777777" w:rsidR="00D51B85" w:rsidRDefault="00D51B85">
      <w:pPr>
        <w:rPr>
          <w:bCs/>
        </w:rPr>
      </w:pPr>
      <w:r>
        <w:rPr>
          <w:bCs/>
        </w:rPr>
        <w:br w:type="page"/>
      </w:r>
    </w:p>
    <w:p w14:paraId="750FCF1B" w14:textId="77777777" w:rsidR="0026003D" w:rsidRPr="008C2666" w:rsidRDefault="0026003D" w:rsidP="008C2666">
      <w:pPr>
        <w:pStyle w:val="Heading1"/>
        <w:numPr>
          <w:ilvl w:val="0"/>
          <w:numId w:val="0"/>
        </w:numPr>
        <w:jc w:val="center"/>
        <w:rPr>
          <w:sz w:val="28"/>
          <w:szCs w:val="28"/>
        </w:rPr>
      </w:pPr>
      <w:bookmarkStart w:id="122" w:name="_Toc180917207"/>
      <w:bookmarkStart w:id="123" w:name="_Toc30686470"/>
      <w:r w:rsidRPr="008C2666">
        <w:rPr>
          <w:sz w:val="28"/>
          <w:szCs w:val="28"/>
        </w:rPr>
        <w:lastRenderedPageBreak/>
        <w:t xml:space="preserve">ATTACHMENT </w:t>
      </w:r>
      <w:bookmarkEnd w:id="122"/>
      <w:r w:rsidR="00335915">
        <w:rPr>
          <w:sz w:val="28"/>
          <w:szCs w:val="28"/>
        </w:rPr>
        <w:t>G</w:t>
      </w:r>
      <w:r w:rsidR="00325A8A">
        <w:rPr>
          <w:sz w:val="28"/>
          <w:szCs w:val="28"/>
        </w:rPr>
        <w:t xml:space="preserve"> – STATEMENT OF UNDERSTANDING</w:t>
      </w:r>
      <w:bookmarkEnd w:id="123"/>
    </w:p>
    <w:p w14:paraId="7A89369E" w14:textId="77777777" w:rsidR="00325A8A" w:rsidRDefault="00325A8A" w:rsidP="0026003D">
      <w:pPr>
        <w:jc w:val="both"/>
      </w:pPr>
    </w:p>
    <w:p w14:paraId="7D013651" w14:textId="77777777" w:rsidR="0026003D" w:rsidRDefault="0026003D" w:rsidP="0026003D">
      <w:pPr>
        <w:jc w:val="both"/>
      </w:pPr>
      <w:r>
        <w:t xml:space="preserve">Upon approval of the contract and prior to the start of work, each of the staff assigned by the contractor and/or subcontractor to this project </w:t>
      </w:r>
      <w:r w:rsidR="00245F18">
        <w:t>shall</w:t>
      </w:r>
      <w:r>
        <w:t xml:space="preserve"> be required to sign a non-disclosure Statement of Understanding</w:t>
      </w:r>
      <w:r w:rsidR="00B31545">
        <w:t xml:space="preserve"> (SOU)</w:t>
      </w:r>
      <w:r>
        <w:t>.</w:t>
      </w:r>
    </w:p>
    <w:p w14:paraId="328DC96C" w14:textId="77777777" w:rsidR="0026003D" w:rsidRDefault="0026003D" w:rsidP="0026003D"/>
    <w:p w14:paraId="047501CA" w14:textId="77777777" w:rsidR="0026003D" w:rsidRDefault="0026003D" w:rsidP="0026003D">
      <w:pPr>
        <w:jc w:val="both"/>
      </w:pPr>
      <w:r>
        <w:t>All non-disclosure agreements shall be enforced and remain in force throughout the term of the contract</w:t>
      </w:r>
      <w:r w:rsidR="0039576C">
        <w:t xml:space="preserve"> and any contract extensions</w:t>
      </w:r>
      <w:r>
        <w:t>.</w:t>
      </w:r>
    </w:p>
    <w:p w14:paraId="17D255C9" w14:textId="77777777" w:rsidR="000B3E82" w:rsidRDefault="000B3E82" w:rsidP="000B3E82">
      <w:pPr>
        <w:rPr>
          <w:b/>
          <w:bCs/>
        </w:rPr>
      </w:pPr>
    </w:p>
    <w:p w14:paraId="7B31CAB8" w14:textId="77777777" w:rsidR="000B3E82" w:rsidRDefault="000B3E82" w:rsidP="000B3E82">
      <w:pPr>
        <w:rPr>
          <w:b/>
          <w:bCs/>
        </w:rPr>
      </w:pPr>
    </w:p>
    <w:p w14:paraId="403AF8B8" w14:textId="77777777" w:rsidR="00F97C67" w:rsidRDefault="00F97C67" w:rsidP="000B3E82">
      <w:pPr>
        <w:rPr>
          <w:b/>
          <w:bCs/>
        </w:rPr>
      </w:pPr>
    </w:p>
    <w:bookmarkStart w:id="124" w:name="_MON_1410590700"/>
    <w:bookmarkEnd w:id="124"/>
    <w:bookmarkStart w:id="125" w:name="_MON_1553941286"/>
    <w:bookmarkEnd w:id="125"/>
    <w:p w14:paraId="316478B2" w14:textId="77777777" w:rsidR="00F97C67" w:rsidRDefault="00B41A62" w:rsidP="00F97C67">
      <w:pPr>
        <w:jc w:val="center"/>
        <w:rPr>
          <w:b/>
          <w:bCs/>
        </w:rPr>
      </w:pPr>
      <w:r>
        <w:rPr>
          <w:b/>
          <w:bCs/>
        </w:rPr>
        <w:object w:dxaOrig="1533" w:dyaOrig="961" w14:anchorId="4227842A">
          <v:shape id="_x0000_i1029" type="#_x0000_t75" style="width:78pt;height:48pt" o:ole="">
            <v:imagedata r:id="rId30" o:title=""/>
          </v:shape>
          <o:OLEObject Type="Embed" ProgID="Word.Document.8" ShapeID="_x0000_i1029" DrawAspect="Icon" ObjectID="_1644301986" r:id="rId31">
            <o:FieldCodes>\s</o:FieldCodes>
          </o:OLEObject>
        </w:object>
      </w:r>
    </w:p>
    <w:p w14:paraId="767713EF" w14:textId="77777777" w:rsidR="00B43BEA" w:rsidRDefault="00B43BEA" w:rsidP="000B3E82">
      <w:pPr>
        <w:rPr>
          <w:b/>
          <w:bCs/>
        </w:rPr>
      </w:pPr>
    </w:p>
    <w:p w14:paraId="5144BEC5" w14:textId="77777777" w:rsidR="000C4AF1" w:rsidRDefault="000C4AF1" w:rsidP="000C4AF1">
      <w:pPr>
        <w:rPr>
          <w:i/>
          <w:sz w:val="22"/>
          <w:szCs w:val="22"/>
        </w:rPr>
      </w:pPr>
    </w:p>
    <w:p w14:paraId="55576AA6" w14:textId="77777777" w:rsidR="000C4AF1" w:rsidRPr="00112738" w:rsidRDefault="000C4AF1" w:rsidP="000C4AF1">
      <w:pPr>
        <w:jc w:val="center"/>
        <w:rPr>
          <w:i/>
          <w:sz w:val="22"/>
          <w:szCs w:val="22"/>
        </w:rPr>
      </w:pPr>
      <w:r>
        <w:rPr>
          <w:i/>
          <w:sz w:val="22"/>
          <w:szCs w:val="22"/>
        </w:rPr>
        <w:t>To open the document, double click on the icon.</w:t>
      </w:r>
    </w:p>
    <w:p w14:paraId="15A34F67" w14:textId="77777777" w:rsidR="000C4AF1" w:rsidRDefault="000C4AF1" w:rsidP="000C4AF1">
      <w:pPr>
        <w:jc w:val="both"/>
        <w:rPr>
          <w:bCs/>
          <w:sz w:val="22"/>
        </w:rPr>
      </w:pPr>
    </w:p>
    <w:p w14:paraId="3529E7E1" w14:textId="77777777" w:rsidR="000C4AF1" w:rsidRDefault="000C4AF1" w:rsidP="000C4AF1">
      <w:pPr>
        <w:jc w:val="center"/>
        <w:rPr>
          <w:bCs/>
          <w:i/>
          <w:sz w:val="22"/>
        </w:rPr>
      </w:pPr>
      <w:r>
        <w:rPr>
          <w:bCs/>
          <w:i/>
          <w:sz w:val="22"/>
        </w:rPr>
        <w:t>If you are unable to access the above inserted file</w:t>
      </w:r>
    </w:p>
    <w:p w14:paraId="23B164D4" w14:textId="77777777" w:rsidR="000C4AF1" w:rsidRDefault="000C4AF1" w:rsidP="000C4AF1">
      <w:pPr>
        <w:jc w:val="center"/>
        <w:rPr>
          <w:bCs/>
          <w:i/>
          <w:sz w:val="22"/>
        </w:rPr>
      </w:pPr>
      <w:r>
        <w:rPr>
          <w:bCs/>
          <w:i/>
          <w:sz w:val="22"/>
        </w:rPr>
        <w:t>once you have doubled clicked on the icon,</w:t>
      </w:r>
    </w:p>
    <w:p w14:paraId="6775D46F" w14:textId="77777777" w:rsidR="000C4AF1" w:rsidRDefault="000C4AF1" w:rsidP="000C4AF1">
      <w:pPr>
        <w:jc w:val="center"/>
        <w:rPr>
          <w:bCs/>
          <w:i/>
          <w:sz w:val="22"/>
        </w:rPr>
      </w:pPr>
      <w:r>
        <w:rPr>
          <w:bCs/>
          <w:i/>
          <w:sz w:val="22"/>
        </w:rPr>
        <w:t>please contact Nevada State Purchasing at</w:t>
      </w:r>
    </w:p>
    <w:p w14:paraId="2E6381BD" w14:textId="77777777" w:rsidR="000C4AF1" w:rsidRPr="000909A7" w:rsidRDefault="00BC44E4" w:rsidP="000C4AF1">
      <w:pPr>
        <w:jc w:val="center"/>
        <w:rPr>
          <w:bCs/>
          <w:i/>
          <w:sz w:val="22"/>
        </w:rPr>
      </w:pPr>
      <w:hyperlink r:id="rId32" w:history="1">
        <w:r w:rsidR="000C4AF1" w:rsidRPr="00E60EA7">
          <w:rPr>
            <w:rStyle w:val="Hyperlink"/>
            <w:i/>
          </w:rPr>
          <w:t>srvpurch@admin.nv.gov</w:t>
        </w:r>
      </w:hyperlink>
      <w:r w:rsidR="000C4AF1" w:rsidRPr="00E60EA7">
        <w:rPr>
          <w:bCs/>
          <w:i/>
          <w:sz w:val="22"/>
        </w:rPr>
        <w:t xml:space="preserve"> </w:t>
      </w:r>
      <w:r w:rsidR="000C4AF1">
        <w:rPr>
          <w:bCs/>
          <w:i/>
          <w:sz w:val="22"/>
        </w:rPr>
        <w:t>for an emailed copy.</w:t>
      </w:r>
    </w:p>
    <w:p w14:paraId="3A74FA37" w14:textId="77777777" w:rsidR="000C4AF1" w:rsidRDefault="000C4AF1" w:rsidP="000C4AF1">
      <w:pPr>
        <w:jc w:val="both"/>
        <w:rPr>
          <w:bCs/>
          <w:sz w:val="22"/>
        </w:rPr>
      </w:pPr>
    </w:p>
    <w:p w14:paraId="34AFDF8E" w14:textId="77777777" w:rsidR="000C4AF1" w:rsidRDefault="000C4AF1" w:rsidP="000C4AF1">
      <w:pPr>
        <w:jc w:val="both"/>
        <w:rPr>
          <w:bCs/>
          <w:sz w:val="22"/>
        </w:rPr>
      </w:pPr>
    </w:p>
    <w:p w14:paraId="5A2020AD" w14:textId="77777777" w:rsidR="000C4AF1" w:rsidRPr="00CB2638" w:rsidRDefault="000C4AF1" w:rsidP="000C4AF1">
      <w:pPr>
        <w:jc w:val="both"/>
        <w:rPr>
          <w:bCs/>
          <w:sz w:val="22"/>
        </w:rPr>
      </w:pPr>
    </w:p>
    <w:p w14:paraId="1D9281BD" w14:textId="77777777" w:rsidR="00B43BEA" w:rsidRDefault="00B43BEA" w:rsidP="000B3E82">
      <w:pPr>
        <w:rPr>
          <w:b/>
          <w:bCs/>
        </w:rPr>
      </w:pPr>
    </w:p>
    <w:p w14:paraId="1887F0ED" w14:textId="77777777" w:rsidR="000B3E82" w:rsidRDefault="000B3E82" w:rsidP="000B3E82">
      <w:pPr>
        <w:rPr>
          <w:b/>
          <w:bCs/>
        </w:rPr>
      </w:pPr>
    </w:p>
    <w:p w14:paraId="32326F98" w14:textId="77777777" w:rsidR="0088309A" w:rsidRDefault="0026003D" w:rsidP="0026003D">
      <w:pPr>
        <w:jc w:val="center"/>
        <w:rPr>
          <w:b/>
          <w:bCs/>
        </w:rPr>
      </w:pPr>
      <w:r>
        <w:rPr>
          <w:b/>
          <w:bCs/>
        </w:rPr>
        <w:br w:type="page"/>
      </w:r>
    </w:p>
    <w:p w14:paraId="53EFD63C" w14:textId="77777777" w:rsidR="00D51B85" w:rsidRDefault="00D51B85"/>
    <w:p w14:paraId="32FAA898" w14:textId="77777777" w:rsidR="0026003D" w:rsidRPr="008C2666" w:rsidRDefault="0026003D" w:rsidP="008C2666">
      <w:pPr>
        <w:pStyle w:val="Heading1"/>
        <w:numPr>
          <w:ilvl w:val="0"/>
          <w:numId w:val="0"/>
        </w:numPr>
        <w:jc w:val="center"/>
        <w:rPr>
          <w:sz w:val="28"/>
          <w:szCs w:val="28"/>
        </w:rPr>
      </w:pPr>
      <w:bookmarkStart w:id="126" w:name="_Toc30686471"/>
      <w:r w:rsidRPr="008C2666">
        <w:rPr>
          <w:sz w:val="28"/>
          <w:szCs w:val="28"/>
        </w:rPr>
        <w:t xml:space="preserve">ATTACHMENT </w:t>
      </w:r>
      <w:r w:rsidR="00335915">
        <w:rPr>
          <w:sz w:val="28"/>
          <w:szCs w:val="28"/>
        </w:rPr>
        <w:t>H</w:t>
      </w:r>
      <w:r w:rsidR="005E6546">
        <w:rPr>
          <w:sz w:val="28"/>
          <w:szCs w:val="28"/>
        </w:rPr>
        <w:t xml:space="preserve"> – PROPOSED STAFF RESUME</w:t>
      </w:r>
      <w:bookmarkEnd w:id="126"/>
    </w:p>
    <w:p w14:paraId="55229F2B" w14:textId="77777777" w:rsidR="0026003D" w:rsidRDefault="0026003D" w:rsidP="0026003D">
      <w:pPr>
        <w:jc w:val="center"/>
        <w:rPr>
          <w:b/>
          <w:bCs/>
          <w:sz w:val="22"/>
        </w:rPr>
      </w:pPr>
    </w:p>
    <w:p w14:paraId="2C410732" w14:textId="77777777" w:rsidR="00332D6D" w:rsidRDefault="00332D6D" w:rsidP="00300A38">
      <w:pPr>
        <w:jc w:val="both"/>
        <w:rPr>
          <w:bCs/>
          <w:iCs/>
        </w:rPr>
      </w:pPr>
    </w:p>
    <w:p w14:paraId="55BDC315" w14:textId="77777777" w:rsidR="0026003D" w:rsidRPr="002E425C" w:rsidRDefault="00332D6D" w:rsidP="00300A38">
      <w:pPr>
        <w:jc w:val="both"/>
        <w:rPr>
          <w:bCs/>
          <w:iCs/>
        </w:rPr>
      </w:pPr>
      <w:r>
        <w:rPr>
          <w:bCs/>
          <w:iCs/>
        </w:rPr>
        <w:t xml:space="preserve">The embedded </w:t>
      </w:r>
      <w:r w:rsidR="0026003D" w:rsidRPr="002E425C">
        <w:rPr>
          <w:bCs/>
          <w:iCs/>
        </w:rPr>
        <w:t xml:space="preserve">resume </w:t>
      </w:r>
      <w:r w:rsidR="00245F18">
        <w:rPr>
          <w:bCs/>
          <w:iCs/>
        </w:rPr>
        <w:t>shall</w:t>
      </w:r>
      <w:r w:rsidR="0026003D" w:rsidRPr="002E425C">
        <w:rPr>
          <w:bCs/>
          <w:iCs/>
        </w:rPr>
        <w:t xml:space="preserve"> be completed for all</w:t>
      </w:r>
      <w:r w:rsidR="0026003D">
        <w:rPr>
          <w:bCs/>
          <w:iCs/>
        </w:rPr>
        <w:t xml:space="preserve"> </w:t>
      </w:r>
      <w:r w:rsidR="0026003D" w:rsidRPr="002E425C">
        <w:rPr>
          <w:bCs/>
          <w:iCs/>
        </w:rPr>
        <w:t>proposed prime contractor staff and</w:t>
      </w:r>
      <w:r w:rsidR="0026003D">
        <w:rPr>
          <w:bCs/>
          <w:iCs/>
        </w:rPr>
        <w:t xml:space="preserve"> </w:t>
      </w:r>
      <w:r w:rsidR="0026003D" w:rsidRPr="002E425C">
        <w:rPr>
          <w:bCs/>
          <w:iCs/>
        </w:rPr>
        <w:t>proposed subcontractor staff</w:t>
      </w:r>
      <w:r w:rsidR="00300A38">
        <w:rPr>
          <w:bCs/>
          <w:iCs/>
        </w:rPr>
        <w:t xml:space="preserve"> </w:t>
      </w:r>
      <w:r w:rsidR="00EE65D2">
        <w:rPr>
          <w:bCs/>
          <w:iCs/>
        </w:rPr>
        <w:t xml:space="preserve">using the State </w:t>
      </w:r>
      <w:r w:rsidR="00300A38">
        <w:rPr>
          <w:bCs/>
          <w:iCs/>
        </w:rPr>
        <w:t>format.</w:t>
      </w:r>
    </w:p>
    <w:p w14:paraId="6BF1E620" w14:textId="77777777" w:rsidR="0026003D" w:rsidRDefault="0026003D" w:rsidP="0026003D">
      <w:pPr>
        <w:jc w:val="center"/>
      </w:pPr>
    </w:p>
    <w:p w14:paraId="3A16503D" w14:textId="77777777" w:rsidR="00B43BEA" w:rsidRDefault="00B43BEA" w:rsidP="0026003D">
      <w:pPr>
        <w:jc w:val="center"/>
      </w:pPr>
    </w:p>
    <w:p w14:paraId="0510FC52" w14:textId="77777777" w:rsidR="00B43BEA" w:rsidRDefault="00B43BEA" w:rsidP="0026003D">
      <w:pPr>
        <w:jc w:val="center"/>
      </w:pPr>
    </w:p>
    <w:p w14:paraId="77AC8631" w14:textId="77777777" w:rsidR="00F97C67" w:rsidRDefault="00F97C67" w:rsidP="0026003D">
      <w:pPr>
        <w:jc w:val="center"/>
      </w:pPr>
    </w:p>
    <w:bookmarkStart w:id="127" w:name="_MON_1410590711"/>
    <w:bookmarkEnd w:id="127"/>
    <w:bookmarkStart w:id="128" w:name="_MON_1641280842"/>
    <w:bookmarkEnd w:id="128"/>
    <w:p w14:paraId="30A4ECAE" w14:textId="77777777" w:rsidR="00F97C67" w:rsidRDefault="00050D5A" w:rsidP="0026003D">
      <w:pPr>
        <w:jc w:val="center"/>
      </w:pPr>
      <w:r>
        <w:object w:dxaOrig="1515" w:dyaOrig="985" w14:anchorId="010618A7">
          <v:shape id="_x0000_i1030" type="#_x0000_t75" style="width:75.75pt;height:49.5pt" o:ole="">
            <v:imagedata r:id="rId33" o:title=""/>
          </v:shape>
          <o:OLEObject Type="Embed" ProgID="Word.Document.8" ShapeID="_x0000_i1030" DrawAspect="Icon" ObjectID="_1644301987" r:id="rId34">
            <o:FieldCodes>\s</o:FieldCodes>
          </o:OLEObject>
        </w:object>
      </w:r>
    </w:p>
    <w:p w14:paraId="421891D3" w14:textId="77777777" w:rsidR="00F97C67" w:rsidRDefault="00F97C67" w:rsidP="0026003D">
      <w:pPr>
        <w:jc w:val="center"/>
      </w:pPr>
    </w:p>
    <w:p w14:paraId="439F117C" w14:textId="77777777" w:rsidR="00F97C67" w:rsidRDefault="00F97C67" w:rsidP="0026003D">
      <w:pPr>
        <w:jc w:val="center"/>
      </w:pPr>
    </w:p>
    <w:p w14:paraId="486EA6FA" w14:textId="77777777" w:rsidR="00F97C67" w:rsidRDefault="00F97C67" w:rsidP="0026003D">
      <w:pPr>
        <w:jc w:val="center"/>
      </w:pPr>
    </w:p>
    <w:p w14:paraId="580891FF" w14:textId="77777777" w:rsidR="00B43BEA" w:rsidRDefault="00B43BEA" w:rsidP="0026003D">
      <w:pPr>
        <w:jc w:val="center"/>
      </w:pPr>
    </w:p>
    <w:p w14:paraId="5BD5C0EC" w14:textId="77777777" w:rsidR="000C4AF1" w:rsidRDefault="000C4AF1" w:rsidP="000C4AF1">
      <w:pPr>
        <w:rPr>
          <w:i/>
          <w:sz w:val="22"/>
          <w:szCs w:val="22"/>
        </w:rPr>
      </w:pPr>
    </w:p>
    <w:p w14:paraId="3256FD0B" w14:textId="77777777" w:rsidR="000C4AF1" w:rsidRPr="00112738" w:rsidRDefault="000C4AF1" w:rsidP="000C4AF1">
      <w:pPr>
        <w:jc w:val="center"/>
        <w:rPr>
          <w:i/>
          <w:sz w:val="22"/>
          <w:szCs w:val="22"/>
        </w:rPr>
      </w:pPr>
      <w:r>
        <w:rPr>
          <w:i/>
          <w:sz w:val="22"/>
          <w:szCs w:val="22"/>
        </w:rPr>
        <w:t>To open the document, double click on the icon.</w:t>
      </w:r>
    </w:p>
    <w:p w14:paraId="4E366AA2" w14:textId="77777777" w:rsidR="000C4AF1" w:rsidRDefault="000C4AF1" w:rsidP="000C4AF1">
      <w:pPr>
        <w:jc w:val="both"/>
        <w:rPr>
          <w:bCs/>
          <w:sz w:val="22"/>
        </w:rPr>
      </w:pPr>
    </w:p>
    <w:p w14:paraId="18A5A850" w14:textId="77777777" w:rsidR="000C4AF1" w:rsidRDefault="000C4AF1" w:rsidP="000C4AF1">
      <w:pPr>
        <w:jc w:val="center"/>
        <w:rPr>
          <w:bCs/>
          <w:i/>
          <w:sz w:val="22"/>
        </w:rPr>
      </w:pPr>
      <w:r>
        <w:rPr>
          <w:bCs/>
          <w:i/>
          <w:sz w:val="22"/>
        </w:rPr>
        <w:t>If you are unable to access the above inserted file</w:t>
      </w:r>
    </w:p>
    <w:p w14:paraId="2636C846" w14:textId="77777777" w:rsidR="000C4AF1" w:rsidRDefault="000C4AF1" w:rsidP="000C4AF1">
      <w:pPr>
        <w:jc w:val="center"/>
        <w:rPr>
          <w:bCs/>
          <w:i/>
          <w:sz w:val="22"/>
        </w:rPr>
      </w:pPr>
      <w:r>
        <w:rPr>
          <w:bCs/>
          <w:i/>
          <w:sz w:val="22"/>
        </w:rPr>
        <w:t>once you have doubled clicked on the icon,</w:t>
      </w:r>
    </w:p>
    <w:p w14:paraId="1EADFCA6" w14:textId="77777777" w:rsidR="000C4AF1" w:rsidRDefault="000C4AF1" w:rsidP="000C4AF1">
      <w:pPr>
        <w:jc w:val="center"/>
        <w:rPr>
          <w:bCs/>
          <w:i/>
          <w:sz w:val="22"/>
        </w:rPr>
      </w:pPr>
      <w:r>
        <w:rPr>
          <w:bCs/>
          <w:i/>
          <w:sz w:val="22"/>
        </w:rPr>
        <w:t>please contact Nevada State Purchasing at</w:t>
      </w:r>
    </w:p>
    <w:p w14:paraId="13C23045" w14:textId="77777777" w:rsidR="000C4AF1" w:rsidRPr="000909A7" w:rsidRDefault="00BC44E4" w:rsidP="000C4AF1">
      <w:pPr>
        <w:jc w:val="center"/>
        <w:rPr>
          <w:bCs/>
          <w:i/>
          <w:sz w:val="22"/>
        </w:rPr>
      </w:pPr>
      <w:hyperlink r:id="rId35" w:history="1">
        <w:r w:rsidR="000C4AF1" w:rsidRPr="00E60EA7">
          <w:rPr>
            <w:rStyle w:val="Hyperlink"/>
            <w:i/>
          </w:rPr>
          <w:t>srvpurch@admin.nv.gov</w:t>
        </w:r>
      </w:hyperlink>
      <w:r w:rsidR="000C4AF1" w:rsidRPr="00E60EA7">
        <w:rPr>
          <w:bCs/>
          <w:i/>
          <w:sz w:val="22"/>
        </w:rPr>
        <w:t xml:space="preserve"> </w:t>
      </w:r>
      <w:r w:rsidR="000C4AF1">
        <w:rPr>
          <w:bCs/>
          <w:i/>
          <w:sz w:val="22"/>
        </w:rPr>
        <w:t>for an emailed copy.</w:t>
      </w:r>
    </w:p>
    <w:p w14:paraId="1BC270E1" w14:textId="77777777" w:rsidR="000C4AF1" w:rsidRDefault="000C4AF1" w:rsidP="000C4AF1">
      <w:pPr>
        <w:jc w:val="both"/>
        <w:rPr>
          <w:bCs/>
          <w:sz w:val="22"/>
        </w:rPr>
      </w:pPr>
    </w:p>
    <w:p w14:paraId="0D7128DB" w14:textId="77777777" w:rsidR="000C4AF1" w:rsidRDefault="000C4AF1" w:rsidP="000C4AF1">
      <w:pPr>
        <w:jc w:val="both"/>
        <w:rPr>
          <w:bCs/>
          <w:sz w:val="22"/>
        </w:rPr>
      </w:pPr>
    </w:p>
    <w:p w14:paraId="4939071D" w14:textId="77777777" w:rsidR="000C4AF1" w:rsidRPr="00CB2638" w:rsidRDefault="000C4AF1" w:rsidP="000C4AF1">
      <w:pPr>
        <w:jc w:val="both"/>
        <w:rPr>
          <w:bCs/>
          <w:sz w:val="22"/>
        </w:rPr>
      </w:pPr>
    </w:p>
    <w:p w14:paraId="2BD2CE29" w14:textId="77777777" w:rsidR="002C1740" w:rsidRDefault="002C1740" w:rsidP="002C1740">
      <w:pPr>
        <w:jc w:val="both"/>
        <w:rPr>
          <w:bCs/>
          <w:sz w:val="22"/>
        </w:rPr>
      </w:pPr>
    </w:p>
    <w:p w14:paraId="513BC094" w14:textId="77777777" w:rsidR="00B43BEA" w:rsidRDefault="00B43BEA" w:rsidP="00B43BEA">
      <w:pPr>
        <w:jc w:val="both"/>
        <w:rPr>
          <w:bCs/>
          <w:sz w:val="22"/>
        </w:rPr>
      </w:pPr>
    </w:p>
    <w:p w14:paraId="7C57C4C1" w14:textId="77777777" w:rsidR="00B43BEA" w:rsidRDefault="00B43BEA" w:rsidP="0026003D">
      <w:pPr>
        <w:jc w:val="center"/>
      </w:pPr>
    </w:p>
    <w:p w14:paraId="4E241BE5" w14:textId="77777777" w:rsidR="004379A7" w:rsidRDefault="004379A7" w:rsidP="0026003D">
      <w:pPr>
        <w:jc w:val="center"/>
      </w:pPr>
      <w:r>
        <w:br w:type="page"/>
      </w:r>
    </w:p>
    <w:p w14:paraId="5A4EFCBA" w14:textId="77777777" w:rsidR="00CB2638" w:rsidRDefault="00CB2638" w:rsidP="003D0E00"/>
    <w:p w14:paraId="234251ED" w14:textId="77777777" w:rsidR="00B31C5B" w:rsidRPr="008C2666" w:rsidRDefault="00B31C5B" w:rsidP="004379A7">
      <w:pPr>
        <w:pStyle w:val="Heading1"/>
        <w:numPr>
          <w:ilvl w:val="0"/>
          <w:numId w:val="0"/>
        </w:numPr>
        <w:jc w:val="center"/>
        <w:rPr>
          <w:b w:val="0"/>
          <w:bCs/>
          <w:sz w:val="28"/>
          <w:szCs w:val="28"/>
        </w:rPr>
      </w:pPr>
      <w:bookmarkStart w:id="129" w:name="_Toc30686472"/>
      <w:r w:rsidRPr="008C2666">
        <w:rPr>
          <w:sz w:val="28"/>
          <w:szCs w:val="28"/>
        </w:rPr>
        <w:t xml:space="preserve">ATTACHMENT </w:t>
      </w:r>
      <w:r w:rsidR="00335915">
        <w:rPr>
          <w:sz w:val="28"/>
          <w:szCs w:val="28"/>
        </w:rPr>
        <w:t>I</w:t>
      </w:r>
      <w:r w:rsidR="005E6546">
        <w:rPr>
          <w:sz w:val="28"/>
          <w:szCs w:val="28"/>
        </w:rPr>
        <w:t xml:space="preserve"> – PROJECT COSTS</w:t>
      </w:r>
      <w:bookmarkEnd w:id="129"/>
    </w:p>
    <w:p w14:paraId="424DA938" w14:textId="77777777" w:rsidR="005E6546" w:rsidRDefault="005E6546" w:rsidP="00B31C5B">
      <w:pPr>
        <w:jc w:val="both"/>
        <w:rPr>
          <w:bCs/>
          <w:iCs/>
        </w:rPr>
      </w:pPr>
    </w:p>
    <w:p w14:paraId="3861A50F" w14:textId="77777777" w:rsidR="005E6546" w:rsidRDefault="005E6546" w:rsidP="00B31C5B">
      <w:pPr>
        <w:jc w:val="both"/>
        <w:rPr>
          <w:bCs/>
          <w:iCs/>
        </w:rPr>
      </w:pPr>
    </w:p>
    <w:p w14:paraId="1505F084" w14:textId="77777777" w:rsidR="00B31C5B" w:rsidRPr="002E425C" w:rsidRDefault="00B31C5B" w:rsidP="00B31C5B">
      <w:pPr>
        <w:jc w:val="both"/>
        <w:rPr>
          <w:bCs/>
          <w:iCs/>
        </w:rPr>
      </w:pPr>
      <w:r>
        <w:rPr>
          <w:bCs/>
          <w:iCs/>
        </w:rPr>
        <w:t xml:space="preserve">The cost for each task/deliverable </w:t>
      </w:r>
      <w:r w:rsidR="00245F18">
        <w:rPr>
          <w:bCs/>
          <w:iCs/>
        </w:rPr>
        <w:t>shall</w:t>
      </w:r>
      <w:r>
        <w:rPr>
          <w:bCs/>
          <w:iCs/>
        </w:rPr>
        <w:t xml:space="preserve"> be complete and include all expenses, including travel, per diem and out-of-pocket expenses as well as administrative and/or overhead expenses.  Detailed backup </w:t>
      </w:r>
      <w:r w:rsidR="00245F18">
        <w:rPr>
          <w:bCs/>
          <w:iCs/>
        </w:rPr>
        <w:t>shall</w:t>
      </w:r>
      <w:r>
        <w:rPr>
          <w:bCs/>
          <w:iCs/>
        </w:rPr>
        <w:t xml:space="preserve"> be provided for all cost schedules completed.</w:t>
      </w:r>
    </w:p>
    <w:p w14:paraId="1FE8B70C" w14:textId="77777777" w:rsidR="00B31C5B" w:rsidRDefault="00B31C5B" w:rsidP="00B36184">
      <w:pPr>
        <w:jc w:val="both"/>
      </w:pPr>
    </w:p>
    <w:p w14:paraId="3DC2F896" w14:textId="77777777" w:rsidR="00CC1430" w:rsidRDefault="00CC1430" w:rsidP="00B36184">
      <w:pPr>
        <w:jc w:val="both"/>
      </w:pPr>
    </w:p>
    <w:p w14:paraId="7BC7794A" w14:textId="77777777" w:rsidR="00CC1430" w:rsidRDefault="00CC1430" w:rsidP="00B36184">
      <w:pPr>
        <w:jc w:val="both"/>
      </w:pPr>
    </w:p>
    <w:p w14:paraId="2E85142E" w14:textId="77777777" w:rsidR="00C13631" w:rsidRDefault="00C13631" w:rsidP="00B36184">
      <w:pPr>
        <w:jc w:val="both"/>
        <w:rPr>
          <w:b/>
          <w:i/>
        </w:rPr>
      </w:pPr>
    </w:p>
    <w:p w14:paraId="4263EBC6" w14:textId="77777777" w:rsidR="00C13631" w:rsidRPr="00D74CED" w:rsidRDefault="00C13631" w:rsidP="00B36184">
      <w:pPr>
        <w:jc w:val="both"/>
        <w:rPr>
          <w:b/>
          <w:i/>
        </w:rPr>
      </w:pPr>
    </w:p>
    <w:p w14:paraId="0E58D437" w14:textId="77777777" w:rsidR="00C73055" w:rsidRPr="006D36FF" w:rsidRDefault="007A306F" w:rsidP="007A306F">
      <w:pPr>
        <w:jc w:val="center"/>
        <w:rPr>
          <w:b/>
          <w:i/>
        </w:rPr>
      </w:pPr>
      <w:r>
        <w:rPr>
          <w:b/>
          <w:i/>
        </w:rPr>
        <w:object w:dxaOrig="1515" w:dyaOrig="985" w14:anchorId="61EC6687">
          <v:shape id="_x0000_i1031" type="#_x0000_t75" style="width:75.75pt;height:49.5pt" o:ole="">
            <v:imagedata r:id="rId36" o:title=""/>
          </v:shape>
          <o:OLEObject Type="Embed" ProgID="Excel.Sheet.8" ShapeID="_x0000_i1031" DrawAspect="Icon" ObjectID="_1644301988" r:id="rId37"/>
        </w:object>
      </w:r>
    </w:p>
    <w:p w14:paraId="00D1E7D3" w14:textId="77777777" w:rsidR="002E02FF" w:rsidRDefault="002E02FF" w:rsidP="000370C5">
      <w:pPr>
        <w:jc w:val="center"/>
      </w:pPr>
    </w:p>
    <w:p w14:paraId="0FB732B7" w14:textId="77777777" w:rsidR="002C1740" w:rsidRDefault="002C1740" w:rsidP="002C1740"/>
    <w:p w14:paraId="02215EA4" w14:textId="77777777" w:rsidR="002C1740" w:rsidRDefault="002C1740" w:rsidP="002C1740"/>
    <w:p w14:paraId="5538757B" w14:textId="77777777" w:rsidR="002C1740" w:rsidRDefault="002C1740" w:rsidP="002C1740"/>
    <w:p w14:paraId="71FFE535" w14:textId="77777777" w:rsidR="000C4AF1" w:rsidRDefault="000C4AF1" w:rsidP="000C4AF1">
      <w:pPr>
        <w:rPr>
          <w:i/>
          <w:sz w:val="22"/>
          <w:szCs w:val="22"/>
        </w:rPr>
      </w:pPr>
    </w:p>
    <w:p w14:paraId="01092289" w14:textId="77777777" w:rsidR="000C4AF1" w:rsidRPr="00112738" w:rsidRDefault="000C4AF1" w:rsidP="000C4AF1">
      <w:pPr>
        <w:jc w:val="center"/>
        <w:rPr>
          <w:i/>
          <w:sz w:val="22"/>
          <w:szCs w:val="22"/>
        </w:rPr>
      </w:pPr>
      <w:r>
        <w:rPr>
          <w:i/>
          <w:sz w:val="22"/>
          <w:szCs w:val="22"/>
        </w:rPr>
        <w:t>To open the document, double click on the icon.</w:t>
      </w:r>
    </w:p>
    <w:p w14:paraId="567E940C" w14:textId="77777777" w:rsidR="000C4AF1" w:rsidRDefault="000C4AF1" w:rsidP="000C4AF1">
      <w:pPr>
        <w:jc w:val="both"/>
        <w:rPr>
          <w:bCs/>
          <w:sz w:val="22"/>
        </w:rPr>
      </w:pPr>
    </w:p>
    <w:p w14:paraId="510265A1" w14:textId="77777777" w:rsidR="000C4AF1" w:rsidRDefault="000C4AF1" w:rsidP="000C4AF1">
      <w:pPr>
        <w:jc w:val="center"/>
        <w:rPr>
          <w:bCs/>
          <w:i/>
          <w:sz w:val="22"/>
        </w:rPr>
      </w:pPr>
      <w:r>
        <w:rPr>
          <w:bCs/>
          <w:i/>
          <w:sz w:val="22"/>
        </w:rPr>
        <w:t>If you are unable to access the above inserted file</w:t>
      </w:r>
    </w:p>
    <w:p w14:paraId="6401AB8D" w14:textId="77777777" w:rsidR="000C4AF1" w:rsidRDefault="000C4AF1" w:rsidP="000C4AF1">
      <w:pPr>
        <w:jc w:val="center"/>
        <w:rPr>
          <w:bCs/>
          <w:i/>
          <w:sz w:val="22"/>
        </w:rPr>
      </w:pPr>
      <w:r>
        <w:rPr>
          <w:bCs/>
          <w:i/>
          <w:sz w:val="22"/>
        </w:rPr>
        <w:t>once you have doubled clicked on the icon,</w:t>
      </w:r>
    </w:p>
    <w:p w14:paraId="2F1F26CD" w14:textId="77777777" w:rsidR="000C4AF1" w:rsidRDefault="000C4AF1" w:rsidP="000C4AF1">
      <w:pPr>
        <w:jc w:val="center"/>
        <w:rPr>
          <w:bCs/>
          <w:i/>
          <w:sz w:val="22"/>
        </w:rPr>
      </w:pPr>
      <w:r>
        <w:rPr>
          <w:bCs/>
          <w:i/>
          <w:sz w:val="22"/>
        </w:rPr>
        <w:t>please contact Nevada State Purchasing at</w:t>
      </w:r>
    </w:p>
    <w:p w14:paraId="5920537F" w14:textId="77777777" w:rsidR="000C4AF1" w:rsidRPr="000909A7" w:rsidRDefault="00BC44E4" w:rsidP="000C4AF1">
      <w:pPr>
        <w:jc w:val="center"/>
        <w:rPr>
          <w:bCs/>
          <w:i/>
          <w:sz w:val="22"/>
        </w:rPr>
      </w:pPr>
      <w:hyperlink r:id="rId38" w:history="1">
        <w:r w:rsidR="000C4AF1" w:rsidRPr="00E60EA7">
          <w:rPr>
            <w:rStyle w:val="Hyperlink"/>
            <w:i/>
          </w:rPr>
          <w:t>srvpurch@admin.nv.gov</w:t>
        </w:r>
      </w:hyperlink>
      <w:r w:rsidR="000C4AF1" w:rsidRPr="00E60EA7">
        <w:rPr>
          <w:bCs/>
          <w:i/>
          <w:sz w:val="22"/>
        </w:rPr>
        <w:t xml:space="preserve"> </w:t>
      </w:r>
      <w:r w:rsidR="000C4AF1">
        <w:rPr>
          <w:bCs/>
          <w:i/>
          <w:sz w:val="22"/>
        </w:rPr>
        <w:t>for an emailed copy.</w:t>
      </w:r>
    </w:p>
    <w:p w14:paraId="483024D9" w14:textId="77777777" w:rsidR="000C4AF1" w:rsidRDefault="000C4AF1" w:rsidP="000C4AF1">
      <w:pPr>
        <w:jc w:val="both"/>
        <w:rPr>
          <w:bCs/>
          <w:sz w:val="22"/>
        </w:rPr>
      </w:pPr>
    </w:p>
    <w:p w14:paraId="7A028061" w14:textId="77777777" w:rsidR="000C4AF1" w:rsidRDefault="000C4AF1" w:rsidP="000C4AF1">
      <w:pPr>
        <w:jc w:val="both"/>
        <w:rPr>
          <w:bCs/>
          <w:sz w:val="22"/>
        </w:rPr>
      </w:pPr>
    </w:p>
    <w:p w14:paraId="4D040A7D" w14:textId="77777777" w:rsidR="00F46BF6" w:rsidRDefault="00F46BF6">
      <w:pPr>
        <w:rPr>
          <w:bCs/>
          <w:sz w:val="22"/>
        </w:rPr>
      </w:pPr>
      <w:r>
        <w:rPr>
          <w:bCs/>
          <w:sz w:val="22"/>
        </w:rPr>
        <w:br w:type="page"/>
      </w:r>
    </w:p>
    <w:p w14:paraId="2F1343FD" w14:textId="77777777" w:rsidR="000C4AF1" w:rsidRPr="00CB2638" w:rsidRDefault="000C4AF1" w:rsidP="000C4AF1">
      <w:pPr>
        <w:jc w:val="both"/>
        <w:rPr>
          <w:bCs/>
          <w:sz w:val="22"/>
        </w:rPr>
      </w:pPr>
    </w:p>
    <w:p w14:paraId="11240DF1" w14:textId="77777777" w:rsidR="00D26BE1" w:rsidRPr="008C2666" w:rsidRDefault="00D26BE1" w:rsidP="00D26BE1">
      <w:pPr>
        <w:pStyle w:val="Heading1"/>
        <w:numPr>
          <w:ilvl w:val="0"/>
          <w:numId w:val="0"/>
        </w:numPr>
        <w:jc w:val="center"/>
        <w:rPr>
          <w:b w:val="0"/>
          <w:bCs/>
          <w:sz w:val="28"/>
          <w:szCs w:val="28"/>
        </w:rPr>
      </w:pPr>
      <w:bookmarkStart w:id="130" w:name="_ATTACHMENT_J_–"/>
      <w:bookmarkStart w:id="131" w:name="_Toc30686473"/>
      <w:bookmarkEnd w:id="130"/>
      <w:r w:rsidRPr="008C2666">
        <w:rPr>
          <w:sz w:val="28"/>
          <w:szCs w:val="28"/>
        </w:rPr>
        <w:t xml:space="preserve">ATTACHMENT </w:t>
      </w:r>
      <w:r>
        <w:rPr>
          <w:sz w:val="28"/>
          <w:szCs w:val="28"/>
        </w:rPr>
        <w:t>J – REQUIREMENTS MATRIX</w:t>
      </w:r>
      <w:bookmarkEnd w:id="131"/>
    </w:p>
    <w:p w14:paraId="2F377F8A" w14:textId="77777777" w:rsidR="002C1740" w:rsidRDefault="002C1740" w:rsidP="00D26BE1">
      <w:pPr>
        <w:jc w:val="center"/>
        <w:rPr>
          <w:bCs/>
          <w:sz w:val="22"/>
        </w:rPr>
      </w:pPr>
    </w:p>
    <w:p w14:paraId="7F249251" w14:textId="77777777" w:rsidR="00D26BE1" w:rsidRDefault="00D26BE1" w:rsidP="00D26BE1">
      <w:pPr>
        <w:jc w:val="center"/>
        <w:rPr>
          <w:bCs/>
          <w:sz w:val="22"/>
        </w:rPr>
      </w:pPr>
    </w:p>
    <w:p w14:paraId="390E2EAE" w14:textId="77777777" w:rsidR="00D26BE1" w:rsidRDefault="00D26BE1" w:rsidP="00D26BE1">
      <w:pPr>
        <w:jc w:val="center"/>
        <w:rPr>
          <w:bCs/>
          <w:sz w:val="22"/>
        </w:rPr>
      </w:pPr>
    </w:p>
    <w:p w14:paraId="7021896C" w14:textId="77777777" w:rsidR="00D26BE1" w:rsidRDefault="00D26BE1" w:rsidP="00D26BE1">
      <w:pPr>
        <w:jc w:val="center"/>
        <w:rPr>
          <w:bCs/>
          <w:sz w:val="22"/>
        </w:rPr>
      </w:pPr>
    </w:p>
    <w:p w14:paraId="51A1E7A0" w14:textId="77777777" w:rsidR="00D26BE1" w:rsidRDefault="00D26BE1" w:rsidP="00D26BE1">
      <w:pPr>
        <w:jc w:val="center"/>
        <w:rPr>
          <w:bCs/>
          <w:sz w:val="22"/>
        </w:rPr>
      </w:pPr>
    </w:p>
    <w:p w14:paraId="4B3FB479" w14:textId="77777777" w:rsidR="00D26BE1" w:rsidRDefault="00D26BE1" w:rsidP="00D26BE1">
      <w:pPr>
        <w:jc w:val="center"/>
        <w:rPr>
          <w:bCs/>
          <w:sz w:val="22"/>
        </w:rPr>
      </w:pPr>
    </w:p>
    <w:p w14:paraId="65FB6D82" w14:textId="77777777" w:rsidR="00D26BE1" w:rsidRDefault="00D26BE1" w:rsidP="00D26BE1">
      <w:pPr>
        <w:jc w:val="center"/>
        <w:rPr>
          <w:bCs/>
          <w:sz w:val="22"/>
        </w:rPr>
      </w:pPr>
    </w:p>
    <w:p w14:paraId="79A4EF1D" w14:textId="77777777" w:rsidR="00D26BE1" w:rsidRDefault="00D26BE1" w:rsidP="00D26BE1">
      <w:pPr>
        <w:jc w:val="center"/>
        <w:rPr>
          <w:bCs/>
          <w:sz w:val="22"/>
        </w:rPr>
      </w:pPr>
    </w:p>
    <w:p w14:paraId="47761209" w14:textId="77777777" w:rsidR="00D26BE1" w:rsidRDefault="00547451" w:rsidP="00D26BE1">
      <w:pPr>
        <w:jc w:val="center"/>
        <w:rPr>
          <w:bCs/>
          <w:sz w:val="22"/>
        </w:rPr>
      </w:pPr>
      <w:r>
        <w:rPr>
          <w:bCs/>
          <w:sz w:val="22"/>
        </w:rPr>
        <w:object w:dxaOrig="1515" w:dyaOrig="985" w14:anchorId="45263B29">
          <v:shape id="_x0000_i1032" type="#_x0000_t75" style="width:75.75pt;height:49.5pt" o:ole="">
            <v:imagedata r:id="rId39" o:title=""/>
          </v:shape>
          <o:OLEObject Type="Embed" ProgID="Excel.Sheet.12" ShapeID="_x0000_i1032" DrawAspect="Icon" ObjectID="_1644301989" r:id="rId40"/>
        </w:object>
      </w:r>
    </w:p>
    <w:p w14:paraId="179ECFB2" w14:textId="77777777" w:rsidR="00D26BE1" w:rsidRDefault="00D26BE1" w:rsidP="00D26BE1">
      <w:pPr>
        <w:jc w:val="center"/>
        <w:rPr>
          <w:bCs/>
          <w:sz w:val="22"/>
        </w:rPr>
      </w:pPr>
    </w:p>
    <w:p w14:paraId="42928CC5" w14:textId="77777777" w:rsidR="00D26BE1" w:rsidRDefault="00D26BE1" w:rsidP="00D26BE1">
      <w:pPr>
        <w:jc w:val="center"/>
        <w:rPr>
          <w:bCs/>
          <w:sz w:val="22"/>
        </w:rPr>
      </w:pPr>
    </w:p>
    <w:p w14:paraId="0B2F48BF" w14:textId="77777777" w:rsidR="00D26BE1" w:rsidRDefault="00D26BE1" w:rsidP="00D26BE1">
      <w:pPr>
        <w:jc w:val="center"/>
        <w:rPr>
          <w:bCs/>
          <w:sz w:val="22"/>
        </w:rPr>
      </w:pPr>
    </w:p>
    <w:p w14:paraId="30067F6F" w14:textId="77777777" w:rsidR="00D26BE1" w:rsidRDefault="00D26BE1" w:rsidP="00D26BE1">
      <w:pPr>
        <w:jc w:val="center"/>
        <w:rPr>
          <w:bCs/>
          <w:sz w:val="22"/>
        </w:rPr>
      </w:pPr>
    </w:p>
    <w:p w14:paraId="04539A12" w14:textId="77777777" w:rsidR="00D26BE1" w:rsidRDefault="00D26BE1" w:rsidP="00D26BE1">
      <w:pPr>
        <w:jc w:val="center"/>
        <w:rPr>
          <w:bCs/>
          <w:sz w:val="22"/>
        </w:rPr>
      </w:pPr>
    </w:p>
    <w:p w14:paraId="164A68BA" w14:textId="77777777" w:rsidR="00D26BE1" w:rsidRPr="00112738" w:rsidRDefault="00D26BE1" w:rsidP="00D26BE1">
      <w:pPr>
        <w:jc w:val="center"/>
        <w:rPr>
          <w:i/>
          <w:sz w:val="22"/>
          <w:szCs w:val="22"/>
        </w:rPr>
      </w:pPr>
      <w:bookmarkStart w:id="132" w:name="_Hlk30681629"/>
      <w:r>
        <w:rPr>
          <w:i/>
          <w:sz w:val="22"/>
          <w:szCs w:val="22"/>
        </w:rPr>
        <w:t>To open the document, double click on the icon.</w:t>
      </w:r>
    </w:p>
    <w:p w14:paraId="3FA06649" w14:textId="77777777" w:rsidR="00D26BE1" w:rsidRDefault="00D26BE1" w:rsidP="00D26BE1">
      <w:pPr>
        <w:jc w:val="both"/>
        <w:rPr>
          <w:bCs/>
          <w:sz w:val="22"/>
        </w:rPr>
      </w:pPr>
    </w:p>
    <w:p w14:paraId="0780D9A3" w14:textId="77777777" w:rsidR="00D26BE1" w:rsidRDefault="00D26BE1" w:rsidP="00D26BE1">
      <w:pPr>
        <w:jc w:val="center"/>
        <w:rPr>
          <w:bCs/>
          <w:i/>
          <w:sz w:val="22"/>
        </w:rPr>
      </w:pPr>
      <w:r>
        <w:rPr>
          <w:bCs/>
          <w:i/>
          <w:sz w:val="22"/>
        </w:rPr>
        <w:t>If you are unable to access the above inserted file</w:t>
      </w:r>
    </w:p>
    <w:p w14:paraId="7529F0E4" w14:textId="77777777" w:rsidR="00D26BE1" w:rsidRDefault="00D26BE1" w:rsidP="00D26BE1">
      <w:pPr>
        <w:jc w:val="center"/>
        <w:rPr>
          <w:bCs/>
          <w:i/>
          <w:sz w:val="22"/>
        </w:rPr>
      </w:pPr>
      <w:r>
        <w:rPr>
          <w:bCs/>
          <w:i/>
          <w:sz w:val="22"/>
        </w:rPr>
        <w:t>once you have doubled clicked on the icon,</w:t>
      </w:r>
    </w:p>
    <w:p w14:paraId="650B613F" w14:textId="77777777" w:rsidR="00D26BE1" w:rsidRDefault="00D26BE1" w:rsidP="00D26BE1">
      <w:pPr>
        <w:jc w:val="center"/>
        <w:rPr>
          <w:bCs/>
          <w:i/>
          <w:sz w:val="22"/>
        </w:rPr>
      </w:pPr>
      <w:r>
        <w:rPr>
          <w:bCs/>
          <w:i/>
          <w:sz w:val="22"/>
        </w:rPr>
        <w:t>please contact Nevada State Purchasing at</w:t>
      </w:r>
    </w:p>
    <w:p w14:paraId="009EA900" w14:textId="77777777" w:rsidR="00D26BE1" w:rsidRDefault="00BC44E4" w:rsidP="00D26BE1">
      <w:pPr>
        <w:jc w:val="center"/>
        <w:rPr>
          <w:bCs/>
          <w:i/>
          <w:sz w:val="22"/>
        </w:rPr>
      </w:pPr>
      <w:hyperlink r:id="rId41" w:history="1">
        <w:r w:rsidR="00D26BE1" w:rsidRPr="00E60EA7">
          <w:rPr>
            <w:rStyle w:val="Hyperlink"/>
            <w:i/>
          </w:rPr>
          <w:t>srvpurch@admin.nv.gov</w:t>
        </w:r>
      </w:hyperlink>
      <w:r w:rsidR="00D26BE1" w:rsidRPr="00E60EA7">
        <w:rPr>
          <w:bCs/>
          <w:i/>
          <w:sz w:val="22"/>
        </w:rPr>
        <w:t xml:space="preserve"> </w:t>
      </w:r>
      <w:r w:rsidR="00D26BE1">
        <w:rPr>
          <w:bCs/>
          <w:i/>
          <w:sz w:val="22"/>
        </w:rPr>
        <w:t>for an emailed copy</w:t>
      </w:r>
      <w:bookmarkEnd w:id="132"/>
    </w:p>
    <w:p w14:paraId="61C602D2" w14:textId="77777777" w:rsidR="007C3239" w:rsidRDefault="007C3239" w:rsidP="00D26BE1">
      <w:pPr>
        <w:jc w:val="center"/>
        <w:rPr>
          <w:bCs/>
          <w:i/>
          <w:sz w:val="22"/>
        </w:rPr>
      </w:pPr>
    </w:p>
    <w:p w14:paraId="0467175F" w14:textId="77777777" w:rsidR="00AE6035" w:rsidRDefault="00AE6035" w:rsidP="00D26BE1">
      <w:pPr>
        <w:jc w:val="center"/>
        <w:rPr>
          <w:bCs/>
          <w:i/>
          <w:sz w:val="22"/>
        </w:rPr>
      </w:pPr>
    </w:p>
    <w:p w14:paraId="01F857BB" w14:textId="77777777" w:rsidR="00AE6035" w:rsidRDefault="00AE6035" w:rsidP="00D26BE1">
      <w:pPr>
        <w:jc w:val="center"/>
        <w:rPr>
          <w:bCs/>
          <w:i/>
          <w:sz w:val="22"/>
        </w:rPr>
      </w:pPr>
    </w:p>
    <w:p w14:paraId="2F4A4799" w14:textId="77777777" w:rsidR="00AE6035" w:rsidRDefault="00AE6035" w:rsidP="00D26BE1">
      <w:pPr>
        <w:jc w:val="center"/>
        <w:rPr>
          <w:bCs/>
          <w:i/>
          <w:sz w:val="22"/>
        </w:rPr>
      </w:pPr>
    </w:p>
    <w:p w14:paraId="4FA987EF" w14:textId="77777777" w:rsidR="00AE6035" w:rsidRDefault="00AE6035" w:rsidP="00D26BE1">
      <w:pPr>
        <w:jc w:val="center"/>
        <w:rPr>
          <w:bCs/>
          <w:i/>
          <w:sz w:val="22"/>
        </w:rPr>
      </w:pPr>
    </w:p>
    <w:p w14:paraId="35D0B404" w14:textId="77777777" w:rsidR="00AE6035" w:rsidRDefault="00AE6035" w:rsidP="00D26BE1">
      <w:pPr>
        <w:jc w:val="center"/>
        <w:rPr>
          <w:bCs/>
          <w:i/>
          <w:sz w:val="22"/>
        </w:rPr>
      </w:pPr>
    </w:p>
    <w:p w14:paraId="2296CF47" w14:textId="77777777" w:rsidR="00AE6035" w:rsidRDefault="00AE6035" w:rsidP="00D26BE1">
      <w:pPr>
        <w:jc w:val="center"/>
        <w:rPr>
          <w:bCs/>
          <w:i/>
          <w:sz w:val="22"/>
        </w:rPr>
      </w:pPr>
    </w:p>
    <w:p w14:paraId="0E9A97C2" w14:textId="77777777" w:rsidR="00AE6035" w:rsidRDefault="00AE6035" w:rsidP="00D26BE1">
      <w:pPr>
        <w:jc w:val="center"/>
        <w:rPr>
          <w:bCs/>
          <w:i/>
          <w:sz w:val="22"/>
        </w:rPr>
      </w:pPr>
    </w:p>
    <w:p w14:paraId="5BBCB375" w14:textId="77777777" w:rsidR="00AE6035" w:rsidRDefault="00AE6035" w:rsidP="00D26BE1">
      <w:pPr>
        <w:jc w:val="center"/>
        <w:rPr>
          <w:bCs/>
          <w:i/>
          <w:sz w:val="22"/>
        </w:rPr>
      </w:pPr>
    </w:p>
    <w:p w14:paraId="713D825E" w14:textId="77777777" w:rsidR="00AE6035" w:rsidRDefault="00AE6035" w:rsidP="00D26BE1">
      <w:pPr>
        <w:jc w:val="center"/>
        <w:rPr>
          <w:bCs/>
          <w:i/>
          <w:sz w:val="22"/>
        </w:rPr>
      </w:pPr>
    </w:p>
    <w:p w14:paraId="5FBF3B72" w14:textId="77777777" w:rsidR="00AE6035" w:rsidRDefault="00AE6035" w:rsidP="00D26BE1">
      <w:pPr>
        <w:jc w:val="center"/>
        <w:rPr>
          <w:bCs/>
          <w:i/>
          <w:sz w:val="22"/>
        </w:rPr>
      </w:pPr>
    </w:p>
    <w:p w14:paraId="46586273" w14:textId="77777777" w:rsidR="00AE6035" w:rsidRDefault="00AE6035" w:rsidP="00D26BE1">
      <w:pPr>
        <w:jc w:val="center"/>
        <w:rPr>
          <w:bCs/>
          <w:i/>
          <w:sz w:val="22"/>
        </w:rPr>
      </w:pPr>
    </w:p>
    <w:p w14:paraId="47C5AE0B" w14:textId="77777777" w:rsidR="00AE6035" w:rsidRDefault="00AE6035" w:rsidP="00D26BE1">
      <w:pPr>
        <w:jc w:val="center"/>
        <w:rPr>
          <w:bCs/>
          <w:i/>
          <w:sz w:val="22"/>
        </w:rPr>
      </w:pPr>
    </w:p>
    <w:p w14:paraId="05B2B4CA" w14:textId="77777777" w:rsidR="00AE6035" w:rsidRDefault="00AE6035" w:rsidP="00D26BE1">
      <w:pPr>
        <w:jc w:val="center"/>
        <w:rPr>
          <w:bCs/>
          <w:i/>
          <w:sz w:val="22"/>
        </w:rPr>
      </w:pPr>
    </w:p>
    <w:p w14:paraId="33CE663A" w14:textId="77777777" w:rsidR="00AE6035" w:rsidRDefault="00AE6035" w:rsidP="00D26BE1">
      <w:pPr>
        <w:jc w:val="center"/>
        <w:rPr>
          <w:bCs/>
          <w:i/>
          <w:sz w:val="22"/>
        </w:rPr>
      </w:pPr>
    </w:p>
    <w:p w14:paraId="1034856E" w14:textId="77777777" w:rsidR="00AE6035" w:rsidRDefault="00AE6035" w:rsidP="00D26BE1">
      <w:pPr>
        <w:jc w:val="center"/>
        <w:rPr>
          <w:bCs/>
          <w:i/>
          <w:sz w:val="22"/>
        </w:rPr>
      </w:pPr>
    </w:p>
    <w:p w14:paraId="49EF95F1" w14:textId="77777777" w:rsidR="00D566A7" w:rsidRDefault="0050650B" w:rsidP="00D566A7">
      <w:pPr>
        <w:rPr>
          <w:bCs/>
          <w:i/>
          <w:sz w:val="22"/>
        </w:rPr>
      </w:pPr>
      <w:r>
        <w:rPr>
          <w:bCs/>
          <w:i/>
          <w:sz w:val="22"/>
        </w:rPr>
        <w:br w:type="page"/>
      </w:r>
    </w:p>
    <w:p w14:paraId="0758153F" w14:textId="77777777" w:rsidR="00515FEB" w:rsidRPr="00706888" w:rsidRDefault="00515FEB" w:rsidP="00515FEB">
      <w:pPr>
        <w:pStyle w:val="Heading1"/>
        <w:numPr>
          <w:ilvl w:val="0"/>
          <w:numId w:val="0"/>
        </w:numPr>
        <w:jc w:val="center"/>
        <w:rPr>
          <w:sz w:val="28"/>
          <w:szCs w:val="28"/>
        </w:rPr>
      </w:pPr>
      <w:bookmarkStart w:id="133" w:name="_Toc30686474"/>
      <w:r w:rsidRPr="00706888">
        <w:rPr>
          <w:sz w:val="28"/>
          <w:szCs w:val="28"/>
        </w:rPr>
        <w:lastRenderedPageBreak/>
        <w:t xml:space="preserve">ATTACHMENT </w:t>
      </w:r>
      <w:r>
        <w:rPr>
          <w:sz w:val="28"/>
          <w:szCs w:val="28"/>
        </w:rPr>
        <w:t>K – CONCEPT OF OPERATIONS</w:t>
      </w:r>
      <w:bookmarkEnd w:id="133"/>
    </w:p>
    <w:p w14:paraId="5933CB6E" w14:textId="77777777" w:rsidR="00515FEB" w:rsidRPr="00EC2966" w:rsidRDefault="00515FEB" w:rsidP="00515FEB">
      <w:pPr>
        <w:jc w:val="center"/>
        <w:rPr>
          <w:b/>
        </w:rPr>
      </w:pPr>
    </w:p>
    <w:p w14:paraId="331027FC" w14:textId="77777777" w:rsidR="00D566A7" w:rsidRPr="00D566A7" w:rsidRDefault="00D566A7" w:rsidP="00D566A7">
      <w:pPr>
        <w:rPr>
          <w:bCs/>
          <w:i/>
          <w:sz w:val="22"/>
        </w:rPr>
      </w:pPr>
    </w:p>
    <w:p w14:paraId="0DDAAD0A" w14:textId="77777777" w:rsidR="00D566A7" w:rsidRDefault="00515FEB" w:rsidP="00515FEB">
      <w:pPr>
        <w:tabs>
          <w:tab w:val="left" w:pos="1848"/>
        </w:tabs>
        <w:rPr>
          <w:b/>
          <w:bCs/>
          <w:sz w:val="28"/>
          <w:szCs w:val="28"/>
        </w:rPr>
      </w:pPr>
      <w:r>
        <w:rPr>
          <w:b/>
          <w:bCs/>
          <w:sz w:val="28"/>
          <w:szCs w:val="28"/>
        </w:rPr>
        <w:tab/>
      </w:r>
    </w:p>
    <w:p w14:paraId="192D1ED8" w14:textId="77777777" w:rsidR="007C3239" w:rsidRDefault="007C3239" w:rsidP="00515FEB">
      <w:pPr>
        <w:rPr>
          <w:bCs/>
          <w:i/>
          <w:sz w:val="22"/>
        </w:rPr>
      </w:pPr>
    </w:p>
    <w:p w14:paraId="7304FF82" w14:textId="77777777" w:rsidR="00704B20" w:rsidRDefault="00704B20" w:rsidP="00D26BE1">
      <w:pPr>
        <w:jc w:val="center"/>
        <w:rPr>
          <w:bCs/>
          <w:sz w:val="22"/>
        </w:rPr>
      </w:pPr>
    </w:p>
    <w:p w14:paraId="21CB2387" w14:textId="77777777" w:rsidR="00704B20" w:rsidRDefault="00704B20" w:rsidP="00D26BE1">
      <w:pPr>
        <w:jc w:val="center"/>
        <w:rPr>
          <w:bCs/>
          <w:sz w:val="22"/>
        </w:rPr>
      </w:pPr>
    </w:p>
    <w:p w14:paraId="091EAAEB" w14:textId="77777777" w:rsidR="00704B20" w:rsidRDefault="00704B20" w:rsidP="007C3239">
      <w:pPr>
        <w:rPr>
          <w:b/>
          <w:bCs/>
          <w:sz w:val="28"/>
          <w:szCs w:val="28"/>
        </w:rPr>
      </w:pPr>
    </w:p>
    <w:p w14:paraId="788FA7AC" w14:textId="77777777" w:rsidR="00704B20" w:rsidRDefault="00704B20" w:rsidP="007C3239">
      <w:pPr>
        <w:rPr>
          <w:b/>
          <w:bCs/>
          <w:sz w:val="28"/>
          <w:szCs w:val="28"/>
        </w:rPr>
      </w:pPr>
    </w:p>
    <w:bookmarkStart w:id="134" w:name="_MON_1641294407"/>
    <w:bookmarkEnd w:id="134"/>
    <w:p w14:paraId="3A207B6E" w14:textId="77777777" w:rsidR="00704B20" w:rsidRDefault="00704B20" w:rsidP="00D26BE1">
      <w:pPr>
        <w:jc w:val="center"/>
        <w:rPr>
          <w:b/>
          <w:bCs/>
          <w:sz w:val="28"/>
          <w:szCs w:val="28"/>
        </w:rPr>
      </w:pPr>
      <w:r>
        <w:rPr>
          <w:b/>
          <w:bCs/>
          <w:sz w:val="28"/>
          <w:szCs w:val="28"/>
        </w:rPr>
        <w:object w:dxaOrig="1515" w:dyaOrig="985" w14:anchorId="66B86B55">
          <v:shape id="_x0000_i1033" type="#_x0000_t75" style="width:75.75pt;height:49.5pt" o:ole="">
            <v:imagedata r:id="rId42" o:title=""/>
          </v:shape>
          <o:OLEObject Type="Embed" ProgID="Word.Document.12" ShapeID="_x0000_i1033" DrawAspect="Icon" ObjectID="_1644301990" r:id="rId43">
            <o:FieldCodes>\s</o:FieldCodes>
          </o:OLEObject>
        </w:object>
      </w:r>
    </w:p>
    <w:p w14:paraId="0B2BEDE0" w14:textId="77777777" w:rsidR="00704B20" w:rsidRDefault="00704B20" w:rsidP="00D26BE1">
      <w:pPr>
        <w:jc w:val="center"/>
        <w:rPr>
          <w:b/>
          <w:bCs/>
          <w:sz w:val="28"/>
          <w:szCs w:val="28"/>
        </w:rPr>
      </w:pPr>
    </w:p>
    <w:p w14:paraId="2F5165B8" w14:textId="77777777" w:rsidR="00704B20" w:rsidRDefault="00704B20" w:rsidP="00D26BE1">
      <w:pPr>
        <w:jc w:val="center"/>
        <w:rPr>
          <w:b/>
          <w:bCs/>
          <w:sz w:val="28"/>
          <w:szCs w:val="28"/>
        </w:rPr>
      </w:pPr>
    </w:p>
    <w:p w14:paraId="60B81849" w14:textId="77777777" w:rsidR="00704B20" w:rsidRDefault="00704B20" w:rsidP="00D26BE1">
      <w:pPr>
        <w:jc w:val="center"/>
        <w:rPr>
          <w:b/>
          <w:bCs/>
          <w:sz w:val="28"/>
          <w:szCs w:val="28"/>
        </w:rPr>
      </w:pPr>
    </w:p>
    <w:p w14:paraId="11889D90" w14:textId="77777777" w:rsidR="00704B20" w:rsidRDefault="00704B20" w:rsidP="00D26BE1">
      <w:pPr>
        <w:jc w:val="center"/>
        <w:rPr>
          <w:b/>
          <w:bCs/>
          <w:sz w:val="28"/>
          <w:szCs w:val="28"/>
        </w:rPr>
      </w:pPr>
    </w:p>
    <w:p w14:paraId="41114626" w14:textId="77777777" w:rsidR="00704B20" w:rsidRDefault="00704B20" w:rsidP="00D26BE1">
      <w:pPr>
        <w:jc w:val="center"/>
        <w:rPr>
          <w:b/>
          <w:bCs/>
          <w:sz w:val="28"/>
          <w:szCs w:val="28"/>
        </w:rPr>
      </w:pPr>
    </w:p>
    <w:p w14:paraId="4EBCF96B" w14:textId="77777777" w:rsidR="00704B20" w:rsidRPr="00112738" w:rsidRDefault="00704B20" w:rsidP="00704B20">
      <w:pPr>
        <w:jc w:val="center"/>
        <w:rPr>
          <w:i/>
          <w:sz w:val="22"/>
          <w:szCs w:val="22"/>
        </w:rPr>
      </w:pPr>
      <w:r>
        <w:rPr>
          <w:i/>
          <w:sz w:val="22"/>
          <w:szCs w:val="22"/>
        </w:rPr>
        <w:t>To open the document, double click on the icon.</w:t>
      </w:r>
    </w:p>
    <w:p w14:paraId="42B96100" w14:textId="77777777" w:rsidR="00704B20" w:rsidRDefault="00704B20" w:rsidP="00704B20">
      <w:pPr>
        <w:jc w:val="both"/>
        <w:rPr>
          <w:bCs/>
          <w:sz w:val="22"/>
        </w:rPr>
      </w:pPr>
    </w:p>
    <w:p w14:paraId="5CCB22C0" w14:textId="77777777" w:rsidR="00704B20" w:rsidRDefault="00704B20" w:rsidP="00704B20">
      <w:pPr>
        <w:jc w:val="center"/>
        <w:rPr>
          <w:bCs/>
          <w:i/>
          <w:sz w:val="22"/>
        </w:rPr>
      </w:pPr>
      <w:r>
        <w:rPr>
          <w:bCs/>
          <w:i/>
          <w:sz w:val="22"/>
        </w:rPr>
        <w:t>If you are unable to access the above inserted file</w:t>
      </w:r>
    </w:p>
    <w:p w14:paraId="78011336" w14:textId="77777777" w:rsidR="00704B20" w:rsidRDefault="00704B20" w:rsidP="00704B20">
      <w:pPr>
        <w:jc w:val="center"/>
        <w:rPr>
          <w:bCs/>
          <w:i/>
          <w:sz w:val="22"/>
        </w:rPr>
      </w:pPr>
      <w:r>
        <w:rPr>
          <w:bCs/>
          <w:i/>
          <w:sz w:val="22"/>
        </w:rPr>
        <w:t>once you have doubled clicked on the icon,</w:t>
      </w:r>
    </w:p>
    <w:p w14:paraId="5C4AFB4C" w14:textId="77777777" w:rsidR="00704B20" w:rsidRDefault="00704B20" w:rsidP="00704B20">
      <w:pPr>
        <w:jc w:val="center"/>
        <w:rPr>
          <w:bCs/>
          <w:i/>
          <w:sz w:val="22"/>
        </w:rPr>
      </w:pPr>
      <w:r>
        <w:rPr>
          <w:bCs/>
          <w:i/>
          <w:sz w:val="22"/>
        </w:rPr>
        <w:t>please contact Nevada State Purchasing at</w:t>
      </w:r>
    </w:p>
    <w:p w14:paraId="4397760A" w14:textId="77777777" w:rsidR="00704B20" w:rsidRPr="00704B20" w:rsidRDefault="00BC44E4" w:rsidP="00704B20">
      <w:pPr>
        <w:jc w:val="center"/>
        <w:rPr>
          <w:b/>
          <w:bCs/>
          <w:sz w:val="22"/>
        </w:rPr>
      </w:pPr>
      <w:hyperlink r:id="rId44" w:history="1">
        <w:r w:rsidR="00704B20" w:rsidRPr="00E60EA7">
          <w:rPr>
            <w:rStyle w:val="Hyperlink"/>
            <w:i/>
          </w:rPr>
          <w:t>srvpurch@admin.nv.gov</w:t>
        </w:r>
      </w:hyperlink>
      <w:r w:rsidR="00704B20" w:rsidRPr="00E60EA7">
        <w:rPr>
          <w:bCs/>
          <w:i/>
          <w:sz w:val="22"/>
        </w:rPr>
        <w:t xml:space="preserve"> </w:t>
      </w:r>
      <w:r w:rsidR="00704B20">
        <w:rPr>
          <w:bCs/>
          <w:i/>
          <w:sz w:val="22"/>
        </w:rPr>
        <w:t>for an emailed copy</w:t>
      </w:r>
    </w:p>
    <w:p w14:paraId="249838E6" w14:textId="77777777" w:rsidR="00D566A7" w:rsidRDefault="00D566A7" w:rsidP="00D566A7">
      <w:pPr>
        <w:pStyle w:val="Heading1"/>
        <w:numPr>
          <w:ilvl w:val="0"/>
          <w:numId w:val="0"/>
        </w:numPr>
      </w:pPr>
    </w:p>
    <w:sectPr w:rsidR="00D566A7" w:rsidSect="001E51E6">
      <w:footerReference w:type="default" r:id="rId45"/>
      <w:pgSz w:w="12240" w:h="15840" w:code="1"/>
      <w:pgMar w:top="864" w:right="1008" w:bottom="720" w:left="1008" w:header="72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810CCE" w14:textId="77777777" w:rsidR="00BC44E4" w:rsidRDefault="00BC44E4">
      <w:r>
        <w:separator/>
      </w:r>
    </w:p>
  </w:endnote>
  <w:endnote w:type="continuationSeparator" w:id="0">
    <w:p w14:paraId="79C9A212" w14:textId="77777777" w:rsidR="00BC44E4" w:rsidRDefault="00BC4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MGaramond">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DFA43" w14:textId="77777777" w:rsidR="005D3DAF" w:rsidRDefault="005D3DAF" w:rsidP="00C67EF5">
    <w:pPr>
      <w:pStyle w:val="Footer"/>
      <w:pBdr>
        <w:top w:val="single" w:sz="4" w:space="1" w:color="auto"/>
      </w:pBdr>
      <w:tabs>
        <w:tab w:val="clear" w:pos="4320"/>
        <w:tab w:val="clear" w:pos="8640"/>
        <w:tab w:val="center" w:pos="5040"/>
        <w:tab w:val="right" w:pos="10080"/>
      </w:tabs>
    </w:pPr>
    <w:r>
      <w:rPr>
        <w:i/>
        <w:sz w:val="20"/>
      </w:rPr>
      <w:t>Enterprise CMS Replacement</w:t>
    </w:r>
    <w:r w:rsidRPr="00113595">
      <w:rPr>
        <w:i/>
        <w:sz w:val="20"/>
      </w:rPr>
      <w:tab/>
      <w:t xml:space="preserve">RFP </w:t>
    </w:r>
    <w:r>
      <w:rPr>
        <w:i/>
        <w:sz w:val="20"/>
      </w:rPr>
      <w:t>08DOA-S1030</w:t>
    </w:r>
    <w:r w:rsidRPr="00113595">
      <w:rPr>
        <w:i/>
        <w:sz w:val="20"/>
      </w:rPr>
      <w:tab/>
    </w:r>
    <w:r w:rsidRPr="0098532F">
      <w:rPr>
        <w:i/>
        <w:sz w:val="20"/>
      </w:rPr>
      <w:t xml:space="preserve">Page </w:t>
    </w:r>
    <w:r w:rsidRPr="0098532F">
      <w:rPr>
        <w:i/>
        <w:sz w:val="20"/>
      </w:rPr>
      <w:fldChar w:fldCharType="begin"/>
    </w:r>
    <w:r w:rsidRPr="0098532F">
      <w:rPr>
        <w:i/>
        <w:sz w:val="20"/>
      </w:rPr>
      <w:instrText xml:space="preserve"> PAGE </w:instrText>
    </w:r>
    <w:r w:rsidRPr="0098532F">
      <w:rPr>
        <w:i/>
        <w:sz w:val="20"/>
      </w:rPr>
      <w:fldChar w:fldCharType="separate"/>
    </w:r>
    <w:r>
      <w:rPr>
        <w:i/>
        <w:noProof/>
        <w:sz w:val="20"/>
      </w:rPr>
      <w:t>41</w:t>
    </w:r>
    <w:r w:rsidRPr="0098532F">
      <w:rPr>
        <w:i/>
        <w:sz w:val="20"/>
      </w:rPr>
      <w:fldChar w:fldCharType="end"/>
    </w:r>
    <w:r w:rsidRPr="0098532F">
      <w:rPr>
        <w:i/>
        <w:sz w:val="20"/>
      </w:rPr>
      <w:t xml:space="preserve"> of </w:t>
    </w:r>
    <w:r w:rsidRPr="0098532F">
      <w:rPr>
        <w:i/>
        <w:sz w:val="20"/>
      </w:rPr>
      <w:fldChar w:fldCharType="begin"/>
    </w:r>
    <w:r w:rsidRPr="0098532F">
      <w:rPr>
        <w:i/>
        <w:sz w:val="20"/>
      </w:rPr>
      <w:instrText xml:space="preserve"> NUMPAGES  </w:instrText>
    </w:r>
    <w:r w:rsidRPr="0098532F">
      <w:rPr>
        <w:i/>
        <w:sz w:val="20"/>
      </w:rPr>
      <w:fldChar w:fldCharType="separate"/>
    </w:r>
    <w:r>
      <w:rPr>
        <w:i/>
        <w:noProof/>
        <w:sz w:val="20"/>
      </w:rPr>
      <w:t>71</w:t>
    </w:r>
    <w:r w:rsidRPr="0098532F">
      <w:rPr>
        <w: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067EDA" w14:textId="77777777" w:rsidR="00BC44E4" w:rsidRDefault="00BC44E4">
      <w:r>
        <w:separator/>
      </w:r>
    </w:p>
  </w:footnote>
  <w:footnote w:type="continuationSeparator" w:id="0">
    <w:p w14:paraId="3D07B163" w14:textId="77777777" w:rsidR="00BC44E4" w:rsidRDefault="00BC44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0614CF"/>
    <w:multiLevelType w:val="hybridMultilevel"/>
    <w:tmpl w:val="1D9E8BBE"/>
    <w:lvl w:ilvl="0" w:tplc="0409000F">
      <w:start w:val="1"/>
      <w:numFmt w:val="decimal"/>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2E8D08B9"/>
    <w:multiLevelType w:val="hybridMultilevel"/>
    <w:tmpl w:val="5EEABFEC"/>
    <w:lvl w:ilvl="0" w:tplc="C8F4E1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1E4739"/>
    <w:multiLevelType w:val="multilevel"/>
    <w:tmpl w:val="10E0B80E"/>
    <w:styleLink w:val="StyleOutlinenumberedBold"/>
    <w:lvl w:ilvl="0">
      <w:start w:val="1"/>
      <w:numFmt w:val="decimal"/>
      <w:lvlText w:val="%1."/>
      <w:lvlJc w:val="left"/>
      <w:pPr>
        <w:tabs>
          <w:tab w:val="num" w:pos="720"/>
        </w:tabs>
        <w:ind w:left="720" w:hanging="720"/>
      </w:pPr>
      <w:rPr>
        <w:rFonts w:ascii="Times New Roman" w:hAnsi="Times New Roman"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0"/>
        </w:tabs>
        <w:ind w:left="1440" w:hanging="720"/>
      </w:pPr>
      <w:rPr>
        <w:b/>
        <w:bCs/>
        <w:sz w:val="24"/>
      </w:rPr>
    </w:lvl>
    <w:lvl w:ilvl="2">
      <w:start w:val="1"/>
      <w:numFmt w:val="decimal"/>
      <w:lvlText w:val="%1.%2.%3"/>
      <w:lvlJc w:val="left"/>
      <w:pPr>
        <w:tabs>
          <w:tab w:val="num" w:pos="2160"/>
        </w:tabs>
        <w:ind w:left="2160" w:hanging="720"/>
      </w:pPr>
      <w:rPr>
        <w:rFonts w:ascii="Times New Roman" w:hAnsi="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2880" w:hanging="720"/>
      </w:pPr>
      <w:rPr>
        <w:rFonts w:ascii="Times New Roman" w:hAnsi="Times New Roman" w:cs="Times New Roman"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0"/>
        </w:tabs>
        <w:ind w:left="0" w:firstLine="0"/>
      </w:pPr>
      <w:rPr>
        <w:rFonts w:hint="default"/>
        <w:sz w:val="24"/>
      </w:rPr>
    </w:lvl>
    <w:lvl w:ilvl="5">
      <w:start w:val="1"/>
      <w:numFmt w:val="decimal"/>
      <w:lvlText w:val="%1.%2.%3.%4.%5.%6"/>
      <w:lvlJc w:val="left"/>
      <w:pPr>
        <w:tabs>
          <w:tab w:val="num" w:pos="0"/>
        </w:tabs>
        <w:ind w:left="0" w:firstLine="0"/>
      </w:pPr>
      <w:rPr>
        <w:rFonts w:hint="default"/>
        <w:sz w:val="24"/>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4A501B2D"/>
    <w:multiLevelType w:val="hybridMultilevel"/>
    <w:tmpl w:val="A8F6760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57040460"/>
    <w:multiLevelType w:val="hybridMultilevel"/>
    <w:tmpl w:val="050AA50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63C12B9C"/>
    <w:multiLevelType w:val="multilevel"/>
    <w:tmpl w:val="18E0BCF8"/>
    <w:lvl w:ilvl="0">
      <w:start w:val="1"/>
      <w:numFmt w:val="decimal"/>
      <w:pStyle w:val="Heading1"/>
      <w:lvlText w:val="%1."/>
      <w:lvlJc w:val="left"/>
      <w:pPr>
        <w:tabs>
          <w:tab w:val="num" w:pos="720"/>
        </w:tabs>
        <w:ind w:left="720" w:hanging="720"/>
      </w:pPr>
      <w:rPr>
        <w:rFonts w:ascii="Times New Roman Bold" w:hAnsi="Times New Roman Bold"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1440"/>
        </w:tabs>
        <w:ind w:left="1440" w:hanging="720"/>
      </w:pPr>
      <w:rPr>
        <w:rFonts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tabs>
          <w:tab w:val="num" w:pos="2160"/>
        </w:tabs>
        <w:ind w:left="2160" w:hanging="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tabs>
          <w:tab w:val="num" w:pos="2880"/>
        </w:tabs>
        <w:ind w:left="2880" w:hanging="72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Heading5"/>
      <w:lvlText w:val="%5. "/>
      <w:lvlJc w:val="left"/>
      <w:pPr>
        <w:tabs>
          <w:tab w:val="num" w:pos="3600"/>
        </w:tabs>
        <w:ind w:left="3600" w:hanging="720"/>
      </w:pPr>
      <w:rPr>
        <w:rFonts w:hint="default"/>
        <w:sz w:val="24"/>
      </w:rPr>
    </w:lvl>
    <w:lvl w:ilvl="5">
      <w:start w:val="1"/>
      <w:numFmt w:val="decimal"/>
      <w:pStyle w:val="Heading6"/>
      <w:lvlText w:val="%6."/>
      <w:lvlJc w:val="left"/>
      <w:pPr>
        <w:tabs>
          <w:tab w:val="num" w:pos="4320"/>
        </w:tabs>
        <w:ind w:left="4320" w:hanging="720"/>
      </w:pPr>
      <w:rPr>
        <w:rFonts w:hint="default"/>
        <w:sz w:val="24"/>
      </w:rPr>
    </w:lvl>
    <w:lvl w:ilvl="6">
      <w:start w:val="1"/>
      <w:numFmt w:val="lowerLetter"/>
      <w:pStyle w:val="Heading7"/>
      <w:lvlText w:val="%7."/>
      <w:lvlJc w:val="left"/>
      <w:pPr>
        <w:tabs>
          <w:tab w:val="num" w:pos="5040"/>
        </w:tabs>
        <w:ind w:left="5040" w:hanging="720"/>
      </w:pPr>
      <w:rPr>
        <w:rFonts w:hint="default"/>
        <w:b w:val="0"/>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7B646EF6"/>
    <w:multiLevelType w:val="hybridMultilevel"/>
    <w:tmpl w:val="DE84F47C"/>
    <w:lvl w:ilvl="0" w:tplc="C34E2C74">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6"/>
  </w:num>
  <w:num w:numId="4">
    <w:abstractNumId w:val="1"/>
  </w:num>
  <w:num w:numId="5">
    <w:abstractNumId w:val="3"/>
  </w:num>
  <w:num w:numId="6">
    <w:abstractNumId w:val="0"/>
  </w:num>
  <w:num w:numId="7">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proofState w:spelling="clean" w:grammar="clean"/>
  <w:stylePaneFormatFilter w:val="1808" w:allStyles="0" w:customStyles="0" w:latentStyles="0" w:stylesInUse="1" w:headingStyles="0" w:numberingStyles="0" w:tableStyles="0" w:directFormattingOnRuns="0" w:directFormattingOnParagraphs="0" w:directFormattingOnNumbering="0" w:directFormattingOnTables="1" w:clearFormatting="1" w:top3HeadingStyles="0"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047"/>
    <w:rsid w:val="000006B7"/>
    <w:rsid w:val="00000B35"/>
    <w:rsid w:val="00005988"/>
    <w:rsid w:val="00005FCD"/>
    <w:rsid w:val="00006702"/>
    <w:rsid w:val="00007B3F"/>
    <w:rsid w:val="000106CC"/>
    <w:rsid w:val="00011E4F"/>
    <w:rsid w:val="00012D29"/>
    <w:rsid w:val="00013598"/>
    <w:rsid w:val="00014F7B"/>
    <w:rsid w:val="000157FF"/>
    <w:rsid w:val="00015B8E"/>
    <w:rsid w:val="00017A3D"/>
    <w:rsid w:val="00017CE1"/>
    <w:rsid w:val="000218DC"/>
    <w:rsid w:val="00022876"/>
    <w:rsid w:val="00023B94"/>
    <w:rsid w:val="00024154"/>
    <w:rsid w:val="00024361"/>
    <w:rsid w:val="000243D4"/>
    <w:rsid w:val="0002478B"/>
    <w:rsid w:val="00024BFA"/>
    <w:rsid w:val="00025648"/>
    <w:rsid w:val="00025F55"/>
    <w:rsid w:val="000274FD"/>
    <w:rsid w:val="000300CB"/>
    <w:rsid w:val="000301F0"/>
    <w:rsid w:val="00031104"/>
    <w:rsid w:val="00031C43"/>
    <w:rsid w:val="00032501"/>
    <w:rsid w:val="00033932"/>
    <w:rsid w:val="00033AC8"/>
    <w:rsid w:val="00034363"/>
    <w:rsid w:val="000343DC"/>
    <w:rsid w:val="00034F27"/>
    <w:rsid w:val="00035180"/>
    <w:rsid w:val="000356DB"/>
    <w:rsid w:val="000359B3"/>
    <w:rsid w:val="000370C5"/>
    <w:rsid w:val="0003773A"/>
    <w:rsid w:val="00040661"/>
    <w:rsid w:val="0004250C"/>
    <w:rsid w:val="000425F2"/>
    <w:rsid w:val="00042E6F"/>
    <w:rsid w:val="00042EA9"/>
    <w:rsid w:val="00043103"/>
    <w:rsid w:val="000438F1"/>
    <w:rsid w:val="0004416F"/>
    <w:rsid w:val="00047256"/>
    <w:rsid w:val="000473F6"/>
    <w:rsid w:val="00050024"/>
    <w:rsid w:val="0005014A"/>
    <w:rsid w:val="00050D5A"/>
    <w:rsid w:val="00052E81"/>
    <w:rsid w:val="00053027"/>
    <w:rsid w:val="00053693"/>
    <w:rsid w:val="0005408F"/>
    <w:rsid w:val="000549D6"/>
    <w:rsid w:val="00054FEA"/>
    <w:rsid w:val="00056D61"/>
    <w:rsid w:val="000610FE"/>
    <w:rsid w:val="00062840"/>
    <w:rsid w:val="00062A31"/>
    <w:rsid w:val="00064A25"/>
    <w:rsid w:val="0006531E"/>
    <w:rsid w:val="00065A48"/>
    <w:rsid w:val="00072232"/>
    <w:rsid w:val="000723C8"/>
    <w:rsid w:val="00072693"/>
    <w:rsid w:val="00074D4D"/>
    <w:rsid w:val="00076D84"/>
    <w:rsid w:val="00077955"/>
    <w:rsid w:val="00080967"/>
    <w:rsid w:val="00082441"/>
    <w:rsid w:val="00082E7B"/>
    <w:rsid w:val="00083D79"/>
    <w:rsid w:val="00086CB8"/>
    <w:rsid w:val="0009147D"/>
    <w:rsid w:val="0009196F"/>
    <w:rsid w:val="00091A0B"/>
    <w:rsid w:val="000926B6"/>
    <w:rsid w:val="00092F73"/>
    <w:rsid w:val="00093856"/>
    <w:rsid w:val="00095235"/>
    <w:rsid w:val="00096226"/>
    <w:rsid w:val="00097B80"/>
    <w:rsid w:val="000A1BF4"/>
    <w:rsid w:val="000A3183"/>
    <w:rsid w:val="000A3921"/>
    <w:rsid w:val="000B0830"/>
    <w:rsid w:val="000B11C4"/>
    <w:rsid w:val="000B2C15"/>
    <w:rsid w:val="000B331F"/>
    <w:rsid w:val="000B3A67"/>
    <w:rsid w:val="000B3D15"/>
    <w:rsid w:val="000B3E82"/>
    <w:rsid w:val="000B465E"/>
    <w:rsid w:val="000B5135"/>
    <w:rsid w:val="000B59D0"/>
    <w:rsid w:val="000B742B"/>
    <w:rsid w:val="000B743A"/>
    <w:rsid w:val="000C0340"/>
    <w:rsid w:val="000C0435"/>
    <w:rsid w:val="000C099C"/>
    <w:rsid w:val="000C0A33"/>
    <w:rsid w:val="000C0B88"/>
    <w:rsid w:val="000C0ED1"/>
    <w:rsid w:val="000C123D"/>
    <w:rsid w:val="000C1DE5"/>
    <w:rsid w:val="000C256B"/>
    <w:rsid w:val="000C278A"/>
    <w:rsid w:val="000C3511"/>
    <w:rsid w:val="000C4AF1"/>
    <w:rsid w:val="000C4F1C"/>
    <w:rsid w:val="000C64B9"/>
    <w:rsid w:val="000C6CBD"/>
    <w:rsid w:val="000C6DBA"/>
    <w:rsid w:val="000C77D5"/>
    <w:rsid w:val="000C7CE0"/>
    <w:rsid w:val="000D0AD5"/>
    <w:rsid w:val="000D1F31"/>
    <w:rsid w:val="000D3C97"/>
    <w:rsid w:val="000D45FD"/>
    <w:rsid w:val="000D4658"/>
    <w:rsid w:val="000D518E"/>
    <w:rsid w:val="000D55C2"/>
    <w:rsid w:val="000D5D75"/>
    <w:rsid w:val="000D68BA"/>
    <w:rsid w:val="000D6D41"/>
    <w:rsid w:val="000D6F02"/>
    <w:rsid w:val="000D77EC"/>
    <w:rsid w:val="000E0BBD"/>
    <w:rsid w:val="000E0BDC"/>
    <w:rsid w:val="000E133E"/>
    <w:rsid w:val="000E1B6D"/>
    <w:rsid w:val="000E219B"/>
    <w:rsid w:val="000E2D9B"/>
    <w:rsid w:val="000E3461"/>
    <w:rsid w:val="000E3FB2"/>
    <w:rsid w:val="000E4793"/>
    <w:rsid w:val="000E47A2"/>
    <w:rsid w:val="000E649C"/>
    <w:rsid w:val="000E67A0"/>
    <w:rsid w:val="000E7CD5"/>
    <w:rsid w:val="000F06DD"/>
    <w:rsid w:val="000F0B8E"/>
    <w:rsid w:val="000F19A6"/>
    <w:rsid w:val="000F2FA4"/>
    <w:rsid w:val="000F3789"/>
    <w:rsid w:val="000F3D59"/>
    <w:rsid w:val="000F4E9C"/>
    <w:rsid w:val="000F5B00"/>
    <w:rsid w:val="000F62EE"/>
    <w:rsid w:val="000F6522"/>
    <w:rsid w:val="000F6A1A"/>
    <w:rsid w:val="000F6FAF"/>
    <w:rsid w:val="000F74B9"/>
    <w:rsid w:val="001002D6"/>
    <w:rsid w:val="00100E95"/>
    <w:rsid w:val="0010177B"/>
    <w:rsid w:val="00101D1B"/>
    <w:rsid w:val="0010236E"/>
    <w:rsid w:val="001032E2"/>
    <w:rsid w:val="00103F4B"/>
    <w:rsid w:val="00106E1D"/>
    <w:rsid w:val="0010780A"/>
    <w:rsid w:val="0011343E"/>
    <w:rsid w:val="00115B21"/>
    <w:rsid w:val="00115BD2"/>
    <w:rsid w:val="00116A57"/>
    <w:rsid w:val="001170C3"/>
    <w:rsid w:val="001227B5"/>
    <w:rsid w:val="001227BA"/>
    <w:rsid w:val="00122F94"/>
    <w:rsid w:val="00123D44"/>
    <w:rsid w:val="00123E83"/>
    <w:rsid w:val="00124974"/>
    <w:rsid w:val="001249B4"/>
    <w:rsid w:val="00124CB4"/>
    <w:rsid w:val="001258F4"/>
    <w:rsid w:val="00126A8D"/>
    <w:rsid w:val="0012728A"/>
    <w:rsid w:val="00127A46"/>
    <w:rsid w:val="00127B2C"/>
    <w:rsid w:val="00127B71"/>
    <w:rsid w:val="00127BEA"/>
    <w:rsid w:val="00127EB8"/>
    <w:rsid w:val="00130BF5"/>
    <w:rsid w:val="001311D9"/>
    <w:rsid w:val="0013125B"/>
    <w:rsid w:val="001315C6"/>
    <w:rsid w:val="00132283"/>
    <w:rsid w:val="00134AEB"/>
    <w:rsid w:val="00134F15"/>
    <w:rsid w:val="001363A2"/>
    <w:rsid w:val="0013678C"/>
    <w:rsid w:val="001367A2"/>
    <w:rsid w:val="00140A36"/>
    <w:rsid w:val="001417AF"/>
    <w:rsid w:val="00145B72"/>
    <w:rsid w:val="00145DA7"/>
    <w:rsid w:val="00146142"/>
    <w:rsid w:val="00150A15"/>
    <w:rsid w:val="00151194"/>
    <w:rsid w:val="00151B7B"/>
    <w:rsid w:val="00151DE0"/>
    <w:rsid w:val="0015327D"/>
    <w:rsid w:val="00153384"/>
    <w:rsid w:val="00154244"/>
    <w:rsid w:val="001544E9"/>
    <w:rsid w:val="00154BE2"/>
    <w:rsid w:val="00154C8A"/>
    <w:rsid w:val="001553B8"/>
    <w:rsid w:val="00155AE3"/>
    <w:rsid w:val="00155B56"/>
    <w:rsid w:val="00156B99"/>
    <w:rsid w:val="00156DF4"/>
    <w:rsid w:val="00157C6F"/>
    <w:rsid w:val="00157FBA"/>
    <w:rsid w:val="00160875"/>
    <w:rsid w:val="00160DA6"/>
    <w:rsid w:val="00161A21"/>
    <w:rsid w:val="00164467"/>
    <w:rsid w:val="00164A30"/>
    <w:rsid w:val="00164F93"/>
    <w:rsid w:val="001666A8"/>
    <w:rsid w:val="00167819"/>
    <w:rsid w:val="00167E2C"/>
    <w:rsid w:val="001701D3"/>
    <w:rsid w:val="0017074E"/>
    <w:rsid w:val="001708DE"/>
    <w:rsid w:val="00170AF1"/>
    <w:rsid w:val="001719DF"/>
    <w:rsid w:val="00171AA2"/>
    <w:rsid w:val="001723A7"/>
    <w:rsid w:val="001724F4"/>
    <w:rsid w:val="00173480"/>
    <w:rsid w:val="0017390E"/>
    <w:rsid w:val="00176775"/>
    <w:rsid w:val="001769ED"/>
    <w:rsid w:val="0017732B"/>
    <w:rsid w:val="00182C15"/>
    <w:rsid w:val="00183D0B"/>
    <w:rsid w:val="001841D5"/>
    <w:rsid w:val="00184677"/>
    <w:rsid w:val="001850FF"/>
    <w:rsid w:val="00185E2B"/>
    <w:rsid w:val="00186654"/>
    <w:rsid w:val="00187520"/>
    <w:rsid w:val="00190277"/>
    <w:rsid w:val="00193B71"/>
    <w:rsid w:val="00194630"/>
    <w:rsid w:val="00194724"/>
    <w:rsid w:val="00194739"/>
    <w:rsid w:val="00194D84"/>
    <w:rsid w:val="00196338"/>
    <w:rsid w:val="001A0800"/>
    <w:rsid w:val="001A22C8"/>
    <w:rsid w:val="001A26E5"/>
    <w:rsid w:val="001A2F86"/>
    <w:rsid w:val="001A3004"/>
    <w:rsid w:val="001A3166"/>
    <w:rsid w:val="001A41C9"/>
    <w:rsid w:val="001A49DA"/>
    <w:rsid w:val="001A4B54"/>
    <w:rsid w:val="001A5FCE"/>
    <w:rsid w:val="001A67C5"/>
    <w:rsid w:val="001A6C71"/>
    <w:rsid w:val="001A7C18"/>
    <w:rsid w:val="001A7F7A"/>
    <w:rsid w:val="001B2302"/>
    <w:rsid w:val="001B34E1"/>
    <w:rsid w:val="001B43B0"/>
    <w:rsid w:val="001B44EA"/>
    <w:rsid w:val="001B4A24"/>
    <w:rsid w:val="001B4CD8"/>
    <w:rsid w:val="001B597F"/>
    <w:rsid w:val="001B74F5"/>
    <w:rsid w:val="001C265A"/>
    <w:rsid w:val="001C31F7"/>
    <w:rsid w:val="001C4983"/>
    <w:rsid w:val="001C4B9D"/>
    <w:rsid w:val="001C5E78"/>
    <w:rsid w:val="001C6491"/>
    <w:rsid w:val="001C66FC"/>
    <w:rsid w:val="001C7DF5"/>
    <w:rsid w:val="001C7FF1"/>
    <w:rsid w:val="001D03BA"/>
    <w:rsid w:val="001D0BAF"/>
    <w:rsid w:val="001D0C40"/>
    <w:rsid w:val="001D35CD"/>
    <w:rsid w:val="001D4322"/>
    <w:rsid w:val="001D4FCB"/>
    <w:rsid w:val="001D4FE2"/>
    <w:rsid w:val="001D607F"/>
    <w:rsid w:val="001D6970"/>
    <w:rsid w:val="001E00BF"/>
    <w:rsid w:val="001E2A96"/>
    <w:rsid w:val="001E3489"/>
    <w:rsid w:val="001E383F"/>
    <w:rsid w:val="001E3E0A"/>
    <w:rsid w:val="001E3F05"/>
    <w:rsid w:val="001E460E"/>
    <w:rsid w:val="001E4F0E"/>
    <w:rsid w:val="001E51E6"/>
    <w:rsid w:val="001E52CE"/>
    <w:rsid w:val="001E5F3B"/>
    <w:rsid w:val="001E64AF"/>
    <w:rsid w:val="001E7071"/>
    <w:rsid w:val="001E70BD"/>
    <w:rsid w:val="001E77A5"/>
    <w:rsid w:val="001F01EF"/>
    <w:rsid w:val="001F1781"/>
    <w:rsid w:val="001F443C"/>
    <w:rsid w:val="001F6639"/>
    <w:rsid w:val="001F77A2"/>
    <w:rsid w:val="001F77B3"/>
    <w:rsid w:val="00200C7E"/>
    <w:rsid w:val="00202FBA"/>
    <w:rsid w:val="00203664"/>
    <w:rsid w:val="0020569C"/>
    <w:rsid w:val="0020695E"/>
    <w:rsid w:val="00206D96"/>
    <w:rsid w:val="0021125B"/>
    <w:rsid w:val="00211DC5"/>
    <w:rsid w:val="00212AA0"/>
    <w:rsid w:val="00215D73"/>
    <w:rsid w:val="00216A01"/>
    <w:rsid w:val="00217025"/>
    <w:rsid w:val="0022006C"/>
    <w:rsid w:val="00220136"/>
    <w:rsid w:val="002201A2"/>
    <w:rsid w:val="00220230"/>
    <w:rsid w:val="0022196B"/>
    <w:rsid w:val="00222713"/>
    <w:rsid w:val="00224D05"/>
    <w:rsid w:val="002251E4"/>
    <w:rsid w:val="00225716"/>
    <w:rsid w:val="00230D5C"/>
    <w:rsid w:val="00233070"/>
    <w:rsid w:val="0023367B"/>
    <w:rsid w:val="00233914"/>
    <w:rsid w:val="00240E28"/>
    <w:rsid w:val="00242D64"/>
    <w:rsid w:val="00243915"/>
    <w:rsid w:val="00245D08"/>
    <w:rsid w:val="00245E08"/>
    <w:rsid w:val="00245F18"/>
    <w:rsid w:val="00247068"/>
    <w:rsid w:val="0024790A"/>
    <w:rsid w:val="00247F6D"/>
    <w:rsid w:val="00250F32"/>
    <w:rsid w:val="00251155"/>
    <w:rsid w:val="0025161F"/>
    <w:rsid w:val="00251FDE"/>
    <w:rsid w:val="00252602"/>
    <w:rsid w:val="00253226"/>
    <w:rsid w:val="00255673"/>
    <w:rsid w:val="00255A26"/>
    <w:rsid w:val="00256753"/>
    <w:rsid w:val="0026003D"/>
    <w:rsid w:val="002604F0"/>
    <w:rsid w:val="00260E27"/>
    <w:rsid w:val="0026140D"/>
    <w:rsid w:val="00262C28"/>
    <w:rsid w:val="00262DB5"/>
    <w:rsid w:val="00263A6B"/>
    <w:rsid w:val="00264D82"/>
    <w:rsid w:val="00267A2C"/>
    <w:rsid w:val="00267B2E"/>
    <w:rsid w:val="00267F26"/>
    <w:rsid w:val="00271556"/>
    <w:rsid w:val="00271615"/>
    <w:rsid w:val="00271794"/>
    <w:rsid w:val="00272942"/>
    <w:rsid w:val="00272BCB"/>
    <w:rsid w:val="00273134"/>
    <w:rsid w:val="00273B71"/>
    <w:rsid w:val="002742DE"/>
    <w:rsid w:val="00276E89"/>
    <w:rsid w:val="00276EE7"/>
    <w:rsid w:val="00280C57"/>
    <w:rsid w:val="00280D52"/>
    <w:rsid w:val="002812EC"/>
    <w:rsid w:val="00281776"/>
    <w:rsid w:val="002817F8"/>
    <w:rsid w:val="00282C7C"/>
    <w:rsid w:val="002833BD"/>
    <w:rsid w:val="002838F5"/>
    <w:rsid w:val="0028417D"/>
    <w:rsid w:val="002852BB"/>
    <w:rsid w:val="002856C9"/>
    <w:rsid w:val="00286B28"/>
    <w:rsid w:val="002901F8"/>
    <w:rsid w:val="00293539"/>
    <w:rsid w:val="00293ADF"/>
    <w:rsid w:val="002945AE"/>
    <w:rsid w:val="00295E5D"/>
    <w:rsid w:val="00295EA7"/>
    <w:rsid w:val="00296142"/>
    <w:rsid w:val="002961D0"/>
    <w:rsid w:val="0029695D"/>
    <w:rsid w:val="00297006"/>
    <w:rsid w:val="0029729C"/>
    <w:rsid w:val="00297B31"/>
    <w:rsid w:val="002A0220"/>
    <w:rsid w:val="002A1F2F"/>
    <w:rsid w:val="002A1FA8"/>
    <w:rsid w:val="002A2019"/>
    <w:rsid w:val="002A207E"/>
    <w:rsid w:val="002A7287"/>
    <w:rsid w:val="002A7E09"/>
    <w:rsid w:val="002B05A1"/>
    <w:rsid w:val="002B1D34"/>
    <w:rsid w:val="002B232A"/>
    <w:rsid w:val="002B3A59"/>
    <w:rsid w:val="002B5622"/>
    <w:rsid w:val="002B72A2"/>
    <w:rsid w:val="002B791D"/>
    <w:rsid w:val="002C0589"/>
    <w:rsid w:val="002C1740"/>
    <w:rsid w:val="002C2371"/>
    <w:rsid w:val="002C3411"/>
    <w:rsid w:val="002C4425"/>
    <w:rsid w:val="002C5961"/>
    <w:rsid w:val="002C7EC3"/>
    <w:rsid w:val="002D23D2"/>
    <w:rsid w:val="002D25B6"/>
    <w:rsid w:val="002D2BCD"/>
    <w:rsid w:val="002D38DE"/>
    <w:rsid w:val="002D39F1"/>
    <w:rsid w:val="002D7BAB"/>
    <w:rsid w:val="002D7C9C"/>
    <w:rsid w:val="002E016B"/>
    <w:rsid w:val="002E02FF"/>
    <w:rsid w:val="002E0A2A"/>
    <w:rsid w:val="002E0C09"/>
    <w:rsid w:val="002E0C24"/>
    <w:rsid w:val="002E16EB"/>
    <w:rsid w:val="002E1FE8"/>
    <w:rsid w:val="002E4236"/>
    <w:rsid w:val="002E4EDF"/>
    <w:rsid w:val="002E5E42"/>
    <w:rsid w:val="002E6D08"/>
    <w:rsid w:val="002E741F"/>
    <w:rsid w:val="002E7A8C"/>
    <w:rsid w:val="002E7C5A"/>
    <w:rsid w:val="002F0A63"/>
    <w:rsid w:val="002F0B70"/>
    <w:rsid w:val="002F1BB2"/>
    <w:rsid w:val="002F25ED"/>
    <w:rsid w:val="002F2737"/>
    <w:rsid w:val="002F2A09"/>
    <w:rsid w:val="002F2C70"/>
    <w:rsid w:val="002F30D1"/>
    <w:rsid w:val="002F4330"/>
    <w:rsid w:val="002F4391"/>
    <w:rsid w:val="002F67E1"/>
    <w:rsid w:val="002F6DC6"/>
    <w:rsid w:val="00300A38"/>
    <w:rsid w:val="00301CB6"/>
    <w:rsid w:val="00302BA8"/>
    <w:rsid w:val="00304385"/>
    <w:rsid w:val="00305FBB"/>
    <w:rsid w:val="00306739"/>
    <w:rsid w:val="00306892"/>
    <w:rsid w:val="00306F55"/>
    <w:rsid w:val="00307AC1"/>
    <w:rsid w:val="003105F1"/>
    <w:rsid w:val="00310BC2"/>
    <w:rsid w:val="00310D64"/>
    <w:rsid w:val="00310FC1"/>
    <w:rsid w:val="003117A3"/>
    <w:rsid w:val="003134EF"/>
    <w:rsid w:val="00314B19"/>
    <w:rsid w:val="0031518D"/>
    <w:rsid w:val="00315B66"/>
    <w:rsid w:val="0031660A"/>
    <w:rsid w:val="00316CB3"/>
    <w:rsid w:val="00317B46"/>
    <w:rsid w:val="0032014A"/>
    <w:rsid w:val="00321282"/>
    <w:rsid w:val="00322688"/>
    <w:rsid w:val="00323732"/>
    <w:rsid w:val="00324B40"/>
    <w:rsid w:val="00325A8A"/>
    <w:rsid w:val="00325ACE"/>
    <w:rsid w:val="00326288"/>
    <w:rsid w:val="00326740"/>
    <w:rsid w:val="00327B8A"/>
    <w:rsid w:val="00332844"/>
    <w:rsid w:val="00332D6D"/>
    <w:rsid w:val="00332F78"/>
    <w:rsid w:val="003330C6"/>
    <w:rsid w:val="003332E2"/>
    <w:rsid w:val="00333CEB"/>
    <w:rsid w:val="00334716"/>
    <w:rsid w:val="003348A8"/>
    <w:rsid w:val="00334B76"/>
    <w:rsid w:val="003352A2"/>
    <w:rsid w:val="00335503"/>
    <w:rsid w:val="003356D3"/>
    <w:rsid w:val="00335915"/>
    <w:rsid w:val="00335CBF"/>
    <w:rsid w:val="00335ED2"/>
    <w:rsid w:val="0033723F"/>
    <w:rsid w:val="00337889"/>
    <w:rsid w:val="00340394"/>
    <w:rsid w:val="00340475"/>
    <w:rsid w:val="003416C1"/>
    <w:rsid w:val="00341C99"/>
    <w:rsid w:val="00341E30"/>
    <w:rsid w:val="00342980"/>
    <w:rsid w:val="00343CE4"/>
    <w:rsid w:val="003442A8"/>
    <w:rsid w:val="00345091"/>
    <w:rsid w:val="00345908"/>
    <w:rsid w:val="0034603D"/>
    <w:rsid w:val="00347820"/>
    <w:rsid w:val="00347925"/>
    <w:rsid w:val="00347D7D"/>
    <w:rsid w:val="00351A10"/>
    <w:rsid w:val="00353CFA"/>
    <w:rsid w:val="00354982"/>
    <w:rsid w:val="00355C23"/>
    <w:rsid w:val="00356ECE"/>
    <w:rsid w:val="00357553"/>
    <w:rsid w:val="00357868"/>
    <w:rsid w:val="00360D76"/>
    <w:rsid w:val="00361BFE"/>
    <w:rsid w:val="00364531"/>
    <w:rsid w:val="0036547E"/>
    <w:rsid w:val="003662E2"/>
    <w:rsid w:val="00366749"/>
    <w:rsid w:val="0036682B"/>
    <w:rsid w:val="00366DE0"/>
    <w:rsid w:val="003671F3"/>
    <w:rsid w:val="00367290"/>
    <w:rsid w:val="00367A96"/>
    <w:rsid w:val="003710AF"/>
    <w:rsid w:val="00371363"/>
    <w:rsid w:val="00371A7B"/>
    <w:rsid w:val="00371B04"/>
    <w:rsid w:val="00372BB1"/>
    <w:rsid w:val="0037321E"/>
    <w:rsid w:val="00374C9F"/>
    <w:rsid w:val="00375931"/>
    <w:rsid w:val="00376546"/>
    <w:rsid w:val="003779D2"/>
    <w:rsid w:val="00377B67"/>
    <w:rsid w:val="00380D53"/>
    <w:rsid w:val="003817D0"/>
    <w:rsid w:val="00383155"/>
    <w:rsid w:val="00383D8D"/>
    <w:rsid w:val="003841F0"/>
    <w:rsid w:val="003842CA"/>
    <w:rsid w:val="00385AB0"/>
    <w:rsid w:val="00386521"/>
    <w:rsid w:val="00386DCF"/>
    <w:rsid w:val="003917CD"/>
    <w:rsid w:val="00391F8C"/>
    <w:rsid w:val="003924B3"/>
    <w:rsid w:val="0039576C"/>
    <w:rsid w:val="0039641B"/>
    <w:rsid w:val="003964DD"/>
    <w:rsid w:val="00396A47"/>
    <w:rsid w:val="00396E0C"/>
    <w:rsid w:val="00397B49"/>
    <w:rsid w:val="003A0004"/>
    <w:rsid w:val="003A09B2"/>
    <w:rsid w:val="003A0B91"/>
    <w:rsid w:val="003A188E"/>
    <w:rsid w:val="003A1BB8"/>
    <w:rsid w:val="003A20AF"/>
    <w:rsid w:val="003A268C"/>
    <w:rsid w:val="003A2A6E"/>
    <w:rsid w:val="003A3D4D"/>
    <w:rsid w:val="003A4140"/>
    <w:rsid w:val="003A5C21"/>
    <w:rsid w:val="003A5C24"/>
    <w:rsid w:val="003A6105"/>
    <w:rsid w:val="003A61DE"/>
    <w:rsid w:val="003A7344"/>
    <w:rsid w:val="003B0D39"/>
    <w:rsid w:val="003B0EFF"/>
    <w:rsid w:val="003B21CC"/>
    <w:rsid w:val="003B626A"/>
    <w:rsid w:val="003B707A"/>
    <w:rsid w:val="003B741B"/>
    <w:rsid w:val="003B7432"/>
    <w:rsid w:val="003B7D22"/>
    <w:rsid w:val="003C0887"/>
    <w:rsid w:val="003C0D7A"/>
    <w:rsid w:val="003C2A31"/>
    <w:rsid w:val="003C2BB5"/>
    <w:rsid w:val="003C3D26"/>
    <w:rsid w:val="003C3F1E"/>
    <w:rsid w:val="003C4465"/>
    <w:rsid w:val="003C4C1C"/>
    <w:rsid w:val="003C72C1"/>
    <w:rsid w:val="003D0E00"/>
    <w:rsid w:val="003D2D7C"/>
    <w:rsid w:val="003D301B"/>
    <w:rsid w:val="003D3E07"/>
    <w:rsid w:val="003D4561"/>
    <w:rsid w:val="003D47A3"/>
    <w:rsid w:val="003D5B7B"/>
    <w:rsid w:val="003D617E"/>
    <w:rsid w:val="003D74B2"/>
    <w:rsid w:val="003D7D60"/>
    <w:rsid w:val="003E1D6C"/>
    <w:rsid w:val="003E249B"/>
    <w:rsid w:val="003E4264"/>
    <w:rsid w:val="003E5DBE"/>
    <w:rsid w:val="003E6B35"/>
    <w:rsid w:val="003E7508"/>
    <w:rsid w:val="003E76DB"/>
    <w:rsid w:val="003E7ADE"/>
    <w:rsid w:val="003F05AB"/>
    <w:rsid w:val="003F256B"/>
    <w:rsid w:val="003F2A05"/>
    <w:rsid w:val="003F3B76"/>
    <w:rsid w:val="003F437E"/>
    <w:rsid w:val="003F45D5"/>
    <w:rsid w:val="003F556A"/>
    <w:rsid w:val="003F6A89"/>
    <w:rsid w:val="003F6C65"/>
    <w:rsid w:val="003F6FC8"/>
    <w:rsid w:val="00400694"/>
    <w:rsid w:val="00400848"/>
    <w:rsid w:val="004008F1"/>
    <w:rsid w:val="0040285E"/>
    <w:rsid w:val="00403171"/>
    <w:rsid w:val="0040439D"/>
    <w:rsid w:val="0040500E"/>
    <w:rsid w:val="00405904"/>
    <w:rsid w:val="00407570"/>
    <w:rsid w:val="00411577"/>
    <w:rsid w:val="004115ED"/>
    <w:rsid w:val="00411E38"/>
    <w:rsid w:val="0041312F"/>
    <w:rsid w:val="00414907"/>
    <w:rsid w:val="00415147"/>
    <w:rsid w:val="00415483"/>
    <w:rsid w:val="004172E8"/>
    <w:rsid w:val="00417905"/>
    <w:rsid w:val="00420401"/>
    <w:rsid w:val="00420468"/>
    <w:rsid w:val="00421D7C"/>
    <w:rsid w:val="00422AE5"/>
    <w:rsid w:val="00422F9A"/>
    <w:rsid w:val="00423EED"/>
    <w:rsid w:val="00423F10"/>
    <w:rsid w:val="004250CF"/>
    <w:rsid w:val="00425E01"/>
    <w:rsid w:val="00427510"/>
    <w:rsid w:val="00427CCB"/>
    <w:rsid w:val="00430879"/>
    <w:rsid w:val="004308E3"/>
    <w:rsid w:val="00430EC9"/>
    <w:rsid w:val="00432213"/>
    <w:rsid w:val="004325E8"/>
    <w:rsid w:val="00432630"/>
    <w:rsid w:val="004331F7"/>
    <w:rsid w:val="0043431A"/>
    <w:rsid w:val="00434B29"/>
    <w:rsid w:val="00435611"/>
    <w:rsid w:val="00436005"/>
    <w:rsid w:val="004368DB"/>
    <w:rsid w:val="00436A92"/>
    <w:rsid w:val="0043755F"/>
    <w:rsid w:val="004379A7"/>
    <w:rsid w:val="00440536"/>
    <w:rsid w:val="00441A06"/>
    <w:rsid w:val="00442661"/>
    <w:rsid w:val="00442676"/>
    <w:rsid w:val="00443370"/>
    <w:rsid w:val="004453D6"/>
    <w:rsid w:val="004458B3"/>
    <w:rsid w:val="004460AB"/>
    <w:rsid w:val="004463B2"/>
    <w:rsid w:val="004464F8"/>
    <w:rsid w:val="00446D44"/>
    <w:rsid w:val="00447181"/>
    <w:rsid w:val="0045040F"/>
    <w:rsid w:val="00450698"/>
    <w:rsid w:val="004526B0"/>
    <w:rsid w:val="0045320C"/>
    <w:rsid w:val="00453A0A"/>
    <w:rsid w:val="004540A4"/>
    <w:rsid w:val="004544CE"/>
    <w:rsid w:val="00454E64"/>
    <w:rsid w:val="004550A1"/>
    <w:rsid w:val="004575D4"/>
    <w:rsid w:val="00461992"/>
    <w:rsid w:val="004628AC"/>
    <w:rsid w:val="00463D6B"/>
    <w:rsid w:val="00464E84"/>
    <w:rsid w:val="004661A4"/>
    <w:rsid w:val="00472ADB"/>
    <w:rsid w:val="004743CF"/>
    <w:rsid w:val="00474E81"/>
    <w:rsid w:val="00477090"/>
    <w:rsid w:val="00477101"/>
    <w:rsid w:val="0047743B"/>
    <w:rsid w:val="00477A4B"/>
    <w:rsid w:val="00480793"/>
    <w:rsid w:val="004810D0"/>
    <w:rsid w:val="00483A47"/>
    <w:rsid w:val="00483D34"/>
    <w:rsid w:val="00484A36"/>
    <w:rsid w:val="00485ABC"/>
    <w:rsid w:val="00487C96"/>
    <w:rsid w:val="00490D6B"/>
    <w:rsid w:val="004920C1"/>
    <w:rsid w:val="0049564C"/>
    <w:rsid w:val="0049597D"/>
    <w:rsid w:val="00496EAF"/>
    <w:rsid w:val="00497FCC"/>
    <w:rsid w:val="00497FFA"/>
    <w:rsid w:val="004A30BA"/>
    <w:rsid w:val="004A31DE"/>
    <w:rsid w:val="004A3769"/>
    <w:rsid w:val="004A3D8A"/>
    <w:rsid w:val="004A426B"/>
    <w:rsid w:val="004A4A6D"/>
    <w:rsid w:val="004A553A"/>
    <w:rsid w:val="004A615D"/>
    <w:rsid w:val="004A64DF"/>
    <w:rsid w:val="004A6C2D"/>
    <w:rsid w:val="004A709B"/>
    <w:rsid w:val="004A787A"/>
    <w:rsid w:val="004A79DB"/>
    <w:rsid w:val="004B050B"/>
    <w:rsid w:val="004B054A"/>
    <w:rsid w:val="004B06D6"/>
    <w:rsid w:val="004B0881"/>
    <w:rsid w:val="004B1851"/>
    <w:rsid w:val="004B20A8"/>
    <w:rsid w:val="004B284C"/>
    <w:rsid w:val="004B2A27"/>
    <w:rsid w:val="004B37FB"/>
    <w:rsid w:val="004B44FD"/>
    <w:rsid w:val="004B45D8"/>
    <w:rsid w:val="004B4C4C"/>
    <w:rsid w:val="004B53D8"/>
    <w:rsid w:val="004B6898"/>
    <w:rsid w:val="004B705A"/>
    <w:rsid w:val="004C0131"/>
    <w:rsid w:val="004C086C"/>
    <w:rsid w:val="004C0C8F"/>
    <w:rsid w:val="004C0E13"/>
    <w:rsid w:val="004C16D5"/>
    <w:rsid w:val="004C37EA"/>
    <w:rsid w:val="004C5DE2"/>
    <w:rsid w:val="004C674E"/>
    <w:rsid w:val="004D0324"/>
    <w:rsid w:val="004D1B1E"/>
    <w:rsid w:val="004D1CAF"/>
    <w:rsid w:val="004D2B3E"/>
    <w:rsid w:val="004D392A"/>
    <w:rsid w:val="004D4295"/>
    <w:rsid w:val="004D59A4"/>
    <w:rsid w:val="004D5ADC"/>
    <w:rsid w:val="004D5B79"/>
    <w:rsid w:val="004D617F"/>
    <w:rsid w:val="004D6710"/>
    <w:rsid w:val="004D6797"/>
    <w:rsid w:val="004E0593"/>
    <w:rsid w:val="004E12AA"/>
    <w:rsid w:val="004E2693"/>
    <w:rsid w:val="004E380F"/>
    <w:rsid w:val="004E587F"/>
    <w:rsid w:val="004E5975"/>
    <w:rsid w:val="004F09C9"/>
    <w:rsid w:val="004F27F1"/>
    <w:rsid w:val="004F2FBD"/>
    <w:rsid w:val="004F3796"/>
    <w:rsid w:val="004F3D4C"/>
    <w:rsid w:val="004F4786"/>
    <w:rsid w:val="004F5D46"/>
    <w:rsid w:val="004F6163"/>
    <w:rsid w:val="004F6C22"/>
    <w:rsid w:val="0050007F"/>
    <w:rsid w:val="00500B3D"/>
    <w:rsid w:val="00500F82"/>
    <w:rsid w:val="005013F1"/>
    <w:rsid w:val="00501F64"/>
    <w:rsid w:val="00502136"/>
    <w:rsid w:val="0050293F"/>
    <w:rsid w:val="00503AD1"/>
    <w:rsid w:val="005041B2"/>
    <w:rsid w:val="005041EA"/>
    <w:rsid w:val="00504427"/>
    <w:rsid w:val="00504779"/>
    <w:rsid w:val="00504A28"/>
    <w:rsid w:val="0050504B"/>
    <w:rsid w:val="00505BB3"/>
    <w:rsid w:val="0050650B"/>
    <w:rsid w:val="00506660"/>
    <w:rsid w:val="00507B68"/>
    <w:rsid w:val="00510330"/>
    <w:rsid w:val="005108B9"/>
    <w:rsid w:val="005117CB"/>
    <w:rsid w:val="00511A64"/>
    <w:rsid w:val="00511DB8"/>
    <w:rsid w:val="005121BE"/>
    <w:rsid w:val="005126C5"/>
    <w:rsid w:val="00512946"/>
    <w:rsid w:val="005131C3"/>
    <w:rsid w:val="00513AAE"/>
    <w:rsid w:val="005147EA"/>
    <w:rsid w:val="00515209"/>
    <w:rsid w:val="00515537"/>
    <w:rsid w:val="00515FEB"/>
    <w:rsid w:val="0051645D"/>
    <w:rsid w:val="005170A5"/>
    <w:rsid w:val="00521175"/>
    <w:rsid w:val="005219A5"/>
    <w:rsid w:val="00521E39"/>
    <w:rsid w:val="0052214C"/>
    <w:rsid w:val="00522C86"/>
    <w:rsid w:val="00524336"/>
    <w:rsid w:val="00524670"/>
    <w:rsid w:val="005269E7"/>
    <w:rsid w:val="0052776E"/>
    <w:rsid w:val="00527880"/>
    <w:rsid w:val="005301DD"/>
    <w:rsid w:val="0053210C"/>
    <w:rsid w:val="005326FC"/>
    <w:rsid w:val="00532B48"/>
    <w:rsid w:val="00532F5F"/>
    <w:rsid w:val="0053304C"/>
    <w:rsid w:val="00534219"/>
    <w:rsid w:val="005351D4"/>
    <w:rsid w:val="00536172"/>
    <w:rsid w:val="00536612"/>
    <w:rsid w:val="00540036"/>
    <w:rsid w:val="0054079F"/>
    <w:rsid w:val="00540B95"/>
    <w:rsid w:val="00541008"/>
    <w:rsid w:val="005413EE"/>
    <w:rsid w:val="0054164F"/>
    <w:rsid w:val="005445C5"/>
    <w:rsid w:val="00544774"/>
    <w:rsid w:val="00544BC5"/>
    <w:rsid w:val="00545CF1"/>
    <w:rsid w:val="00545E36"/>
    <w:rsid w:val="00546D25"/>
    <w:rsid w:val="00547451"/>
    <w:rsid w:val="00547642"/>
    <w:rsid w:val="00550451"/>
    <w:rsid w:val="00551CB7"/>
    <w:rsid w:val="00551E23"/>
    <w:rsid w:val="00554F39"/>
    <w:rsid w:val="00554F55"/>
    <w:rsid w:val="005550DB"/>
    <w:rsid w:val="0055538A"/>
    <w:rsid w:val="00555CB6"/>
    <w:rsid w:val="00555EE6"/>
    <w:rsid w:val="00556864"/>
    <w:rsid w:val="00556B03"/>
    <w:rsid w:val="00560949"/>
    <w:rsid w:val="00560FB3"/>
    <w:rsid w:val="0056106D"/>
    <w:rsid w:val="005610D2"/>
    <w:rsid w:val="005629AE"/>
    <w:rsid w:val="0056471A"/>
    <w:rsid w:val="00565290"/>
    <w:rsid w:val="00565CF6"/>
    <w:rsid w:val="005666C9"/>
    <w:rsid w:val="0056681D"/>
    <w:rsid w:val="00566E1A"/>
    <w:rsid w:val="005703D3"/>
    <w:rsid w:val="00571A9B"/>
    <w:rsid w:val="00572096"/>
    <w:rsid w:val="005732C6"/>
    <w:rsid w:val="00573B51"/>
    <w:rsid w:val="00573BD2"/>
    <w:rsid w:val="005741F9"/>
    <w:rsid w:val="0057474C"/>
    <w:rsid w:val="00574921"/>
    <w:rsid w:val="00574930"/>
    <w:rsid w:val="00574A16"/>
    <w:rsid w:val="005755D2"/>
    <w:rsid w:val="00575C73"/>
    <w:rsid w:val="0057746A"/>
    <w:rsid w:val="00580F09"/>
    <w:rsid w:val="00581340"/>
    <w:rsid w:val="005817A4"/>
    <w:rsid w:val="005824B1"/>
    <w:rsid w:val="0058480E"/>
    <w:rsid w:val="005851B9"/>
    <w:rsid w:val="005853E2"/>
    <w:rsid w:val="0058557B"/>
    <w:rsid w:val="00586109"/>
    <w:rsid w:val="0058619B"/>
    <w:rsid w:val="00591244"/>
    <w:rsid w:val="005915EC"/>
    <w:rsid w:val="00591925"/>
    <w:rsid w:val="00591B75"/>
    <w:rsid w:val="005924E7"/>
    <w:rsid w:val="00592F9E"/>
    <w:rsid w:val="0059325C"/>
    <w:rsid w:val="00594C77"/>
    <w:rsid w:val="00597B30"/>
    <w:rsid w:val="00597FCB"/>
    <w:rsid w:val="005A0347"/>
    <w:rsid w:val="005A2F06"/>
    <w:rsid w:val="005A44ED"/>
    <w:rsid w:val="005A58DB"/>
    <w:rsid w:val="005A5990"/>
    <w:rsid w:val="005A740A"/>
    <w:rsid w:val="005A7706"/>
    <w:rsid w:val="005B03F9"/>
    <w:rsid w:val="005B1BCF"/>
    <w:rsid w:val="005B293B"/>
    <w:rsid w:val="005B2D97"/>
    <w:rsid w:val="005B3871"/>
    <w:rsid w:val="005B4652"/>
    <w:rsid w:val="005B5097"/>
    <w:rsid w:val="005B77A6"/>
    <w:rsid w:val="005B7AFF"/>
    <w:rsid w:val="005C007E"/>
    <w:rsid w:val="005C04AD"/>
    <w:rsid w:val="005C22CD"/>
    <w:rsid w:val="005C259B"/>
    <w:rsid w:val="005C26C3"/>
    <w:rsid w:val="005C499C"/>
    <w:rsid w:val="005C49C1"/>
    <w:rsid w:val="005C512E"/>
    <w:rsid w:val="005C578C"/>
    <w:rsid w:val="005C61E1"/>
    <w:rsid w:val="005C6417"/>
    <w:rsid w:val="005C6A67"/>
    <w:rsid w:val="005C7E42"/>
    <w:rsid w:val="005D0B03"/>
    <w:rsid w:val="005D1F93"/>
    <w:rsid w:val="005D2FB9"/>
    <w:rsid w:val="005D3DAF"/>
    <w:rsid w:val="005D46DA"/>
    <w:rsid w:val="005D4736"/>
    <w:rsid w:val="005D65CC"/>
    <w:rsid w:val="005D7DC3"/>
    <w:rsid w:val="005E03E2"/>
    <w:rsid w:val="005E05FB"/>
    <w:rsid w:val="005E09AD"/>
    <w:rsid w:val="005E0CA0"/>
    <w:rsid w:val="005E0FC4"/>
    <w:rsid w:val="005E43AB"/>
    <w:rsid w:val="005E47C4"/>
    <w:rsid w:val="005E5DEE"/>
    <w:rsid w:val="005E6546"/>
    <w:rsid w:val="005E6D43"/>
    <w:rsid w:val="005E73B3"/>
    <w:rsid w:val="005E777C"/>
    <w:rsid w:val="005F0A9D"/>
    <w:rsid w:val="005F12DD"/>
    <w:rsid w:val="005F13AA"/>
    <w:rsid w:val="005F162B"/>
    <w:rsid w:val="005F194E"/>
    <w:rsid w:val="005F35D0"/>
    <w:rsid w:val="005F361E"/>
    <w:rsid w:val="005F3828"/>
    <w:rsid w:val="005F3902"/>
    <w:rsid w:val="005F4805"/>
    <w:rsid w:val="005F75DB"/>
    <w:rsid w:val="005F7D2D"/>
    <w:rsid w:val="006022A4"/>
    <w:rsid w:val="00602996"/>
    <w:rsid w:val="00603433"/>
    <w:rsid w:val="006035A0"/>
    <w:rsid w:val="00603F59"/>
    <w:rsid w:val="00604AC1"/>
    <w:rsid w:val="006057EA"/>
    <w:rsid w:val="0060619D"/>
    <w:rsid w:val="006061FF"/>
    <w:rsid w:val="006063D6"/>
    <w:rsid w:val="00607100"/>
    <w:rsid w:val="00610263"/>
    <w:rsid w:val="00610938"/>
    <w:rsid w:val="006116CE"/>
    <w:rsid w:val="00611CB4"/>
    <w:rsid w:val="00612A18"/>
    <w:rsid w:val="00612B46"/>
    <w:rsid w:val="00614E1D"/>
    <w:rsid w:val="00614EE9"/>
    <w:rsid w:val="00615094"/>
    <w:rsid w:val="00615B92"/>
    <w:rsid w:val="006201A7"/>
    <w:rsid w:val="0062057C"/>
    <w:rsid w:val="00621035"/>
    <w:rsid w:val="00621569"/>
    <w:rsid w:val="0062253D"/>
    <w:rsid w:val="006241DA"/>
    <w:rsid w:val="0062464E"/>
    <w:rsid w:val="00624BC1"/>
    <w:rsid w:val="00625728"/>
    <w:rsid w:val="0062600C"/>
    <w:rsid w:val="0062662E"/>
    <w:rsid w:val="00627DE6"/>
    <w:rsid w:val="00630546"/>
    <w:rsid w:val="00633D3F"/>
    <w:rsid w:val="00633E7C"/>
    <w:rsid w:val="00633EC5"/>
    <w:rsid w:val="0063404B"/>
    <w:rsid w:val="00634684"/>
    <w:rsid w:val="00634EC1"/>
    <w:rsid w:val="006350FD"/>
    <w:rsid w:val="00635422"/>
    <w:rsid w:val="0063598E"/>
    <w:rsid w:val="0063655F"/>
    <w:rsid w:val="00636FC8"/>
    <w:rsid w:val="006410AB"/>
    <w:rsid w:val="00641259"/>
    <w:rsid w:val="00642303"/>
    <w:rsid w:val="00642FD0"/>
    <w:rsid w:val="00644D8D"/>
    <w:rsid w:val="00644E1D"/>
    <w:rsid w:val="00645A36"/>
    <w:rsid w:val="00651B29"/>
    <w:rsid w:val="006527F4"/>
    <w:rsid w:val="00652832"/>
    <w:rsid w:val="006528F4"/>
    <w:rsid w:val="00653E99"/>
    <w:rsid w:val="006550A6"/>
    <w:rsid w:val="00655772"/>
    <w:rsid w:val="00655ADE"/>
    <w:rsid w:val="00660126"/>
    <w:rsid w:val="00660A03"/>
    <w:rsid w:val="00661162"/>
    <w:rsid w:val="006668CA"/>
    <w:rsid w:val="00666C7A"/>
    <w:rsid w:val="00667337"/>
    <w:rsid w:val="006731FF"/>
    <w:rsid w:val="006737C4"/>
    <w:rsid w:val="00675B1A"/>
    <w:rsid w:val="00676293"/>
    <w:rsid w:val="006812BB"/>
    <w:rsid w:val="00681679"/>
    <w:rsid w:val="0068205F"/>
    <w:rsid w:val="006827EC"/>
    <w:rsid w:val="00682A19"/>
    <w:rsid w:val="00683E31"/>
    <w:rsid w:val="00683E95"/>
    <w:rsid w:val="00683EB1"/>
    <w:rsid w:val="00685503"/>
    <w:rsid w:val="00685BCA"/>
    <w:rsid w:val="00686FDC"/>
    <w:rsid w:val="00690116"/>
    <w:rsid w:val="00690B6D"/>
    <w:rsid w:val="00690F1D"/>
    <w:rsid w:val="00691FD7"/>
    <w:rsid w:val="00694B3C"/>
    <w:rsid w:val="006955A3"/>
    <w:rsid w:val="0069776E"/>
    <w:rsid w:val="006A002C"/>
    <w:rsid w:val="006A0694"/>
    <w:rsid w:val="006A0D89"/>
    <w:rsid w:val="006A11B2"/>
    <w:rsid w:val="006A3BAE"/>
    <w:rsid w:val="006A3FC5"/>
    <w:rsid w:val="006A5DDB"/>
    <w:rsid w:val="006A5FE1"/>
    <w:rsid w:val="006B003B"/>
    <w:rsid w:val="006B0934"/>
    <w:rsid w:val="006B0B85"/>
    <w:rsid w:val="006B0EFB"/>
    <w:rsid w:val="006B245C"/>
    <w:rsid w:val="006B2971"/>
    <w:rsid w:val="006B3016"/>
    <w:rsid w:val="006B444D"/>
    <w:rsid w:val="006B44F5"/>
    <w:rsid w:val="006B4674"/>
    <w:rsid w:val="006B76F7"/>
    <w:rsid w:val="006C1EB2"/>
    <w:rsid w:val="006C230C"/>
    <w:rsid w:val="006C35C2"/>
    <w:rsid w:val="006C3CBA"/>
    <w:rsid w:val="006C3F52"/>
    <w:rsid w:val="006C4CB0"/>
    <w:rsid w:val="006C4FC0"/>
    <w:rsid w:val="006C66BB"/>
    <w:rsid w:val="006C7AD6"/>
    <w:rsid w:val="006D03D3"/>
    <w:rsid w:val="006D0CEE"/>
    <w:rsid w:val="006D1880"/>
    <w:rsid w:val="006D1CC0"/>
    <w:rsid w:val="006D36FF"/>
    <w:rsid w:val="006D388A"/>
    <w:rsid w:val="006D47CE"/>
    <w:rsid w:val="006D5BE4"/>
    <w:rsid w:val="006D5FFE"/>
    <w:rsid w:val="006D6A2B"/>
    <w:rsid w:val="006D7307"/>
    <w:rsid w:val="006E004D"/>
    <w:rsid w:val="006E081C"/>
    <w:rsid w:val="006E096E"/>
    <w:rsid w:val="006E1203"/>
    <w:rsid w:val="006E1AF9"/>
    <w:rsid w:val="006E2B66"/>
    <w:rsid w:val="006E3E70"/>
    <w:rsid w:val="006E7068"/>
    <w:rsid w:val="006F06EA"/>
    <w:rsid w:val="006F1024"/>
    <w:rsid w:val="006F1293"/>
    <w:rsid w:val="006F132C"/>
    <w:rsid w:val="006F1BAF"/>
    <w:rsid w:val="006F1F70"/>
    <w:rsid w:val="006F2478"/>
    <w:rsid w:val="006F37E2"/>
    <w:rsid w:val="006F42DA"/>
    <w:rsid w:val="0070064D"/>
    <w:rsid w:val="00701F3C"/>
    <w:rsid w:val="00702B6F"/>
    <w:rsid w:val="00703BC6"/>
    <w:rsid w:val="00703F50"/>
    <w:rsid w:val="00704094"/>
    <w:rsid w:val="00704B20"/>
    <w:rsid w:val="00704DF3"/>
    <w:rsid w:val="00704F54"/>
    <w:rsid w:val="0070533E"/>
    <w:rsid w:val="00705465"/>
    <w:rsid w:val="00705C53"/>
    <w:rsid w:val="00706888"/>
    <w:rsid w:val="00710A11"/>
    <w:rsid w:val="00711108"/>
    <w:rsid w:val="00712F6C"/>
    <w:rsid w:val="00714CBF"/>
    <w:rsid w:val="00714ED7"/>
    <w:rsid w:val="0071561C"/>
    <w:rsid w:val="0071711F"/>
    <w:rsid w:val="00717865"/>
    <w:rsid w:val="00720AB1"/>
    <w:rsid w:val="00721A4F"/>
    <w:rsid w:val="00721BED"/>
    <w:rsid w:val="00721E82"/>
    <w:rsid w:val="007221A4"/>
    <w:rsid w:val="00723FF3"/>
    <w:rsid w:val="00725302"/>
    <w:rsid w:val="007274F9"/>
    <w:rsid w:val="00732F78"/>
    <w:rsid w:val="00734245"/>
    <w:rsid w:val="0073599B"/>
    <w:rsid w:val="00735E55"/>
    <w:rsid w:val="007374AB"/>
    <w:rsid w:val="007375FB"/>
    <w:rsid w:val="00740707"/>
    <w:rsid w:val="007412A3"/>
    <w:rsid w:val="00742221"/>
    <w:rsid w:val="00743A1C"/>
    <w:rsid w:val="00745347"/>
    <w:rsid w:val="007466FC"/>
    <w:rsid w:val="007471F0"/>
    <w:rsid w:val="007471F2"/>
    <w:rsid w:val="00747A1B"/>
    <w:rsid w:val="00750E8F"/>
    <w:rsid w:val="007511D8"/>
    <w:rsid w:val="007516A3"/>
    <w:rsid w:val="00751815"/>
    <w:rsid w:val="007522B4"/>
    <w:rsid w:val="00752757"/>
    <w:rsid w:val="0075293B"/>
    <w:rsid w:val="00752BDA"/>
    <w:rsid w:val="00755306"/>
    <w:rsid w:val="00755732"/>
    <w:rsid w:val="00755C22"/>
    <w:rsid w:val="00755E1F"/>
    <w:rsid w:val="007572B2"/>
    <w:rsid w:val="00760639"/>
    <w:rsid w:val="007614E5"/>
    <w:rsid w:val="00762328"/>
    <w:rsid w:val="007627F0"/>
    <w:rsid w:val="00763333"/>
    <w:rsid w:val="0076416F"/>
    <w:rsid w:val="00764563"/>
    <w:rsid w:val="00766180"/>
    <w:rsid w:val="00766324"/>
    <w:rsid w:val="0076658E"/>
    <w:rsid w:val="00770048"/>
    <w:rsid w:val="0077034B"/>
    <w:rsid w:val="007707E4"/>
    <w:rsid w:val="00773240"/>
    <w:rsid w:val="00773ED6"/>
    <w:rsid w:val="00775CE5"/>
    <w:rsid w:val="007760F5"/>
    <w:rsid w:val="007763DA"/>
    <w:rsid w:val="007772E6"/>
    <w:rsid w:val="0077790F"/>
    <w:rsid w:val="0078200A"/>
    <w:rsid w:val="00782924"/>
    <w:rsid w:val="007849A0"/>
    <w:rsid w:val="00784FB1"/>
    <w:rsid w:val="00785857"/>
    <w:rsid w:val="0078626C"/>
    <w:rsid w:val="007863D6"/>
    <w:rsid w:val="007873F5"/>
    <w:rsid w:val="00790A37"/>
    <w:rsid w:val="0079395B"/>
    <w:rsid w:val="00794CA4"/>
    <w:rsid w:val="007968FF"/>
    <w:rsid w:val="00796964"/>
    <w:rsid w:val="007974F0"/>
    <w:rsid w:val="007A1647"/>
    <w:rsid w:val="007A1B8A"/>
    <w:rsid w:val="007A1C86"/>
    <w:rsid w:val="007A306F"/>
    <w:rsid w:val="007A43D8"/>
    <w:rsid w:val="007A5535"/>
    <w:rsid w:val="007A6B3B"/>
    <w:rsid w:val="007A70BE"/>
    <w:rsid w:val="007B007A"/>
    <w:rsid w:val="007B0235"/>
    <w:rsid w:val="007B0A67"/>
    <w:rsid w:val="007B0C50"/>
    <w:rsid w:val="007B1388"/>
    <w:rsid w:val="007B32EE"/>
    <w:rsid w:val="007B382C"/>
    <w:rsid w:val="007B5255"/>
    <w:rsid w:val="007B53E9"/>
    <w:rsid w:val="007B5659"/>
    <w:rsid w:val="007B7656"/>
    <w:rsid w:val="007B765B"/>
    <w:rsid w:val="007C0E62"/>
    <w:rsid w:val="007C24AF"/>
    <w:rsid w:val="007C2DD4"/>
    <w:rsid w:val="007C30E9"/>
    <w:rsid w:val="007C3239"/>
    <w:rsid w:val="007C4949"/>
    <w:rsid w:val="007C624C"/>
    <w:rsid w:val="007C642E"/>
    <w:rsid w:val="007C66E5"/>
    <w:rsid w:val="007C6750"/>
    <w:rsid w:val="007D08F1"/>
    <w:rsid w:val="007D493D"/>
    <w:rsid w:val="007D50EB"/>
    <w:rsid w:val="007D5710"/>
    <w:rsid w:val="007D728D"/>
    <w:rsid w:val="007E04ED"/>
    <w:rsid w:val="007E08D9"/>
    <w:rsid w:val="007E17E7"/>
    <w:rsid w:val="007E1D6F"/>
    <w:rsid w:val="007E2E4D"/>
    <w:rsid w:val="007E32BD"/>
    <w:rsid w:val="007E470A"/>
    <w:rsid w:val="007E4BB9"/>
    <w:rsid w:val="007E4F76"/>
    <w:rsid w:val="007E5047"/>
    <w:rsid w:val="007E517D"/>
    <w:rsid w:val="007E5509"/>
    <w:rsid w:val="007E58BF"/>
    <w:rsid w:val="007E5A3A"/>
    <w:rsid w:val="007E60B7"/>
    <w:rsid w:val="007E6C35"/>
    <w:rsid w:val="007E6F62"/>
    <w:rsid w:val="007E7263"/>
    <w:rsid w:val="007F0279"/>
    <w:rsid w:val="007F0F49"/>
    <w:rsid w:val="007F1E90"/>
    <w:rsid w:val="007F2078"/>
    <w:rsid w:val="007F2CB4"/>
    <w:rsid w:val="007F618C"/>
    <w:rsid w:val="007F6B15"/>
    <w:rsid w:val="008017D6"/>
    <w:rsid w:val="00802109"/>
    <w:rsid w:val="008024B8"/>
    <w:rsid w:val="0080305D"/>
    <w:rsid w:val="00807C9E"/>
    <w:rsid w:val="0081131C"/>
    <w:rsid w:val="00812255"/>
    <w:rsid w:val="00812E0D"/>
    <w:rsid w:val="00814071"/>
    <w:rsid w:val="00814F24"/>
    <w:rsid w:val="00814F35"/>
    <w:rsid w:val="00815AE5"/>
    <w:rsid w:val="00817F16"/>
    <w:rsid w:val="008200AD"/>
    <w:rsid w:val="008204FA"/>
    <w:rsid w:val="00820DE0"/>
    <w:rsid w:val="00820E7D"/>
    <w:rsid w:val="0082165E"/>
    <w:rsid w:val="00822090"/>
    <w:rsid w:val="00825CB9"/>
    <w:rsid w:val="0083104A"/>
    <w:rsid w:val="00831BA7"/>
    <w:rsid w:val="00832F2B"/>
    <w:rsid w:val="00832F7D"/>
    <w:rsid w:val="00835C4F"/>
    <w:rsid w:val="00836D62"/>
    <w:rsid w:val="00836EAE"/>
    <w:rsid w:val="00837D72"/>
    <w:rsid w:val="00837DBD"/>
    <w:rsid w:val="00837E92"/>
    <w:rsid w:val="008405F7"/>
    <w:rsid w:val="00842D10"/>
    <w:rsid w:val="008437EB"/>
    <w:rsid w:val="00843CE4"/>
    <w:rsid w:val="00844268"/>
    <w:rsid w:val="00844F2E"/>
    <w:rsid w:val="00846B43"/>
    <w:rsid w:val="0084712B"/>
    <w:rsid w:val="0084764F"/>
    <w:rsid w:val="00847EDF"/>
    <w:rsid w:val="008505EF"/>
    <w:rsid w:val="00850789"/>
    <w:rsid w:val="00850C64"/>
    <w:rsid w:val="00851882"/>
    <w:rsid w:val="0085227C"/>
    <w:rsid w:val="00852E93"/>
    <w:rsid w:val="00852EE4"/>
    <w:rsid w:val="00852EEB"/>
    <w:rsid w:val="00853FF5"/>
    <w:rsid w:val="0085489C"/>
    <w:rsid w:val="00854E26"/>
    <w:rsid w:val="008551C7"/>
    <w:rsid w:val="008553A8"/>
    <w:rsid w:val="00855B74"/>
    <w:rsid w:val="00855E5C"/>
    <w:rsid w:val="00855EA1"/>
    <w:rsid w:val="00857821"/>
    <w:rsid w:val="00857C0E"/>
    <w:rsid w:val="00857D51"/>
    <w:rsid w:val="0086104A"/>
    <w:rsid w:val="0086327E"/>
    <w:rsid w:val="008636A3"/>
    <w:rsid w:val="00863870"/>
    <w:rsid w:val="00863F7A"/>
    <w:rsid w:val="00864146"/>
    <w:rsid w:val="0086622E"/>
    <w:rsid w:val="0086790C"/>
    <w:rsid w:val="00871603"/>
    <w:rsid w:val="00872BB5"/>
    <w:rsid w:val="0087345D"/>
    <w:rsid w:val="00874940"/>
    <w:rsid w:val="008753F3"/>
    <w:rsid w:val="008756E7"/>
    <w:rsid w:val="008765C2"/>
    <w:rsid w:val="00876B8E"/>
    <w:rsid w:val="00876CFE"/>
    <w:rsid w:val="00877A08"/>
    <w:rsid w:val="00877F10"/>
    <w:rsid w:val="00880CA3"/>
    <w:rsid w:val="00880FCA"/>
    <w:rsid w:val="0088139B"/>
    <w:rsid w:val="00882C9B"/>
    <w:rsid w:val="00882D9E"/>
    <w:rsid w:val="00882EDE"/>
    <w:rsid w:val="0088309A"/>
    <w:rsid w:val="00883197"/>
    <w:rsid w:val="008843BC"/>
    <w:rsid w:val="00884C38"/>
    <w:rsid w:val="00885882"/>
    <w:rsid w:val="00885B41"/>
    <w:rsid w:val="00886C18"/>
    <w:rsid w:val="0088733F"/>
    <w:rsid w:val="00890BC3"/>
    <w:rsid w:val="00892AA8"/>
    <w:rsid w:val="00893CA1"/>
    <w:rsid w:val="00894584"/>
    <w:rsid w:val="008946FC"/>
    <w:rsid w:val="00896D19"/>
    <w:rsid w:val="0089793C"/>
    <w:rsid w:val="008A1944"/>
    <w:rsid w:val="008A1CC0"/>
    <w:rsid w:val="008A5E0A"/>
    <w:rsid w:val="008A7222"/>
    <w:rsid w:val="008B18D4"/>
    <w:rsid w:val="008B1E14"/>
    <w:rsid w:val="008B26ED"/>
    <w:rsid w:val="008B2A2F"/>
    <w:rsid w:val="008B46EB"/>
    <w:rsid w:val="008C1549"/>
    <w:rsid w:val="008C2666"/>
    <w:rsid w:val="008C282F"/>
    <w:rsid w:val="008C2FC2"/>
    <w:rsid w:val="008C31DC"/>
    <w:rsid w:val="008C326F"/>
    <w:rsid w:val="008C3CB7"/>
    <w:rsid w:val="008C3D1B"/>
    <w:rsid w:val="008C3DC7"/>
    <w:rsid w:val="008C46E7"/>
    <w:rsid w:val="008C48EA"/>
    <w:rsid w:val="008C7251"/>
    <w:rsid w:val="008C760D"/>
    <w:rsid w:val="008D07F7"/>
    <w:rsid w:val="008D195C"/>
    <w:rsid w:val="008D24D6"/>
    <w:rsid w:val="008D2B09"/>
    <w:rsid w:val="008D36B9"/>
    <w:rsid w:val="008D4669"/>
    <w:rsid w:val="008D61B8"/>
    <w:rsid w:val="008E12B6"/>
    <w:rsid w:val="008E2296"/>
    <w:rsid w:val="008E3BF6"/>
    <w:rsid w:val="008E3FB6"/>
    <w:rsid w:val="008E4F9E"/>
    <w:rsid w:val="008E67EB"/>
    <w:rsid w:val="008E680D"/>
    <w:rsid w:val="008E799D"/>
    <w:rsid w:val="008F0131"/>
    <w:rsid w:val="008F0ACE"/>
    <w:rsid w:val="008F1F0B"/>
    <w:rsid w:val="008F5CE9"/>
    <w:rsid w:val="008F7893"/>
    <w:rsid w:val="00900BAB"/>
    <w:rsid w:val="00900C43"/>
    <w:rsid w:val="00901CF4"/>
    <w:rsid w:val="00902050"/>
    <w:rsid w:val="009024E4"/>
    <w:rsid w:val="00903581"/>
    <w:rsid w:val="0090437C"/>
    <w:rsid w:val="0090541D"/>
    <w:rsid w:val="00907A81"/>
    <w:rsid w:val="009100AF"/>
    <w:rsid w:val="009118C4"/>
    <w:rsid w:val="00911B3D"/>
    <w:rsid w:val="00911F19"/>
    <w:rsid w:val="00912A8B"/>
    <w:rsid w:val="00912BEB"/>
    <w:rsid w:val="00913040"/>
    <w:rsid w:val="009143BF"/>
    <w:rsid w:val="00914DEA"/>
    <w:rsid w:val="00915196"/>
    <w:rsid w:val="00916995"/>
    <w:rsid w:val="00916E24"/>
    <w:rsid w:val="00920043"/>
    <w:rsid w:val="009203DB"/>
    <w:rsid w:val="00920EAF"/>
    <w:rsid w:val="00922885"/>
    <w:rsid w:val="00924AE8"/>
    <w:rsid w:val="00925D5F"/>
    <w:rsid w:val="00925E16"/>
    <w:rsid w:val="00927CE3"/>
    <w:rsid w:val="00931A20"/>
    <w:rsid w:val="00932145"/>
    <w:rsid w:val="00932186"/>
    <w:rsid w:val="00932194"/>
    <w:rsid w:val="00933FCF"/>
    <w:rsid w:val="00934C10"/>
    <w:rsid w:val="00934FA2"/>
    <w:rsid w:val="009354F3"/>
    <w:rsid w:val="00935BD0"/>
    <w:rsid w:val="00935D38"/>
    <w:rsid w:val="00935EAD"/>
    <w:rsid w:val="0093636E"/>
    <w:rsid w:val="0094001F"/>
    <w:rsid w:val="009453C6"/>
    <w:rsid w:val="00945D17"/>
    <w:rsid w:val="009479F9"/>
    <w:rsid w:val="00947EF8"/>
    <w:rsid w:val="00950A03"/>
    <w:rsid w:val="00953432"/>
    <w:rsid w:val="00953F92"/>
    <w:rsid w:val="009546CB"/>
    <w:rsid w:val="00954C3D"/>
    <w:rsid w:val="0095521D"/>
    <w:rsid w:val="009558C3"/>
    <w:rsid w:val="0096044B"/>
    <w:rsid w:val="00962D2F"/>
    <w:rsid w:val="009630AA"/>
    <w:rsid w:val="0096367A"/>
    <w:rsid w:val="00963BA7"/>
    <w:rsid w:val="0096488E"/>
    <w:rsid w:val="009658EB"/>
    <w:rsid w:val="00965F6B"/>
    <w:rsid w:val="009671DD"/>
    <w:rsid w:val="00967323"/>
    <w:rsid w:val="00967486"/>
    <w:rsid w:val="00967A7D"/>
    <w:rsid w:val="0097148D"/>
    <w:rsid w:val="009717DD"/>
    <w:rsid w:val="00971A3F"/>
    <w:rsid w:val="00971C5B"/>
    <w:rsid w:val="00972A9B"/>
    <w:rsid w:val="00973223"/>
    <w:rsid w:val="00974255"/>
    <w:rsid w:val="00974619"/>
    <w:rsid w:val="00974C3E"/>
    <w:rsid w:val="00975C3F"/>
    <w:rsid w:val="00976A03"/>
    <w:rsid w:val="0097709C"/>
    <w:rsid w:val="00977F46"/>
    <w:rsid w:val="009800FA"/>
    <w:rsid w:val="00980B77"/>
    <w:rsid w:val="0098272E"/>
    <w:rsid w:val="0098275A"/>
    <w:rsid w:val="00983863"/>
    <w:rsid w:val="00983C21"/>
    <w:rsid w:val="0098443F"/>
    <w:rsid w:val="009853A8"/>
    <w:rsid w:val="009854F4"/>
    <w:rsid w:val="009866F2"/>
    <w:rsid w:val="00986B44"/>
    <w:rsid w:val="009877BA"/>
    <w:rsid w:val="00990E0C"/>
    <w:rsid w:val="00991959"/>
    <w:rsid w:val="00991D35"/>
    <w:rsid w:val="00991F8B"/>
    <w:rsid w:val="00992516"/>
    <w:rsid w:val="009931E6"/>
    <w:rsid w:val="009932EB"/>
    <w:rsid w:val="00995F17"/>
    <w:rsid w:val="00996391"/>
    <w:rsid w:val="009978A5"/>
    <w:rsid w:val="00997A74"/>
    <w:rsid w:val="009A0224"/>
    <w:rsid w:val="009A0C8B"/>
    <w:rsid w:val="009A16A0"/>
    <w:rsid w:val="009A1B84"/>
    <w:rsid w:val="009A1CB6"/>
    <w:rsid w:val="009A39D8"/>
    <w:rsid w:val="009A3F18"/>
    <w:rsid w:val="009A3FFE"/>
    <w:rsid w:val="009A643B"/>
    <w:rsid w:val="009A6669"/>
    <w:rsid w:val="009B0344"/>
    <w:rsid w:val="009B05B0"/>
    <w:rsid w:val="009B0CE3"/>
    <w:rsid w:val="009B16C2"/>
    <w:rsid w:val="009B23AA"/>
    <w:rsid w:val="009B2B0B"/>
    <w:rsid w:val="009B3015"/>
    <w:rsid w:val="009B3030"/>
    <w:rsid w:val="009B4D1C"/>
    <w:rsid w:val="009B5880"/>
    <w:rsid w:val="009B5F74"/>
    <w:rsid w:val="009B6031"/>
    <w:rsid w:val="009B61F1"/>
    <w:rsid w:val="009B7480"/>
    <w:rsid w:val="009C0BA3"/>
    <w:rsid w:val="009C102C"/>
    <w:rsid w:val="009C1A1C"/>
    <w:rsid w:val="009C22BA"/>
    <w:rsid w:val="009C298F"/>
    <w:rsid w:val="009C3043"/>
    <w:rsid w:val="009C31CE"/>
    <w:rsid w:val="009C31E1"/>
    <w:rsid w:val="009C3F95"/>
    <w:rsid w:val="009C4570"/>
    <w:rsid w:val="009C46EF"/>
    <w:rsid w:val="009C49F4"/>
    <w:rsid w:val="009C4C63"/>
    <w:rsid w:val="009C5EE7"/>
    <w:rsid w:val="009D0DAC"/>
    <w:rsid w:val="009D123D"/>
    <w:rsid w:val="009D17DD"/>
    <w:rsid w:val="009D20C1"/>
    <w:rsid w:val="009D2AD0"/>
    <w:rsid w:val="009D31E9"/>
    <w:rsid w:val="009D329E"/>
    <w:rsid w:val="009D512B"/>
    <w:rsid w:val="009D53D6"/>
    <w:rsid w:val="009D57E5"/>
    <w:rsid w:val="009D610C"/>
    <w:rsid w:val="009D65F0"/>
    <w:rsid w:val="009D7450"/>
    <w:rsid w:val="009D7860"/>
    <w:rsid w:val="009E0C02"/>
    <w:rsid w:val="009E1915"/>
    <w:rsid w:val="009E2435"/>
    <w:rsid w:val="009E4832"/>
    <w:rsid w:val="009E4BCC"/>
    <w:rsid w:val="009E4F4A"/>
    <w:rsid w:val="009E59A4"/>
    <w:rsid w:val="009F4472"/>
    <w:rsid w:val="009F46DF"/>
    <w:rsid w:val="009F51CC"/>
    <w:rsid w:val="009F5778"/>
    <w:rsid w:val="009F5924"/>
    <w:rsid w:val="009F63FE"/>
    <w:rsid w:val="009F7D36"/>
    <w:rsid w:val="00A00889"/>
    <w:rsid w:val="00A018CD"/>
    <w:rsid w:val="00A01E56"/>
    <w:rsid w:val="00A032B9"/>
    <w:rsid w:val="00A05168"/>
    <w:rsid w:val="00A066CD"/>
    <w:rsid w:val="00A06C81"/>
    <w:rsid w:val="00A1058E"/>
    <w:rsid w:val="00A1139F"/>
    <w:rsid w:val="00A117E5"/>
    <w:rsid w:val="00A121FC"/>
    <w:rsid w:val="00A12565"/>
    <w:rsid w:val="00A1347D"/>
    <w:rsid w:val="00A13547"/>
    <w:rsid w:val="00A16397"/>
    <w:rsid w:val="00A16878"/>
    <w:rsid w:val="00A16963"/>
    <w:rsid w:val="00A16C2A"/>
    <w:rsid w:val="00A20BA6"/>
    <w:rsid w:val="00A23577"/>
    <w:rsid w:val="00A23E22"/>
    <w:rsid w:val="00A248F5"/>
    <w:rsid w:val="00A2527F"/>
    <w:rsid w:val="00A274F0"/>
    <w:rsid w:val="00A3015C"/>
    <w:rsid w:val="00A30B82"/>
    <w:rsid w:val="00A3156B"/>
    <w:rsid w:val="00A3163D"/>
    <w:rsid w:val="00A31830"/>
    <w:rsid w:val="00A33366"/>
    <w:rsid w:val="00A333C3"/>
    <w:rsid w:val="00A33D8A"/>
    <w:rsid w:val="00A37214"/>
    <w:rsid w:val="00A37E72"/>
    <w:rsid w:val="00A4054A"/>
    <w:rsid w:val="00A41D28"/>
    <w:rsid w:val="00A42830"/>
    <w:rsid w:val="00A433DC"/>
    <w:rsid w:val="00A436E0"/>
    <w:rsid w:val="00A439B1"/>
    <w:rsid w:val="00A43E39"/>
    <w:rsid w:val="00A46790"/>
    <w:rsid w:val="00A46C48"/>
    <w:rsid w:val="00A475B1"/>
    <w:rsid w:val="00A476C4"/>
    <w:rsid w:val="00A5049F"/>
    <w:rsid w:val="00A50E11"/>
    <w:rsid w:val="00A50EDA"/>
    <w:rsid w:val="00A51907"/>
    <w:rsid w:val="00A52E2E"/>
    <w:rsid w:val="00A532AE"/>
    <w:rsid w:val="00A53303"/>
    <w:rsid w:val="00A53732"/>
    <w:rsid w:val="00A543DE"/>
    <w:rsid w:val="00A54D81"/>
    <w:rsid w:val="00A55186"/>
    <w:rsid w:val="00A557E0"/>
    <w:rsid w:val="00A55F3B"/>
    <w:rsid w:val="00A56FDF"/>
    <w:rsid w:val="00A5766A"/>
    <w:rsid w:val="00A57679"/>
    <w:rsid w:val="00A57DBE"/>
    <w:rsid w:val="00A6015E"/>
    <w:rsid w:val="00A629D1"/>
    <w:rsid w:val="00A62C08"/>
    <w:rsid w:val="00A62E25"/>
    <w:rsid w:val="00A634A7"/>
    <w:rsid w:val="00A64D3C"/>
    <w:rsid w:val="00A650B0"/>
    <w:rsid w:val="00A6599B"/>
    <w:rsid w:val="00A66198"/>
    <w:rsid w:val="00A674FA"/>
    <w:rsid w:val="00A7022B"/>
    <w:rsid w:val="00A70BD2"/>
    <w:rsid w:val="00A71571"/>
    <w:rsid w:val="00A71BC3"/>
    <w:rsid w:val="00A72649"/>
    <w:rsid w:val="00A732F4"/>
    <w:rsid w:val="00A738F7"/>
    <w:rsid w:val="00A73FFD"/>
    <w:rsid w:val="00A754E9"/>
    <w:rsid w:val="00A763CF"/>
    <w:rsid w:val="00A77E76"/>
    <w:rsid w:val="00A80714"/>
    <w:rsid w:val="00A80F63"/>
    <w:rsid w:val="00A81073"/>
    <w:rsid w:val="00A81123"/>
    <w:rsid w:val="00A81C49"/>
    <w:rsid w:val="00A82B90"/>
    <w:rsid w:val="00A832B0"/>
    <w:rsid w:val="00A86DD8"/>
    <w:rsid w:val="00A9002E"/>
    <w:rsid w:val="00A9089A"/>
    <w:rsid w:val="00A90FC0"/>
    <w:rsid w:val="00A9140E"/>
    <w:rsid w:val="00A914B7"/>
    <w:rsid w:val="00A93282"/>
    <w:rsid w:val="00A9374F"/>
    <w:rsid w:val="00A94E07"/>
    <w:rsid w:val="00A95014"/>
    <w:rsid w:val="00A95315"/>
    <w:rsid w:val="00A955A2"/>
    <w:rsid w:val="00A96266"/>
    <w:rsid w:val="00A96650"/>
    <w:rsid w:val="00A97482"/>
    <w:rsid w:val="00AA0A46"/>
    <w:rsid w:val="00AA0AAF"/>
    <w:rsid w:val="00AA1A51"/>
    <w:rsid w:val="00AA1B83"/>
    <w:rsid w:val="00AA28FF"/>
    <w:rsid w:val="00AA35D1"/>
    <w:rsid w:val="00AA38DB"/>
    <w:rsid w:val="00AA399A"/>
    <w:rsid w:val="00AA3BAD"/>
    <w:rsid w:val="00AA506A"/>
    <w:rsid w:val="00AA5BEB"/>
    <w:rsid w:val="00AA61EB"/>
    <w:rsid w:val="00AA75BD"/>
    <w:rsid w:val="00AA7868"/>
    <w:rsid w:val="00AA7A30"/>
    <w:rsid w:val="00AA7C3C"/>
    <w:rsid w:val="00AB0847"/>
    <w:rsid w:val="00AB0BF0"/>
    <w:rsid w:val="00AB129B"/>
    <w:rsid w:val="00AB1C97"/>
    <w:rsid w:val="00AB1F97"/>
    <w:rsid w:val="00AB2577"/>
    <w:rsid w:val="00AB2594"/>
    <w:rsid w:val="00AB2BFC"/>
    <w:rsid w:val="00AB32F4"/>
    <w:rsid w:val="00AB3C7D"/>
    <w:rsid w:val="00AB4270"/>
    <w:rsid w:val="00AB4643"/>
    <w:rsid w:val="00AB5109"/>
    <w:rsid w:val="00AB523D"/>
    <w:rsid w:val="00AB5319"/>
    <w:rsid w:val="00AB55FE"/>
    <w:rsid w:val="00AB56A8"/>
    <w:rsid w:val="00AB5D56"/>
    <w:rsid w:val="00AB620B"/>
    <w:rsid w:val="00AB6476"/>
    <w:rsid w:val="00AB68B8"/>
    <w:rsid w:val="00AC01E9"/>
    <w:rsid w:val="00AC110F"/>
    <w:rsid w:val="00AC1B39"/>
    <w:rsid w:val="00AC241A"/>
    <w:rsid w:val="00AC2627"/>
    <w:rsid w:val="00AC27E6"/>
    <w:rsid w:val="00AC301E"/>
    <w:rsid w:val="00AC3075"/>
    <w:rsid w:val="00AC34F0"/>
    <w:rsid w:val="00AC3CD2"/>
    <w:rsid w:val="00AC42BD"/>
    <w:rsid w:val="00AC78B4"/>
    <w:rsid w:val="00AD073B"/>
    <w:rsid w:val="00AD0C9B"/>
    <w:rsid w:val="00AD0EF0"/>
    <w:rsid w:val="00AD1862"/>
    <w:rsid w:val="00AD2203"/>
    <w:rsid w:val="00AD378D"/>
    <w:rsid w:val="00AD4C5D"/>
    <w:rsid w:val="00AD56A6"/>
    <w:rsid w:val="00AD6710"/>
    <w:rsid w:val="00AD6AA3"/>
    <w:rsid w:val="00AD6AD0"/>
    <w:rsid w:val="00AE0051"/>
    <w:rsid w:val="00AE1800"/>
    <w:rsid w:val="00AE21D4"/>
    <w:rsid w:val="00AE3E3E"/>
    <w:rsid w:val="00AE4BB5"/>
    <w:rsid w:val="00AE50DE"/>
    <w:rsid w:val="00AE5638"/>
    <w:rsid w:val="00AE5A46"/>
    <w:rsid w:val="00AE5B0D"/>
    <w:rsid w:val="00AE6035"/>
    <w:rsid w:val="00AE72AC"/>
    <w:rsid w:val="00AE7663"/>
    <w:rsid w:val="00AE77D5"/>
    <w:rsid w:val="00AF1249"/>
    <w:rsid w:val="00AF2804"/>
    <w:rsid w:val="00AF3699"/>
    <w:rsid w:val="00AF3A35"/>
    <w:rsid w:val="00AF459F"/>
    <w:rsid w:val="00AF4D7C"/>
    <w:rsid w:val="00AF5520"/>
    <w:rsid w:val="00AF65B3"/>
    <w:rsid w:val="00AF70E7"/>
    <w:rsid w:val="00AF7E54"/>
    <w:rsid w:val="00B003EC"/>
    <w:rsid w:val="00B008AA"/>
    <w:rsid w:val="00B015C8"/>
    <w:rsid w:val="00B01C0C"/>
    <w:rsid w:val="00B03106"/>
    <w:rsid w:val="00B03811"/>
    <w:rsid w:val="00B03FB6"/>
    <w:rsid w:val="00B048BF"/>
    <w:rsid w:val="00B04F6A"/>
    <w:rsid w:val="00B05AFE"/>
    <w:rsid w:val="00B0680A"/>
    <w:rsid w:val="00B06B8A"/>
    <w:rsid w:val="00B06EC0"/>
    <w:rsid w:val="00B0706A"/>
    <w:rsid w:val="00B103AB"/>
    <w:rsid w:val="00B103DE"/>
    <w:rsid w:val="00B107D6"/>
    <w:rsid w:val="00B110A6"/>
    <w:rsid w:val="00B12F18"/>
    <w:rsid w:val="00B14595"/>
    <w:rsid w:val="00B152A3"/>
    <w:rsid w:val="00B16070"/>
    <w:rsid w:val="00B174F6"/>
    <w:rsid w:val="00B17870"/>
    <w:rsid w:val="00B2057B"/>
    <w:rsid w:val="00B21233"/>
    <w:rsid w:val="00B2163F"/>
    <w:rsid w:val="00B21743"/>
    <w:rsid w:val="00B21A4A"/>
    <w:rsid w:val="00B22377"/>
    <w:rsid w:val="00B23531"/>
    <w:rsid w:val="00B2359A"/>
    <w:rsid w:val="00B252C9"/>
    <w:rsid w:val="00B2535F"/>
    <w:rsid w:val="00B257C1"/>
    <w:rsid w:val="00B26817"/>
    <w:rsid w:val="00B2759E"/>
    <w:rsid w:val="00B275DB"/>
    <w:rsid w:val="00B27EAF"/>
    <w:rsid w:val="00B30582"/>
    <w:rsid w:val="00B314F9"/>
    <w:rsid w:val="00B31545"/>
    <w:rsid w:val="00B31C5B"/>
    <w:rsid w:val="00B3217D"/>
    <w:rsid w:val="00B334F5"/>
    <w:rsid w:val="00B337DE"/>
    <w:rsid w:val="00B34AFF"/>
    <w:rsid w:val="00B35233"/>
    <w:rsid w:val="00B357ED"/>
    <w:rsid w:val="00B358B3"/>
    <w:rsid w:val="00B36184"/>
    <w:rsid w:val="00B3641D"/>
    <w:rsid w:val="00B36ACF"/>
    <w:rsid w:val="00B37535"/>
    <w:rsid w:val="00B3766F"/>
    <w:rsid w:val="00B37A6F"/>
    <w:rsid w:val="00B37D0F"/>
    <w:rsid w:val="00B41A62"/>
    <w:rsid w:val="00B43359"/>
    <w:rsid w:val="00B43BEA"/>
    <w:rsid w:val="00B446DB"/>
    <w:rsid w:val="00B45C3F"/>
    <w:rsid w:val="00B45D57"/>
    <w:rsid w:val="00B4674B"/>
    <w:rsid w:val="00B50893"/>
    <w:rsid w:val="00B51726"/>
    <w:rsid w:val="00B533A8"/>
    <w:rsid w:val="00B54A46"/>
    <w:rsid w:val="00B54AF7"/>
    <w:rsid w:val="00B550F6"/>
    <w:rsid w:val="00B5703C"/>
    <w:rsid w:val="00B60341"/>
    <w:rsid w:val="00B614E4"/>
    <w:rsid w:val="00B62724"/>
    <w:rsid w:val="00B63223"/>
    <w:rsid w:val="00B63303"/>
    <w:rsid w:val="00B63AC2"/>
    <w:rsid w:val="00B64125"/>
    <w:rsid w:val="00B64E22"/>
    <w:rsid w:val="00B65081"/>
    <w:rsid w:val="00B653C4"/>
    <w:rsid w:val="00B662F8"/>
    <w:rsid w:val="00B67853"/>
    <w:rsid w:val="00B70A17"/>
    <w:rsid w:val="00B71280"/>
    <w:rsid w:val="00B72901"/>
    <w:rsid w:val="00B731BF"/>
    <w:rsid w:val="00B7356C"/>
    <w:rsid w:val="00B7360D"/>
    <w:rsid w:val="00B737E7"/>
    <w:rsid w:val="00B741A0"/>
    <w:rsid w:val="00B75A69"/>
    <w:rsid w:val="00B77BC0"/>
    <w:rsid w:val="00B806D2"/>
    <w:rsid w:val="00B81DC5"/>
    <w:rsid w:val="00B81FBE"/>
    <w:rsid w:val="00B82B0F"/>
    <w:rsid w:val="00B83B21"/>
    <w:rsid w:val="00B83F6F"/>
    <w:rsid w:val="00B85080"/>
    <w:rsid w:val="00B860E9"/>
    <w:rsid w:val="00B8784E"/>
    <w:rsid w:val="00B902E4"/>
    <w:rsid w:val="00B9168A"/>
    <w:rsid w:val="00B91769"/>
    <w:rsid w:val="00B94220"/>
    <w:rsid w:val="00B94322"/>
    <w:rsid w:val="00B954BA"/>
    <w:rsid w:val="00B957DF"/>
    <w:rsid w:val="00B95BB4"/>
    <w:rsid w:val="00B96AE8"/>
    <w:rsid w:val="00B9721B"/>
    <w:rsid w:val="00B972BB"/>
    <w:rsid w:val="00B9779C"/>
    <w:rsid w:val="00B97AA4"/>
    <w:rsid w:val="00B97EA5"/>
    <w:rsid w:val="00BA03A9"/>
    <w:rsid w:val="00BA0988"/>
    <w:rsid w:val="00BA0FA9"/>
    <w:rsid w:val="00BA31F7"/>
    <w:rsid w:val="00BA3534"/>
    <w:rsid w:val="00BA37D0"/>
    <w:rsid w:val="00BA4045"/>
    <w:rsid w:val="00BA47F1"/>
    <w:rsid w:val="00BA6F23"/>
    <w:rsid w:val="00BA7016"/>
    <w:rsid w:val="00BA744B"/>
    <w:rsid w:val="00BB043F"/>
    <w:rsid w:val="00BB048D"/>
    <w:rsid w:val="00BB0866"/>
    <w:rsid w:val="00BB0ED1"/>
    <w:rsid w:val="00BB1833"/>
    <w:rsid w:val="00BB1B25"/>
    <w:rsid w:val="00BB4275"/>
    <w:rsid w:val="00BB4C48"/>
    <w:rsid w:val="00BB4D46"/>
    <w:rsid w:val="00BB6DDC"/>
    <w:rsid w:val="00BB7AA5"/>
    <w:rsid w:val="00BB7CDF"/>
    <w:rsid w:val="00BC0518"/>
    <w:rsid w:val="00BC1299"/>
    <w:rsid w:val="00BC1A47"/>
    <w:rsid w:val="00BC34AE"/>
    <w:rsid w:val="00BC3B5A"/>
    <w:rsid w:val="00BC3CDC"/>
    <w:rsid w:val="00BC44E4"/>
    <w:rsid w:val="00BC467A"/>
    <w:rsid w:val="00BC4AC4"/>
    <w:rsid w:val="00BC631B"/>
    <w:rsid w:val="00BC7887"/>
    <w:rsid w:val="00BC7D5C"/>
    <w:rsid w:val="00BD0C11"/>
    <w:rsid w:val="00BD1984"/>
    <w:rsid w:val="00BD1CDA"/>
    <w:rsid w:val="00BD2404"/>
    <w:rsid w:val="00BD271F"/>
    <w:rsid w:val="00BD43CA"/>
    <w:rsid w:val="00BD49A3"/>
    <w:rsid w:val="00BD58A3"/>
    <w:rsid w:val="00BD68E7"/>
    <w:rsid w:val="00BD7957"/>
    <w:rsid w:val="00BE0DA6"/>
    <w:rsid w:val="00BE1C53"/>
    <w:rsid w:val="00BE1FCF"/>
    <w:rsid w:val="00BE20D7"/>
    <w:rsid w:val="00BE265D"/>
    <w:rsid w:val="00BE29F2"/>
    <w:rsid w:val="00BE2F44"/>
    <w:rsid w:val="00BE3764"/>
    <w:rsid w:val="00BE3BA9"/>
    <w:rsid w:val="00BE43C0"/>
    <w:rsid w:val="00BE4AE2"/>
    <w:rsid w:val="00BF2504"/>
    <w:rsid w:val="00BF3B1E"/>
    <w:rsid w:val="00C024AD"/>
    <w:rsid w:val="00C02D35"/>
    <w:rsid w:val="00C03222"/>
    <w:rsid w:val="00C03748"/>
    <w:rsid w:val="00C0393F"/>
    <w:rsid w:val="00C03ED9"/>
    <w:rsid w:val="00C04F25"/>
    <w:rsid w:val="00C050A7"/>
    <w:rsid w:val="00C05C4B"/>
    <w:rsid w:val="00C074E9"/>
    <w:rsid w:val="00C07AB5"/>
    <w:rsid w:val="00C07B90"/>
    <w:rsid w:val="00C07BE1"/>
    <w:rsid w:val="00C10917"/>
    <w:rsid w:val="00C128F9"/>
    <w:rsid w:val="00C13460"/>
    <w:rsid w:val="00C13631"/>
    <w:rsid w:val="00C13EC6"/>
    <w:rsid w:val="00C148B4"/>
    <w:rsid w:val="00C14ABE"/>
    <w:rsid w:val="00C14BF0"/>
    <w:rsid w:val="00C153BD"/>
    <w:rsid w:val="00C1578D"/>
    <w:rsid w:val="00C174FB"/>
    <w:rsid w:val="00C17C66"/>
    <w:rsid w:val="00C21202"/>
    <w:rsid w:val="00C21A5C"/>
    <w:rsid w:val="00C23240"/>
    <w:rsid w:val="00C2332D"/>
    <w:rsid w:val="00C24380"/>
    <w:rsid w:val="00C24420"/>
    <w:rsid w:val="00C24448"/>
    <w:rsid w:val="00C25434"/>
    <w:rsid w:val="00C26656"/>
    <w:rsid w:val="00C2721D"/>
    <w:rsid w:val="00C2744F"/>
    <w:rsid w:val="00C27AAB"/>
    <w:rsid w:val="00C30A46"/>
    <w:rsid w:val="00C323E3"/>
    <w:rsid w:val="00C32B11"/>
    <w:rsid w:val="00C364F3"/>
    <w:rsid w:val="00C40313"/>
    <w:rsid w:val="00C417B2"/>
    <w:rsid w:val="00C41D0C"/>
    <w:rsid w:val="00C42A25"/>
    <w:rsid w:val="00C43254"/>
    <w:rsid w:val="00C45972"/>
    <w:rsid w:val="00C47105"/>
    <w:rsid w:val="00C47B22"/>
    <w:rsid w:val="00C50679"/>
    <w:rsid w:val="00C51BB5"/>
    <w:rsid w:val="00C534E0"/>
    <w:rsid w:val="00C54441"/>
    <w:rsid w:val="00C555D5"/>
    <w:rsid w:val="00C561FB"/>
    <w:rsid w:val="00C56433"/>
    <w:rsid w:val="00C60388"/>
    <w:rsid w:val="00C60681"/>
    <w:rsid w:val="00C60786"/>
    <w:rsid w:val="00C62BE6"/>
    <w:rsid w:val="00C65755"/>
    <w:rsid w:val="00C66056"/>
    <w:rsid w:val="00C664A7"/>
    <w:rsid w:val="00C66A2D"/>
    <w:rsid w:val="00C6704C"/>
    <w:rsid w:val="00C67EF5"/>
    <w:rsid w:val="00C7090A"/>
    <w:rsid w:val="00C70923"/>
    <w:rsid w:val="00C70AB8"/>
    <w:rsid w:val="00C70D29"/>
    <w:rsid w:val="00C71E3A"/>
    <w:rsid w:val="00C72A88"/>
    <w:rsid w:val="00C73055"/>
    <w:rsid w:val="00C775A6"/>
    <w:rsid w:val="00C77A52"/>
    <w:rsid w:val="00C81078"/>
    <w:rsid w:val="00C814C8"/>
    <w:rsid w:val="00C82483"/>
    <w:rsid w:val="00C82FDF"/>
    <w:rsid w:val="00C83200"/>
    <w:rsid w:val="00C83D4F"/>
    <w:rsid w:val="00C852A7"/>
    <w:rsid w:val="00C87B34"/>
    <w:rsid w:val="00C9315D"/>
    <w:rsid w:val="00C93858"/>
    <w:rsid w:val="00C94A00"/>
    <w:rsid w:val="00C96E1A"/>
    <w:rsid w:val="00C97956"/>
    <w:rsid w:val="00C97EAD"/>
    <w:rsid w:val="00C97FC3"/>
    <w:rsid w:val="00CA0791"/>
    <w:rsid w:val="00CA1A84"/>
    <w:rsid w:val="00CA2236"/>
    <w:rsid w:val="00CA63B2"/>
    <w:rsid w:val="00CA694D"/>
    <w:rsid w:val="00CA7BD3"/>
    <w:rsid w:val="00CB1791"/>
    <w:rsid w:val="00CB17AD"/>
    <w:rsid w:val="00CB2638"/>
    <w:rsid w:val="00CB2871"/>
    <w:rsid w:val="00CB4945"/>
    <w:rsid w:val="00CB4ED8"/>
    <w:rsid w:val="00CB6FDF"/>
    <w:rsid w:val="00CC08D7"/>
    <w:rsid w:val="00CC0DF9"/>
    <w:rsid w:val="00CC1399"/>
    <w:rsid w:val="00CC1430"/>
    <w:rsid w:val="00CC1439"/>
    <w:rsid w:val="00CC199A"/>
    <w:rsid w:val="00CC2CB4"/>
    <w:rsid w:val="00CC36E1"/>
    <w:rsid w:val="00CC3E03"/>
    <w:rsid w:val="00CC6C71"/>
    <w:rsid w:val="00CD1411"/>
    <w:rsid w:val="00CD15EA"/>
    <w:rsid w:val="00CD1F1B"/>
    <w:rsid w:val="00CD2A33"/>
    <w:rsid w:val="00CD3471"/>
    <w:rsid w:val="00CD3BB2"/>
    <w:rsid w:val="00CD4B37"/>
    <w:rsid w:val="00CD5673"/>
    <w:rsid w:val="00CD58E0"/>
    <w:rsid w:val="00CD7144"/>
    <w:rsid w:val="00CD76CF"/>
    <w:rsid w:val="00CE1CF8"/>
    <w:rsid w:val="00CE2151"/>
    <w:rsid w:val="00CE6DD5"/>
    <w:rsid w:val="00CE7066"/>
    <w:rsid w:val="00CE7BD3"/>
    <w:rsid w:val="00CF0BB9"/>
    <w:rsid w:val="00CF2998"/>
    <w:rsid w:val="00CF3793"/>
    <w:rsid w:val="00CF3D6C"/>
    <w:rsid w:val="00CF48A5"/>
    <w:rsid w:val="00CF6799"/>
    <w:rsid w:val="00CF68F8"/>
    <w:rsid w:val="00CF7148"/>
    <w:rsid w:val="00CF7E3A"/>
    <w:rsid w:val="00CF7ED9"/>
    <w:rsid w:val="00D01FDD"/>
    <w:rsid w:val="00D02AF6"/>
    <w:rsid w:val="00D03864"/>
    <w:rsid w:val="00D03AEA"/>
    <w:rsid w:val="00D03FDC"/>
    <w:rsid w:val="00D044A1"/>
    <w:rsid w:val="00D0553A"/>
    <w:rsid w:val="00D07180"/>
    <w:rsid w:val="00D071FA"/>
    <w:rsid w:val="00D0764B"/>
    <w:rsid w:val="00D10800"/>
    <w:rsid w:val="00D10D7E"/>
    <w:rsid w:val="00D11921"/>
    <w:rsid w:val="00D11C1E"/>
    <w:rsid w:val="00D1257F"/>
    <w:rsid w:val="00D128AF"/>
    <w:rsid w:val="00D128D3"/>
    <w:rsid w:val="00D1302E"/>
    <w:rsid w:val="00D1379D"/>
    <w:rsid w:val="00D13C9E"/>
    <w:rsid w:val="00D1524E"/>
    <w:rsid w:val="00D16040"/>
    <w:rsid w:val="00D161D5"/>
    <w:rsid w:val="00D16898"/>
    <w:rsid w:val="00D17731"/>
    <w:rsid w:val="00D1781F"/>
    <w:rsid w:val="00D2225C"/>
    <w:rsid w:val="00D25363"/>
    <w:rsid w:val="00D25A3B"/>
    <w:rsid w:val="00D2668B"/>
    <w:rsid w:val="00D26BD6"/>
    <w:rsid w:val="00D26BE1"/>
    <w:rsid w:val="00D26EE2"/>
    <w:rsid w:val="00D2738E"/>
    <w:rsid w:val="00D30291"/>
    <w:rsid w:val="00D307CA"/>
    <w:rsid w:val="00D32193"/>
    <w:rsid w:val="00D32418"/>
    <w:rsid w:val="00D32590"/>
    <w:rsid w:val="00D32852"/>
    <w:rsid w:val="00D32AB5"/>
    <w:rsid w:val="00D32EBC"/>
    <w:rsid w:val="00D3420A"/>
    <w:rsid w:val="00D37B5B"/>
    <w:rsid w:val="00D402F2"/>
    <w:rsid w:val="00D42944"/>
    <w:rsid w:val="00D43E42"/>
    <w:rsid w:val="00D44593"/>
    <w:rsid w:val="00D44DF7"/>
    <w:rsid w:val="00D4638A"/>
    <w:rsid w:val="00D46937"/>
    <w:rsid w:val="00D475B5"/>
    <w:rsid w:val="00D4764B"/>
    <w:rsid w:val="00D51489"/>
    <w:rsid w:val="00D51751"/>
    <w:rsid w:val="00D51B2D"/>
    <w:rsid w:val="00D51B85"/>
    <w:rsid w:val="00D51FEC"/>
    <w:rsid w:val="00D52CC2"/>
    <w:rsid w:val="00D53461"/>
    <w:rsid w:val="00D53E0A"/>
    <w:rsid w:val="00D54C9D"/>
    <w:rsid w:val="00D55BF2"/>
    <w:rsid w:val="00D566A7"/>
    <w:rsid w:val="00D57E73"/>
    <w:rsid w:val="00D61465"/>
    <w:rsid w:val="00D63E39"/>
    <w:rsid w:val="00D64179"/>
    <w:rsid w:val="00D642EE"/>
    <w:rsid w:val="00D644A6"/>
    <w:rsid w:val="00D6483E"/>
    <w:rsid w:val="00D649E2"/>
    <w:rsid w:val="00D64BE1"/>
    <w:rsid w:val="00D654A7"/>
    <w:rsid w:val="00D6763D"/>
    <w:rsid w:val="00D70B72"/>
    <w:rsid w:val="00D717CE"/>
    <w:rsid w:val="00D71CAC"/>
    <w:rsid w:val="00D71EE6"/>
    <w:rsid w:val="00D71F51"/>
    <w:rsid w:val="00D72954"/>
    <w:rsid w:val="00D73A58"/>
    <w:rsid w:val="00D74CED"/>
    <w:rsid w:val="00D74D0A"/>
    <w:rsid w:val="00D75B33"/>
    <w:rsid w:val="00D763F4"/>
    <w:rsid w:val="00D764BB"/>
    <w:rsid w:val="00D76E0F"/>
    <w:rsid w:val="00D77F11"/>
    <w:rsid w:val="00D802C3"/>
    <w:rsid w:val="00D80A6B"/>
    <w:rsid w:val="00D80EC0"/>
    <w:rsid w:val="00D8115F"/>
    <w:rsid w:val="00D81260"/>
    <w:rsid w:val="00D82B89"/>
    <w:rsid w:val="00D834E0"/>
    <w:rsid w:val="00D83588"/>
    <w:rsid w:val="00D852E8"/>
    <w:rsid w:val="00D86257"/>
    <w:rsid w:val="00D86AEB"/>
    <w:rsid w:val="00D870C7"/>
    <w:rsid w:val="00D871B2"/>
    <w:rsid w:val="00D9099A"/>
    <w:rsid w:val="00D915A2"/>
    <w:rsid w:val="00D92510"/>
    <w:rsid w:val="00D9272C"/>
    <w:rsid w:val="00D92CD8"/>
    <w:rsid w:val="00D9388E"/>
    <w:rsid w:val="00D93FCE"/>
    <w:rsid w:val="00D97040"/>
    <w:rsid w:val="00D97190"/>
    <w:rsid w:val="00D97777"/>
    <w:rsid w:val="00D979B3"/>
    <w:rsid w:val="00D97A62"/>
    <w:rsid w:val="00DA00E2"/>
    <w:rsid w:val="00DA0DC1"/>
    <w:rsid w:val="00DA0F63"/>
    <w:rsid w:val="00DA2120"/>
    <w:rsid w:val="00DA3884"/>
    <w:rsid w:val="00DA4A74"/>
    <w:rsid w:val="00DA4C15"/>
    <w:rsid w:val="00DA53C5"/>
    <w:rsid w:val="00DA64A9"/>
    <w:rsid w:val="00DA77C8"/>
    <w:rsid w:val="00DA7F93"/>
    <w:rsid w:val="00DB13B5"/>
    <w:rsid w:val="00DB15C1"/>
    <w:rsid w:val="00DB2CB2"/>
    <w:rsid w:val="00DB2DBC"/>
    <w:rsid w:val="00DB3113"/>
    <w:rsid w:val="00DB3A5A"/>
    <w:rsid w:val="00DB4D1D"/>
    <w:rsid w:val="00DB63AA"/>
    <w:rsid w:val="00DB64F9"/>
    <w:rsid w:val="00DB6A3F"/>
    <w:rsid w:val="00DC0D56"/>
    <w:rsid w:val="00DC1F66"/>
    <w:rsid w:val="00DC2098"/>
    <w:rsid w:val="00DC23E8"/>
    <w:rsid w:val="00DC349C"/>
    <w:rsid w:val="00DC3E87"/>
    <w:rsid w:val="00DC40F6"/>
    <w:rsid w:val="00DC501C"/>
    <w:rsid w:val="00DC6C21"/>
    <w:rsid w:val="00DC7572"/>
    <w:rsid w:val="00DC7618"/>
    <w:rsid w:val="00DD0004"/>
    <w:rsid w:val="00DD16D2"/>
    <w:rsid w:val="00DD2544"/>
    <w:rsid w:val="00DD2923"/>
    <w:rsid w:val="00DD3104"/>
    <w:rsid w:val="00DD483B"/>
    <w:rsid w:val="00DD4A0A"/>
    <w:rsid w:val="00DD6A70"/>
    <w:rsid w:val="00DD6DF6"/>
    <w:rsid w:val="00DD77B1"/>
    <w:rsid w:val="00DD7C1A"/>
    <w:rsid w:val="00DE0B0D"/>
    <w:rsid w:val="00DE42B1"/>
    <w:rsid w:val="00DE4AE0"/>
    <w:rsid w:val="00DE57F2"/>
    <w:rsid w:val="00DE59D7"/>
    <w:rsid w:val="00DE6C53"/>
    <w:rsid w:val="00DE6D01"/>
    <w:rsid w:val="00DE722B"/>
    <w:rsid w:val="00DE727B"/>
    <w:rsid w:val="00DE7455"/>
    <w:rsid w:val="00DF0256"/>
    <w:rsid w:val="00DF0680"/>
    <w:rsid w:val="00DF1875"/>
    <w:rsid w:val="00DF1A0D"/>
    <w:rsid w:val="00DF3D2E"/>
    <w:rsid w:val="00DF3F17"/>
    <w:rsid w:val="00DF497A"/>
    <w:rsid w:val="00DF50D4"/>
    <w:rsid w:val="00DF7A4F"/>
    <w:rsid w:val="00DF7B43"/>
    <w:rsid w:val="00DF7E65"/>
    <w:rsid w:val="00E01349"/>
    <w:rsid w:val="00E01FCC"/>
    <w:rsid w:val="00E037FB"/>
    <w:rsid w:val="00E03A48"/>
    <w:rsid w:val="00E04180"/>
    <w:rsid w:val="00E04498"/>
    <w:rsid w:val="00E048BE"/>
    <w:rsid w:val="00E04C15"/>
    <w:rsid w:val="00E05D23"/>
    <w:rsid w:val="00E06AE4"/>
    <w:rsid w:val="00E076BE"/>
    <w:rsid w:val="00E10182"/>
    <w:rsid w:val="00E120C1"/>
    <w:rsid w:val="00E13CFE"/>
    <w:rsid w:val="00E147E6"/>
    <w:rsid w:val="00E15029"/>
    <w:rsid w:val="00E15393"/>
    <w:rsid w:val="00E167EF"/>
    <w:rsid w:val="00E1783B"/>
    <w:rsid w:val="00E17C7C"/>
    <w:rsid w:val="00E203AA"/>
    <w:rsid w:val="00E2044A"/>
    <w:rsid w:val="00E20AE1"/>
    <w:rsid w:val="00E20EAD"/>
    <w:rsid w:val="00E224C4"/>
    <w:rsid w:val="00E23047"/>
    <w:rsid w:val="00E23083"/>
    <w:rsid w:val="00E2390F"/>
    <w:rsid w:val="00E23FCE"/>
    <w:rsid w:val="00E2414A"/>
    <w:rsid w:val="00E24883"/>
    <w:rsid w:val="00E27A8B"/>
    <w:rsid w:val="00E307A9"/>
    <w:rsid w:val="00E30CA6"/>
    <w:rsid w:val="00E3111E"/>
    <w:rsid w:val="00E31AFE"/>
    <w:rsid w:val="00E31B29"/>
    <w:rsid w:val="00E320FD"/>
    <w:rsid w:val="00E329BD"/>
    <w:rsid w:val="00E332D5"/>
    <w:rsid w:val="00E33D69"/>
    <w:rsid w:val="00E344D2"/>
    <w:rsid w:val="00E351E6"/>
    <w:rsid w:val="00E352B7"/>
    <w:rsid w:val="00E35713"/>
    <w:rsid w:val="00E35BC6"/>
    <w:rsid w:val="00E37FBC"/>
    <w:rsid w:val="00E40395"/>
    <w:rsid w:val="00E40502"/>
    <w:rsid w:val="00E40BD2"/>
    <w:rsid w:val="00E41AF5"/>
    <w:rsid w:val="00E42083"/>
    <w:rsid w:val="00E427A9"/>
    <w:rsid w:val="00E43E85"/>
    <w:rsid w:val="00E4419B"/>
    <w:rsid w:val="00E46327"/>
    <w:rsid w:val="00E4724D"/>
    <w:rsid w:val="00E47600"/>
    <w:rsid w:val="00E47865"/>
    <w:rsid w:val="00E47F7D"/>
    <w:rsid w:val="00E50E8F"/>
    <w:rsid w:val="00E514FE"/>
    <w:rsid w:val="00E51CB9"/>
    <w:rsid w:val="00E52135"/>
    <w:rsid w:val="00E521E4"/>
    <w:rsid w:val="00E52398"/>
    <w:rsid w:val="00E52916"/>
    <w:rsid w:val="00E530AC"/>
    <w:rsid w:val="00E54076"/>
    <w:rsid w:val="00E54670"/>
    <w:rsid w:val="00E560D3"/>
    <w:rsid w:val="00E569CD"/>
    <w:rsid w:val="00E56ABB"/>
    <w:rsid w:val="00E60253"/>
    <w:rsid w:val="00E60443"/>
    <w:rsid w:val="00E60BC4"/>
    <w:rsid w:val="00E625D0"/>
    <w:rsid w:val="00E62874"/>
    <w:rsid w:val="00E628EC"/>
    <w:rsid w:val="00E6292E"/>
    <w:rsid w:val="00E62C1D"/>
    <w:rsid w:val="00E62EB3"/>
    <w:rsid w:val="00E63009"/>
    <w:rsid w:val="00E63F29"/>
    <w:rsid w:val="00E64613"/>
    <w:rsid w:val="00E647F2"/>
    <w:rsid w:val="00E653BF"/>
    <w:rsid w:val="00E67BA9"/>
    <w:rsid w:val="00E70D5D"/>
    <w:rsid w:val="00E71320"/>
    <w:rsid w:val="00E731C6"/>
    <w:rsid w:val="00E73892"/>
    <w:rsid w:val="00E75E3F"/>
    <w:rsid w:val="00E80412"/>
    <w:rsid w:val="00E811D1"/>
    <w:rsid w:val="00E814A8"/>
    <w:rsid w:val="00E81583"/>
    <w:rsid w:val="00E81C29"/>
    <w:rsid w:val="00E82E35"/>
    <w:rsid w:val="00E8318E"/>
    <w:rsid w:val="00E833F3"/>
    <w:rsid w:val="00E834AA"/>
    <w:rsid w:val="00E83E5D"/>
    <w:rsid w:val="00E84BC1"/>
    <w:rsid w:val="00E850B1"/>
    <w:rsid w:val="00E864E3"/>
    <w:rsid w:val="00E86BA6"/>
    <w:rsid w:val="00E86BC1"/>
    <w:rsid w:val="00E86FF6"/>
    <w:rsid w:val="00E87846"/>
    <w:rsid w:val="00E9128F"/>
    <w:rsid w:val="00E912D2"/>
    <w:rsid w:val="00E915FD"/>
    <w:rsid w:val="00E919B5"/>
    <w:rsid w:val="00E91E39"/>
    <w:rsid w:val="00E91F73"/>
    <w:rsid w:val="00E934CA"/>
    <w:rsid w:val="00E93D2D"/>
    <w:rsid w:val="00E94515"/>
    <w:rsid w:val="00E95C8F"/>
    <w:rsid w:val="00E95E8D"/>
    <w:rsid w:val="00E96ECE"/>
    <w:rsid w:val="00E97450"/>
    <w:rsid w:val="00E975B2"/>
    <w:rsid w:val="00E97936"/>
    <w:rsid w:val="00E97D9B"/>
    <w:rsid w:val="00E97FEF"/>
    <w:rsid w:val="00EA043D"/>
    <w:rsid w:val="00EA08E5"/>
    <w:rsid w:val="00EA0D64"/>
    <w:rsid w:val="00EA1726"/>
    <w:rsid w:val="00EA2022"/>
    <w:rsid w:val="00EA21DD"/>
    <w:rsid w:val="00EA2839"/>
    <w:rsid w:val="00EA5F70"/>
    <w:rsid w:val="00EA6633"/>
    <w:rsid w:val="00EA6CD9"/>
    <w:rsid w:val="00EA72C7"/>
    <w:rsid w:val="00EA797A"/>
    <w:rsid w:val="00EA7D8C"/>
    <w:rsid w:val="00EB21A9"/>
    <w:rsid w:val="00EB222F"/>
    <w:rsid w:val="00EB26D0"/>
    <w:rsid w:val="00EB2F9D"/>
    <w:rsid w:val="00EB52F4"/>
    <w:rsid w:val="00EB5D29"/>
    <w:rsid w:val="00EB62D2"/>
    <w:rsid w:val="00EC0D72"/>
    <w:rsid w:val="00EC1438"/>
    <w:rsid w:val="00EC1A62"/>
    <w:rsid w:val="00EC1D5B"/>
    <w:rsid w:val="00EC2966"/>
    <w:rsid w:val="00EC3E75"/>
    <w:rsid w:val="00EC5F37"/>
    <w:rsid w:val="00EC70CA"/>
    <w:rsid w:val="00EC7DB0"/>
    <w:rsid w:val="00ED0610"/>
    <w:rsid w:val="00ED0E7A"/>
    <w:rsid w:val="00ED1E54"/>
    <w:rsid w:val="00ED1F15"/>
    <w:rsid w:val="00ED3C43"/>
    <w:rsid w:val="00ED3D4F"/>
    <w:rsid w:val="00ED4047"/>
    <w:rsid w:val="00ED463E"/>
    <w:rsid w:val="00EE0C61"/>
    <w:rsid w:val="00EE0DFD"/>
    <w:rsid w:val="00EE126B"/>
    <w:rsid w:val="00EE1733"/>
    <w:rsid w:val="00EE1AFD"/>
    <w:rsid w:val="00EE2122"/>
    <w:rsid w:val="00EE2538"/>
    <w:rsid w:val="00EE3495"/>
    <w:rsid w:val="00EE4151"/>
    <w:rsid w:val="00EE4220"/>
    <w:rsid w:val="00EE484B"/>
    <w:rsid w:val="00EE4F1C"/>
    <w:rsid w:val="00EE5C6F"/>
    <w:rsid w:val="00EE6462"/>
    <w:rsid w:val="00EE65D2"/>
    <w:rsid w:val="00EE677E"/>
    <w:rsid w:val="00EE68F7"/>
    <w:rsid w:val="00EE7E66"/>
    <w:rsid w:val="00EF0E9B"/>
    <w:rsid w:val="00EF2632"/>
    <w:rsid w:val="00EF2C14"/>
    <w:rsid w:val="00EF3647"/>
    <w:rsid w:val="00EF3A78"/>
    <w:rsid w:val="00EF3B64"/>
    <w:rsid w:val="00EF4375"/>
    <w:rsid w:val="00EF45BE"/>
    <w:rsid w:val="00EF58E9"/>
    <w:rsid w:val="00EF673F"/>
    <w:rsid w:val="00EF6DA5"/>
    <w:rsid w:val="00F00822"/>
    <w:rsid w:val="00F00BB1"/>
    <w:rsid w:val="00F01ECF"/>
    <w:rsid w:val="00F02AC8"/>
    <w:rsid w:val="00F02E86"/>
    <w:rsid w:val="00F038F2"/>
    <w:rsid w:val="00F03B61"/>
    <w:rsid w:val="00F04731"/>
    <w:rsid w:val="00F04B99"/>
    <w:rsid w:val="00F0502E"/>
    <w:rsid w:val="00F05F72"/>
    <w:rsid w:val="00F06913"/>
    <w:rsid w:val="00F06F51"/>
    <w:rsid w:val="00F07274"/>
    <w:rsid w:val="00F075DF"/>
    <w:rsid w:val="00F07CBC"/>
    <w:rsid w:val="00F10679"/>
    <w:rsid w:val="00F1117E"/>
    <w:rsid w:val="00F12521"/>
    <w:rsid w:val="00F1284D"/>
    <w:rsid w:val="00F133DE"/>
    <w:rsid w:val="00F14884"/>
    <w:rsid w:val="00F15753"/>
    <w:rsid w:val="00F158FC"/>
    <w:rsid w:val="00F159B2"/>
    <w:rsid w:val="00F15BDA"/>
    <w:rsid w:val="00F16641"/>
    <w:rsid w:val="00F167FF"/>
    <w:rsid w:val="00F17E11"/>
    <w:rsid w:val="00F20880"/>
    <w:rsid w:val="00F20E10"/>
    <w:rsid w:val="00F23207"/>
    <w:rsid w:val="00F235C1"/>
    <w:rsid w:val="00F23CBF"/>
    <w:rsid w:val="00F24DB4"/>
    <w:rsid w:val="00F24EA2"/>
    <w:rsid w:val="00F2586F"/>
    <w:rsid w:val="00F25898"/>
    <w:rsid w:val="00F258BB"/>
    <w:rsid w:val="00F26DE8"/>
    <w:rsid w:val="00F2709F"/>
    <w:rsid w:val="00F2747E"/>
    <w:rsid w:val="00F3156B"/>
    <w:rsid w:val="00F31F58"/>
    <w:rsid w:val="00F32A14"/>
    <w:rsid w:val="00F32E12"/>
    <w:rsid w:val="00F33052"/>
    <w:rsid w:val="00F346D6"/>
    <w:rsid w:val="00F3555A"/>
    <w:rsid w:val="00F35B9B"/>
    <w:rsid w:val="00F36129"/>
    <w:rsid w:val="00F3619D"/>
    <w:rsid w:val="00F36D3D"/>
    <w:rsid w:val="00F36D75"/>
    <w:rsid w:val="00F41D78"/>
    <w:rsid w:val="00F439E2"/>
    <w:rsid w:val="00F46121"/>
    <w:rsid w:val="00F46BF6"/>
    <w:rsid w:val="00F50B94"/>
    <w:rsid w:val="00F50E21"/>
    <w:rsid w:val="00F50E36"/>
    <w:rsid w:val="00F52120"/>
    <w:rsid w:val="00F52AE3"/>
    <w:rsid w:val="00F532FD"/>
    <w:rsid w:val="00F55143"/>
    <w:rsid w:val="00F55368"/>
    <w:rsid w:val="00F55570"/>
    <w:rsid w:val="00F55D12"/>
    <w:rsid w:val="00F56529"/>
    <w:rsid w:val="00F56C07"/>
    <w:rsid w:val="00F57021"/>
    <w:rsid w:val="00F57B11"/>
    <w:rsid w:val="00F60657"/>
    <w:rsid w:val="00F60C93"/>
    <w:rsid w:val="00F6158C"/>
    <w:rsid w:val="00F62A48"/>
    <w:rsid w:val="00F6328C"/>
    <w:rsid w:val="00F64960"/>
    <w:rsid w:val="00F64AF8"/>
    <w:rsid w:val="00F653EB"/>
    <w:rsid w:val="00F656FA"/>
    <w:rsid w:val="00F65EDC"/>
    <w:rsid w:val="00F66A38"/>
    <w:rsid w:val="00F67335"/>
    <w:rsid w:val="00F67AC9"/>
    <w:rsid w:val="00F703C7"/>
    <w:rsid w:val="00F70F9F"/>
    <w:rsid w:val="00F710AB"/>
    <w:rsid w:val="00F7128C"/>
    <w:rsid w:val="00F716AC"/>
    <w:rsid w:val="00F73262"/>
    <w:rsid w:val="00F74C51"/>
    <w:rsid w:val="00F7514C"/>
    <w:rsid w:val="00F764BB"/>
    <w:rsid w:val="00F76711"/>
    <w:rsid w:val="00F76BDC"/>
    <w:rsid w:val="00F770DD"/>
    <w:rsid w:val="00F8051D"/>
    <w:rsid w:val="00F80FAD"/>
    <w:rsid w:val="00F81752"/>
    <w:rsid w:val="00F81901"/>
    <w:rsid w:val="00F81B9A"/>
    <w:rsid w:val="00F82142"/>
    <w:rsid w:val="00F82A11"/>
    <w:rsid w:val="00F82BAD"/>
    <w:rsid w:val="00F83731"/>
    <w:rsid w:val="00F83BA6"/>
    <w:rsid w:val="00F83FDE"/>
    <w:rsid w:val="00F84CBD"/>
    <w:rsid w:val="00F8672A"/>
    <w:rsid w:val="00F86AE5"/>
    <w:rsid w:val="00F8773F"/>
    <w:rsid w:val="00F9078E"/>
    <w:rsid w:val="00F90F0F"/>
    <w:rsid w:val="00F91837"/>
    <w:rsid w:val="00F92B1F"/>
    <w:rsid w:val="00F92BDA"/>
    <w:rsid w:val="00F93B4D"/>
    <w:rsid w:val="00F93D22"/>
    <w:rsid w:val="00F944CA"/>
    <w:rsid w:val="00F94760"/>
    <w:rsid w:val="00F95EA1"/>
    <w:rsid w:val="00F97C67"/>
    <w:rsid w:val="00F97EC0"/>
    <w:rsid w:val="00FA0246"/>
    <w:rsid w:val="00FA05B5"/>
    <w:rsid w:val="00FA2714"/>
    <w:rsid w:val="00FA3D6B"/>
    <w:rsid w:val="00FA3ED2"/>
    <w:rsid w:val="00FA49C5"/>
    <w:rsid w:val="00FA4B6F"/>
    <w:rsid w:val="00FA4B9B"/>
    <w:rsid w:val="00FA5D3D"/>
    <w:rsid w:val="00FA6094"/>
    <w:rsid w:val="00FA6717"/>
    <w:rsid w:val="00FA6B01"/>
    <w:rsid w:val="00FA70B0"/>
    <w:rsid w:val="00FB03E2"/>
    <w:rsid w:val="00FB0DCA"/>
    <w:rsid w:val="00FB1337"/>
    <w:rsid w:val="00FB1C21"/>
    <w:rsid w:val="00FB1ECD"/>
    <w:rsid w:val="00FB2FAD"/>
    <w:rsid w:val="00FB4168"/>
    <w:rsid w:val="00FB71DC"/>
    <w:rsid w:val="00FB7646"/>
    <w:rsid w:val="00FC12EC"/>
    <w:rsid w:val="00FC296A"/>
    <w:rsid w:val="00FC2E6C"/>
    <w:rsid w:val="00FC2F2C"/>
    <w:rsid w:val="00FC4E91"/>
    <w:rsid w:val="00FC6867"/>
    <w:rsid w:val="00FC68AC"/>
    <w:rsid w:val="00FC73BF"/>
    <w:rsid w:val="00FC7FD8"/>
    <w:rsid w:val="00FD00B7"/>
    <w:rsid w:val="00FD023E"/>
    <w:rsid w:val="00FD0934"/>
    <w:rsid w:val="00FD1C16"/>
    <w:rsid w:val="00FD1F7D"/>
    <w:rsid w:val="00FD3E57"/>
    <w:rsid w:val="00FD4223"/>
    <w:rsid w:val="00FD53C9"/>
    <w:rsid w:val="00FD5984"/>
    <w:rsid w:val="00FD6989"/>
    <w:rsid w:val="00FD7D9A"/>
    <w:rsid w:val="00FD7F56"/>
    <w:rsid w:val="00FE0423"/>
    <w:rsid w:val="00FE05B7"/>
    <w:rsid w:val="00FE108E"/>
    <w:rsid w:val="00FE19AD"/>
    <w:rsid w:val="00FE1B7D"/>
    <w:rsid w:val="00FE2532"/>
    <w:rsid w:val="00FE290F"/>
    <w:rsid w:val="00FE2BD9"/>
    <w:rsid w:val="00FE2D01"/>
    <w:rsid w:val="00FE2FF5"/>
    <w:rsid w:val="00FE6F31"/>
    <w:rsid w:val="00FE733F"/>
    <w:rsid w:val="00FE73A5"/>
    <w:rsid w:val="00FE7AD8"/>
    <w:rsid w:val="00FF08D2"/>
    <w:rsid w:val="00FF101D"/>
    <w:rsid w:val="00FF1D40"/>
    <w:rsid w:val="00FF1F8E"/>
    <w:rsid w:val="00FF21AA"/>
    <w:rsid w:val="00FF2D20"/>
    <w:rsid w:val="00FF3280"/>
    <w:rsid w:val="00FF3517"/>
    <w:rsid w:val="00FF4B8E"/>
    <w:rsid w:val="00FF58D2"/>
    <w:rsid w:val="00FF5967"/>
    <w:rsid w:val="00FF5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PersonName"/>
  <w:smartTagType w:namespaceuri="urn:schemas-microsoft-com:office:smarttags" w:name="stockticker"/>
  <w:shapeDefaults>
    <o:shapedefaults v:ext="edit" spidmax="2049"/>
    <o:shapelayout v:ext="edit">
      <o:idmap v:ext="edit" data="1"/>
    </o:shapelayout>
  </w:shapeDefaults>
  <w:decimalSymbol w:val="."/>
  <w:listSeparator w:val=","/>
  <w14:docId w14:val="697111BA"/>
  <w15:docId w15:val="{DE7AA38D-F583-4B9E-A23E-207634BD1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7936"/>
    <w:rPr>
      <w:sz w:val="24"/>
      <w:szCs w:val="24"/>
    </w:rPr>
  </w:style>
  <w:style w:type="paragraph" w:styleId="Heading1">
    <w:name w:val="heading 1"/>
    <w:basedOn w:val="Normal"/>
    <w:next w:val="Normal"/>
    <w:link w:val="Heading1Char"/>
    <w:autoRedefine/>
    <w:qFormat/>
    <w:rsid w:val="005F4805"/>
    <w:pPr>
      <w:keepNext/>
      <w:numPr>
        <w:numId w:val="2"/>
      </w:numPr>
      <w:outlineLvl w:val="0"/>
    </w:pPr>
    <w:rPr>
      <w:b/>
    </w:rPr>
  </w:style>
  <w:style w:type="paragraph" w:styleId="Heading2">
    <w:name w:val="heading 2"/>
    <w:basedOn w:val="Normal"/>
    <w:next w:val="Normal"/>
    <w:link w:val="Heading2Char"/>
    <w:autoRedefine/>
    <w:qFormat/>
    <w:rsid w:val="0022006C"/>
    <w:pPr>
      <w:keepNext/>
      <w:numPr>
        <w:ilvl w:val="1"/>
        <w:numId w:val="2"/>
      </w:numPr>
      <w:jc w:val="both"/>
      <w:outlineLvl w:val="1"/>
    </w:pPr>
    <w:rPr>
      <w:b/>
      <w:szCs w:val="20"/>
    </w:rPr>
  </w:style>
  <w:style w:type="paragraph" w:styleId="Heading3">
    <w:name w:val="heading 3"/>
    <w:basedOn w:val="Normal"/>
    <w:next w:val="Normal"/>
    <w:link w:val="Heading3Char"/>
    <w:autoRedefine/>
    <w:qFormat/>
    <w:rsid w:val="004F2FBD"/>
    <w:pPr>
      <w:keepNext/>
      <w:numPr>
        <w:ilvl w:val="2"/>
        <w:numId w:val="2"/>
      </w:numPr>
      <w:tabs>
        <w:tab w:val="clear" w:pos="2160"/>
      </w:tabs>
      <w:ind w:left="2340" w:hanging="900"/>
      <w:jc w:val="both"/>
      <w:outlineLvl w:val="2"/>
    </w:pPr>
    <w:rPr>
      <w:bCs/>
      <w:szCs w:val="20"/>
    </w:rPr>
  </w:style>
  <w:style w:type="paragraph" w:styleId="Heading4">
    <w:name w:val="heading 4"/>
    <w:basedOn w:val="Normal"/>
    <w:next w:val="Normal"/>
    <w:link w:val="Heading4Char"/>
    <w:autoRedefine/>
    <w:qFormat/>
    <w:rsid w:val="008C326F"/>
    <w:pPr>
      <w:keepNext/>
      <w:numPr>
        <w:ilvl w:val="3"/>
        <w:numId w:val="2"/>
      </w:numPr>
      <w:tabs>
        <w:tab w:val="clear" w:pos="2880"/>
        <w:tab w:val="num" w:pos="3600"/>
      </w:tabs>
      <w:ind w:left="3600" w:hanging="1260"/>
      <w:jc w:val="both"/>
      <w:outlineLvl w:val="3"/>
    </w:pPr>
    <w:rPr>
      <w:bCs/>
    </w:rPr>
  </w:style>
  <w:style w:type="paragraph" w:styleId="Heading5">
    <w:name w:val="heading 5"/>
    <w:aliases w:val="Heading 5 Char"/>
    <w:basedOn w:val="Normal"/>
    <w:next w:val="Normal"/>
    <w:link w:val="Heading5Char1"/>
    <w:autoRedefine/>
    <w:qFormat/>
    <w:rsid w:val="00D9272C"/>
    <w:pPr>
      <w:keepNext/>
      <w:numPr>
        <w:ilvl w:val="4"/>
        <w:numId w:val="2"/>
      </w:numPr>
      <w:tabs>
        <w:tab w:val="clear" w:pos="3600"/>
      </w:tabs>
      <w:ind w:left="4320"/>
      <w:jc w:val="both"/>
      <w:outlineLvl w:val="4"/>
    </w:pPr>
  </w:style>
  <w:style w:type="paragraph" w:styleId="Heading6">
    <w:name w:val="heading 6"/>
    <w:basedOn w:val="Normal"/>
    <w:next w:val="Normal"/>
    <w:link w:val="Heading6Char"/>
    <w:autoRedefine/>
    <w:qFormat/>
    <w:rsid w:val="00BE2F44"/>
    <w:pPr>
      <w:keepNext/>
      <w:numPr>
        <w:ilvl w:val="5"/>
        <w:numId w:val="2"/>
      </w:numPr>
      <w:tabs>
        <w:tab w:val="clear" w:pos="4320"/>
        <w:tab w:val="num" w:pos="4860"/>
      </w:tabs>
      <w:ind w:left="4860" w:hanging="540"/>
      <w:jc w:val="both"/>
      <w:outlineLvl w:val="5"/>
    </w:pPr>
    <w:rPr>
      <w:bCs/>
    </w:rPr>
  </w:style>
  <w:style w:type="paragraph" w:styleId="Heading7">
    <w:name w:val="heading 7"/>
    <w:basedOn w:val="Normal"/>
    <w:next w:val="Normal"/>
    <w:qFormat/>
    <w:rsid w:val="00DD6A70"/>
    <w:pPr>
      <w:keepNext/>
      <w:numPr>
        <w:ilvl w:val="6"/>
        <w:numId w:val="2"/>
      </w:numPr>
      <w:outlineLvl w:val="6"/>
    </w:pPr>
    <w:rPr>
      <w:bCs/>
    </w:rPr>
  </w:style>
  <w:style w:type="paragraph" w:styleId="Heading8">
    <w:name w:val="heading 8"/>
    <w:basedOn w:val="Normal"/>
    <w:next w:val="Normal"/>
    <w:rsid w:val="005108B9"/>
    <w:pPr>
      <w:keepNext/>
      <w:jc w:val="center"/>
      <w:outlineLvl w:val="7"/>
    </w:pPr>
    <w:rPr>
      <w:b/>
      <w:bCs/>
      <w:sz w:val="28"/>
    </w:rPr>
  </w:style>
  <w:style w:type="paragraph" w:styleId="Heading9">
    <w:name w:val="heading 9"/>
    <w:basedOn w:val="Normal"/>
    <w:next w:val="Normal"/>
    <w:rsid w:val="005108B9"/>
    <w:pPr>
      <w:keepNext/>
      <w:jc w:val="both"/>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OutlinenumberedBold">
    <w:name w:val="Style Outline numbered Bold"/>
    <w:basedOn w:val="NoList"/>
    <w:semiHidden/>
    <w:rsid w:val="00F24EA2"/>
    <w:pPr>
      <w:numPr>
        <w:numId w:val="1"/>
      </w:numPr>
    </w:pPr>
  </w:style>
  <w:style w:type="character" w:styleId="Hyperlink">
    <w:name w:val="Hyperlink"/>
    <w:basedOn w:val="DefaultParagraphFont"/>
    <w:uiPriority w:val="99"/>
    <w:rsid w:val="005108B9"/>
    <w:rPr>
      <w:color w:val="0000FF"/>
      <w:u w:val="single"/>
    </w:rPr>
  </w:style>
  <w:style w:type="paragraph" w:styleId="Header">
    <w:name w:val="header"/>
    <w:basedOn w:val="Normal"/>
    <w:link w:val="HeaderChar"/>
    <w:rsid w:val="005108B9"/>
    <w:pPr>
      <w:tabs>
        <w:tab w:val="center" w:pos="4320"/>
        <w:tab w:val="right" w:pos="8640"/>
      </w:tabs>
    </w:pPr>
    <w:rPr>
      <w:szCs w:val="20"/>
    </w:rPr>
  </w:style>
  <w:style w:type="paragraph" w:styleId="BodyText2">
    <w:name w:val="Body Text 2"/>
    <w:basedOn w:val="Normal"/>
    <w:semiHidden/>
    <w:rsid w:val="005108B9"/>
    <w:pPr>
      <w:ind w:firstLine="360"/>
    </w:pPr>
    <w:rPr>
      <w:szCs w:val="20"/>
    </w:rPr>
  </w:style>
  <w:style w:type="paragraph" w:styleId="BodyTextIndent3">
    <w:name w:val="Body Text Indent 3"/>
    <w:basedOn w:val="Normal"/>
    <w:semiHidden/>
    <w:rsid w:val="005108B9"/>
    <w:pPr>
      <w:ind w:left="1980" w:hanging="540"/>
      <w:jc w:val="both"/>
    </w:pPr>
    <w:rPr>
      <w:szCs w:val="20"/>
    </w:rPr>
  </w:style>
  <w:style w:type="paragraph" w:styleId="CommentText">
    <w:name w:val="annotation text"/>
    <w:basedOn w:val="Normal"/>
    <w:link w:val="CommentTextChar"/>
    <w:semiHidden/>
    <w:rsid w:val="005108B9"/>
    <w:pPr>
      <w:widowControl w:val="0"/>
      <w:tabs>
        <w:tab w:val="left" w:pos="-720"/>
      </w:tabs>
      <w:suppressAutoHyphens/>
      <w:jc w:val="both"/>
    </w:pPr>
    <w:rPr>
      <w:rFonts w:ascii="MGaramond" w:hAnsi="MGaramond"/>
      <w:spacing w:val="-3"/>
      <w:szCs w:val="20"/>
    </w:rPr>
  </w:style>
  <w:style w:type="character" w:styleId="Strong">
    <w:name w:val="Strong"/>
    <w:basedOn w:val="DefaultParagraphFont"/>
    <w:rsid w:val="005108B9"/>
    <w:rPr>
      <w:b/>
      <w:bCs/>
    </w:rPr>
  </w:style>
  <w:style w:type="paragraph" w:styleId="BodyText">
    <w:name w:val="Body Text"/>
    <w:basedOn w:val="Normal"/>
    <w:semiHidden/>
    <w:rsid w:val="005108B9"/>
    <w:pPr>
      <w:tabs>
        <w:tab w:val="left" w:pos="720"/>
      </w:tabs>
      <w:jc w:val="both"/>
    </w:pPr>
    <w:rPr>
      <w:szCs w:val="20"/>
    </w:rPr>
  </w:style>
  <w:style w:type="paragraph" w:styleId="HTMLPreformatted">
    <w:name w:val="HTML Preformatted"/>
    <w:basedOn w:val="Normal"/>
    <w:semiHidden/>
    <w:rsid w:val="005108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paragraph" w:styleId="BodyTextIndent2">
    <w:name w:val="Body Text Indent 2"/>
    <w:basedOn w:val="Normal"/>
    <w:link w:val="BodyTextIndent2Char"/>
    <w:rsid w:val="005108B9"/>
    <w:pPr>
      <w:tabs>
        <w:tab w:val="left" w:pos="720"/>
      </w:tabs>
      <w:ind w:left="360"/>
      <w:jc w:val="both"/>
    </w:pPr>
    <w:rPr>
      <w:szCs w:val="20"/>
    </w:rPr>
  </w:style>
  <w:style w:type="paragraph" w:styleId="BodyTextIndent">
    <w:name w:val="Body Text Indent"/>
    <w:basedOn w:val="Normal"/>
    <w:link w:val="BodyTextIndentChar"/>
    <w:rsid w:val="005108B9"/>
    <w:pPr>
      <w:tabs>
        <w:tab w:val="left" w:pos="720"/>
      </w:tabs>
      <w:ind w:left="1800" w:hanging="360"/>
      <w:jc w:val="both"/>
    </w:pPr>
    <w:rPr>
      <w:szCs w:val="20"/>
    </w:rPr>
  </w:style>
  <w:style w:type="paragraph" w:styleId="Footer">
    <w:name w:val="footer"/>
    <w:basedOn w:val="Normal"/>
    <w:link w:val="FooterChar"/>
    <w:uiPriority w:val="99"/>
    <w:rsid w:val="005108B9"/>
    <w:pPr>
      <w:tabs>
        <w:tab w:val="center" w:pos="4320"/>
        <w:tab w:val="right" w:pos="8640"/>
      </w:tabs>
    </w:pPr>
    <w:rPr>
      <w:szCs w:val="20"/>
    </w:rPr>
  </w:style>
  <w:style w:type="character" w:styleId="PageNumber">
    <w:name w:val="page number"/>
    <w:basedOn w:val="DefaultParagraphFont"/>
    <w:rsid w:val="005108B9"/>
  </w:style>
  <w:style w:type="character" w:styleId="FollowedHyperlink">
    <w:name w:val="FollowedHyperlink"/>
    <w:basedOn w:val="DefaultParagraphFont"/>
    <w:semiHidden/>
    <w:rsid w:val="005108B9"/>
    <w:rPr>
      <w:color w:val="800080"/>
      <w:u w:val="single"/>
    </w:rPr>
  </w:style>
  <w:style w:type="character" w:styleId="CommentReference">
    <w:name w:val="annotation reference"/>
    <w:basedOn w:val="DefaultParagraphFont"/>
    <w:semiHidden/>
    <w:rsid w:val="005108B9"/>
    <w:rPr>
      <w:sz w:val="16"/>
      <w:szCs w:val="16"/>
    </w:rPr>
  </w:style>
  <w:style w:type="paragraph" w:styleId="BlockText">
    <w:name w:val="Block Text"/>
    <w:basedOn w:val="Normal"/>
    <w:semiHidden/>
    <w:rsid w:val="005108B9"/>
    <w:pPr>
      <w:suppressAutoHyphens/>
      <w:ind w:left="720" w:right="720"/>
      <w:jc w:val="both"/>
    </w:pPr>
    <w:rPr>
      <w:b/>
      <w:bCs/>
    </w:rPr>
  </w:style>
  <w:style w:type="paragraph" w:styleId="BalloonText">
    <w:name w:val="Balloon Text"/>
    <w:basedOn w:val="Normal"/>
    <w:semiHidden/>
    <w:rsid w:val="00ED4047"/>
    <w:rPr>
      <w:rFonts w:ascii="Tahoma" w:hAnsi="Tahoma" w:cs="Tahoma"/>
      <w:sz w:val="16"/>
      <w:szCs w:val="16"/>
    </w:rPr>
  </w:style>
  <w:style w:type="character" w:customStyle="1" w:styleId="Heading3Char">
    <w:name w:val="Heading 3 Char"/>
    <w:basedOn w:val="DefaultParagraphFont"/>
    <w:link w:val="Heading3"/>
    <w:rsid w:val="004F2FBD"/>
    <w:rPr>
      <w:bCs/>
      <w:sz w:val="24"/>
    </w:rPr>
  </w:style>
  <w:style w:type="character" w:customStyle="1" w:styleId="RFPoutline1">
    <w:name w:val="RFP outline 1"/>
    <w:basedOn w:val="DefaultParagraphFont"/>
    <w:semiHidden/>
    <w:rsid w:val="00E40395"/>
  </w:style>
  <w:style w:type="character" w:customStyle="1" w:styleId="RFPoutline3">
    <w:name w:val="RFP outline 3"/>
    <w:basedOn w:val="DefaultParagraphFont"/>
    <w:semiHidden/>
    <w:rsid w:val="00E40395"/>
  </w:style>
  <w:style w:type="character" w:customStyle="1" w:styleId="RFPoutline2">
    <w:name w:val="RFP outline 2"/>
    <w:basedOn w:val="DefaultParagraphFont"/>
    <w:semiHidden/>
    <w:rsid w:val="00E40395"/>
  </w:style>
  <w:style w:type="character" w:customStyle="1" w:styleId="RFPoutline4">
    <w:name w:val="RFP outline 4"/>
    <w:basedOn w:val="DefaultParagraphFont"/>
    <w:semiHidden/>
    <w:rsid w:val="00E40395"/>
  </w:style>
  <w:style w:type="character" w:customStyle="1" w:styleId="RFPoutline5">
    <w:name w:val="RFP outline 5"/>
    <w:basedOn w:val="DefaultParagraphFont"/>
    <w:semiHidden/>
    <w:rsid w:val="00E40395"/>
  </w:style>
  <w:style w:type="paragraph" w:customStyle="1" w:styleId="Level3notTOC">
    <w:name w:val="Level 3 not TOC"/>
    <w:basedOn w:val="Heading3"/>
    <w:link w:val="Level3notTOCChar"/>
    <w:autoRedefine/>
    <w:rsid w:val="00176775"/>
    <w:pPr>
      <w:numPr>
        <w:numId w:val="0"/>
      </w:numPr>
      <w:tabs>
        <w:tab w:val="num" w:pos="72"/>
      </w:tabs>
      <w:ind w:firstLine="1440"/>
      <w:jc w:val="left"/>
    </w:pPr>
    <w:rPr>
      <w:bCs w:val="0"/>
      <w:szCs w:val="24"/>
    </w:rPr>
  </w:style>
  <w:style w:type="character" w:customStyle="1" w:styleId="Level3notTOCChar">
    <w:name w:val="Level 3 not TOC Char"/>
    <w:basedOn w:val="DefaultParagraphFont"/>
    <w:link w:val="Level3notTOC"/>
    <w:rsid w:val="00176775"/>
    <w:rPr>
      <w:sz w:val="24"/>
      <w:szCs w:val="24"/>
      <w:lang w:val="en-US" w:eastAsia="en-US" w:bidi="ar-SA"/>
    </w:rPr>
  </w:style>
  <w:style w:type="paragraph" w:customStyle="1" w:styleId="Level3">
    <w:name w:val="Level 3"/>
    <w:basedOn w:val="Normal"/>
    <w:semiHidden/>
    <w:rsid w:val="00E40395"/>
    <w:pPr>
      <w:widowControl w:val="0"/>
    </w:pPr>
    <w:rPr>
      <w:szCs w:val="20"/>
    </w:rPr>
  </w:style>
  <w:style w:type="paragraph" w:styleId="TOC1">
    <w:name w:val="toc 1"/>
    <w:basedOn w:val="Normal"/>
    <w:next w:val="Normal"/>
    <w:autoRedefine/>
    <w:uiPriority w:val="39"/>
    <w:rsid w:val="000549D6"/>
    <w:pPr>
      <w:tabs>
        <w:tab w:val="left" w:pos="480"/>
        <w:tab w:val="right" w:leader="dot" w:pos="10070"/>
      </w:tabs>
      <w:spacing w:line="276" w:lineRule="auto"/>
    </w:pPr>
  </w:style>
  <w:style w:type="paragraph" w:styleId="TOC2">
    <w:name w:val="toc 2"/>
    <w:basedOn w:val="Normal"/>
    <w:next w:val="Normal"/>
    <w:autoRedefine/>
    <w:semiHidden/>
    <w:rsid w:val="00E40395"/>
    <w:pPr>
      <w:ind w:left="240"/>
    </w:pPr>
  </w:style>
  <w:style w:type="paragraph" w:styleId="DocumentMap">
    <w:name w:val="Document Map"/>
    <w:basedOn w:val="Normal"/>
    <w:semiHidden/>
    <w:rsid w:val="00E40395"/>
    <w:pPr>
      <w:shd w:val="clear" w:color="auto" w:fill="000080"/>
    </w:pPr>
    <w:rPr>
      <w:rFonts w:ascii="Tahoma" w:hAnsi="Tahoma" w:cs="Tahoma"/>
      <w:sz w:val="20"/>
      <w:szCs w:val="20"/>
    </w:rPr>
  </w:style>
  <w:style w:type="paragraph" w:styleId="Caption">
    <w:name w:val="caption"/>
    <w:aliases w:val="Caption-Figure"/>
    <w:basedOn w:val="Normal"/>
    <w:next w:val="Normal"/>
    <w:rsid w:val="003A2A6E"/>
    <w:pPr>
      <w:spacing w:before="120" w:after="120"/>
      <w:jc w:val="center"/>
    </w:pPr>
    <w:rPr>
      <w:b/>
      <w:szCs w:val="20"/>
    </w:rPr>
  </w:style>
  <w:style w:type="paragraph" w:customStyle="1" w:styleId="TableTextLeft">
    <w:name w:val="TableTextLeft"/>
    <w:basedOn w:val="Normal"/>
    <w:semiHidden/>
    <w:rsid w:val="003A2A6E"/>
    <w:pPr>
      <w:tabs>
        <w:tab w:val="left" w:pos="720"/>
        <w:tab w:val="left" w:pos="1440"/>
      </w:tabs>
      <w:spacing w:before="20" w:after="20"/>
    </w:pPr>
    <w:rPr>
      <w:sz w:val="20"/>
      <w:szCs w:val="20"/>
    </w:rPr>
  </w:style>
  <w:style w:type="paragraph" w:customStyle="1" w:styleId="TableHeader">
    <w:name w:val="TableHeader"/>
    <w:basedOn w:val="Normal"/>
    <w:semiHidden/>
    <w:rsid w:val="003A2A6E"/>
    <w:pPr>
      <w:keepNext/>
      <w:tabs>
        <w:tab w:val="left" w:pos="720"/>
        <w:tab w:val="left" w:pos="1440"/>
        <w:tab w:val="left" w:pos="1800"/>
      </w:tabs>
      <w:spacing w:before="20" w:after="20"/>
      <w:jc w:val="center"/>
    </w:pPr>
    <w:rPr>
      <w:b/>
      <w:smallCaps/>
      <w:sz w:val="20"/>
      <w:szCs w:val="20"/>
    </w:rPr>
  </w:style>
  <w:style w:type="table" w:styleId="TableGrid">
    <w:name w:val="Table Grid"/>
    <w:basedOn w:val="TableNormal"/>
    <w:uiPriority w:val="59"/>
    <w:rsid w:val="003A2A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5D2FB9"/>
    <w:rPr>
      <w:sz w:val="24"/>
      <w:lang w:val="en-US" w:eastAsia="en-US" w:bidi="ar-SA"/>
    </w:rPr>
  </w:style>
  <w:style w:type="character" w:customStyle="1" w:styleId="Heading2Char">
    <w:name w:val="Heading 2 Char"/>
    <w:basedOn w:val="DefaultParagraphFont"/>
    <w:link w:val="Heading2"/>
    <w:rsid w:val="0022006C"/>
    <w:rPr>
      <w:b/>
      <w:sz w:val="24"/>
    </w:rPr>
  </w:style>
  <w:style w:type="paragraph" w:styleId="CommentSubject">
    <w:name w:val="annotation subject"/>
    <w:basedOn w:val="CommentText"/>
    <w:next w:val="CommentText"/>
    <w:semiHidden/>
    <w:rsid w:val="00883197"/>
    <w:pPr>
      <w:widowControl/>
      <w:tabs>
        <w:tab w:val="clear" w:pos="-720"/>
      </w:tabs>
      <w:suppressAutoHyphens w:val="0"/>
      <w:jc w:val="left"/>
    </w:pPr>
    <w:rPr>
      <w:rFonts w:ascii="Times New Roman" w:hAnsi="Times New Roman"/>
      <w:b/>
      <w:bCs/>
      <w:spacing w:val="0"/>
      <w:sz w:val="20"/>
    </w:rPr>
  </w:style>
  <w:style w:type="paragraph" w:styleId="EndnoteText">
    <w:name w:val="endnote text"/>
    <w:basedOn w:val="Normal"/>
    <w:semiHidden/>
    <w:rsid w:val="000723C8"/>
    <w:pPr>
      <w:widowControl w:val="0"/>
    </w:pPr>
    <w:rPr>
      <w:rFonts w:ascii="Courier New" w:hAnsi="Courier New"/>
      <w:snapToGrid w:val="0"/>
      <w:szCs w:val="20"/>
    </w:rPr>
  </w:style>
  <w:style w:type="character" w:styleId="EndnoteReference">
    <w:name w:val="endnote reference"/>
    <w:basedOn w:val="DefaultParagraphFont"/>
    <w:semiHidden/>
    <w:rsid w:val="000723C8"/>
    <w:rPr>
      <w:vertAlign w:val="superscript"/>
    </w:rPr>
  </w:style>
  <w:style w:type="paragraph" w:styleId="FootnoteText">
    <w:name w:val="footnote text"/>
    <w:basedOn w:val="Normal"/>
    <w:semiHidden/>
    <w:rsid w:val="000723C8"/>
    <w:pPr>
      <w:widowControl w:val="0"/>
    </w:pPr>
    <w:rPr>
      <w:rFonts w:ascii="Courier New" w:hAnsi="Courier New"/>
      <w:snapToGrid w:val="0"/>
      <w:szCs w:val="20"/>
    </w:rPr>
  </w:style>
  <w:style w:type="character" w:styleId="FootnoteReference">
    <w:name w:val="footnote reference"/>
    <w:basedOn w:val="DefaultParagraphFont"/>
    <w:semiHidden/>
    <w:rsid w:val="000723C8"/>
    <w:rPr>
      <w:vertAlign w:val="superscript"/>
    </w:rPr>
  </w:style>
  <w:style w:type="paragraph" w:customStyle="1" w:styleId="level1">
    <w:name w:val="_level1"/>
    <w:rsid w:val="000723C8"/>
    <w:pPr>
      <w:widowControl w:val="0"/>
      <w:tabs>
        <w:tab w:val="left" w:pos="-720"/>
      </w:tabs>
      <w:suppressAutoHyphens/>
      <w:ind w:left="720"/>
    </w:pPr>
    <w:rPr>
      <w:rFonts w:ascii="Courier New" w:hAnsi="Courier New"/>
      <w:snapToGrid w:val="0"/>
    </w:rPr>
  </w:style>
  <w:style w:type="paragraph" w:customStyle="1" w:styleId="level2">
    <w:name w:val="_level2"/>
    <w:rsid w:val="000723C8"/>
    <w:pPr>
      <w:widowControl w:val="0"/>
      <w:tabs>
        <w:tab w:val="left" w:pos="-720"/>
      </w:tabs>
      <w:suppressAutoHyphens/>
      <w:ind w:left="1440"/>
    </w:pPr>
    <w:rPr>
      <w:rFonts w:ascii="Courier New" w:hAnsi="Courier New"/>
      <w:snapToGrid w:val="0"/>
    </w:rPr>
  </w:style>
  <w:style w:type="character" w:customStyle="1" w:styleId="DefaultPara">
    <w:name w:val="Default Para"/>
    <w:basedOn w:val="DefaultParagraphFont"/>
    <w:rsid w:val="000723C8"/>
    <w:rPr>
      <w:rFonts w:ascii="Arial" w:hAnsi="Arial"/>
      <w:noProof w:val="0"/>
      <w:sz w:val="20"/>
      <w:lang w:val="en-US"/>
    </w:rPr>
  </w:style>
  <w:style w:type="paragraph" w:customStyle="1" w:styleId="level30">
    <w:name w:val="_level3"/>
    <w:rsid w:val="000723C8"/>
    <w:pPr>
      <w:widowControl w:val="0"/>
      <w:tabs>
        <w:tab w:val="left" w:pos="-720"/>
      </w:tabs>
      <w:suppressAutoHyphens/>
      <w:ind w:left="2160"/>
    </w:pPr>
    <w:rPr>
      <w:rFonts w:ascii="Courier New" w:hAnsi="Courier New"/>
      <w:snapToGrid w:val="0"/>
    </w:rPr>
  </w:style>
  <w:style w:type="paragraph" w:customStyle="1" w:styleId="level4">
    <w:name w:val="_level4"/>
    <w:rsid w:val="000723C8"/>
    <w:pPr>
      <w:widowControl w:val="0"/>
      <w:tabs>
        <w:tab w:val="left" w:pos="-720"/>
      </w:tabs>
      <w:suppressAutoHyphens/>
      <w:ind w:left="2880"/>
    </w:pPr>
    <w:rPr>
      <w:rFonts w:ascii="Courier New" w:hAnsi="Courier New"/>
      <w:snapToGrid w:val="0"/>
    </w:rPr>
  </w:style>
  <w:style w:type="paragraph" w:customStyle="1" w:styleId="level5">
    <w:name w:val="_level5"/>
    <w:rsid w:val="000723C8"/>
    <w:pPr>
      <w:widowControl w:val="0"/>
      <w:tabs>
        <w:tab w:val="left" w:pos="-720"/>
      </w:tabs>
      <w:suppressAutoHyphens/>
      <w:ind w:left="3600"/>
    </w:pPr>
    <w:rPr>
      <w:rFonts w:ascii="Courier New" w:hAnsi="Courier New"/>
      <w:snapToGrid w:val="0"/>
    </w:rPr>
  </w:style>
  <w:style w:type="paragraph" w:customStyle="1" w:styleId="level6">
    <w:name w:val="_level6"/>
    <w:rsid w:val="000723C8"/>
    <w:pPr>
      <w:widowControl w:val="0"/>
      <w:tabs>
        <w:tab w:val="left" w:pos="-720"/>
      </w:tabs>
      <w:suppressAutoHyphens/>
      <w:ind w:left="4320"/>
    </w:pPr>
    <w:rPr>
      <w:rFonts w:ascii="Courier New" w:hAnsi="Courier New"/>
      <w:snapToGrid w:val="0"/>
    </w:rPr>
  </w:style>
  <w:style w:type="paragraph" w:customStyle="1" w:styleId="level7">
    <w:name w:val="_level7"/>
    <w:rsid w:val="000723C8"/>
    <w:pPr>
      <w:widowControl w:val="0"/>
      <w:tabs>
        <w:tab w:val="left" w:pos="-720"/>
      </w:tabs>
      <w:suppressAutoHyphens/>
      <w:ind w:left="5040"/>
    </w:pPr>
    <w:rPr>
      <w:rFonts w:ascii="Courier New" w:hAnsi="Courier New"/>
      <w:snapToGrid w:val="0"/>
    </w:rPr>
  </w:style>
  <w:style w:type="paragraph" w:customStyle="1" w:styleId="level8">
    <w:name w:val="_level8"/>
    <w:rsid w:val="000723C8"/>
    <w:pPr>
      <w:widowControl w:val="0"/>
      <w:tabs>
        <w:tab w:val="left" w:pos="-720"/>
      </w:tabs>
      <w:suppressAutoHyphens/>
      <w:ind w:left="5760"/>
    </w:pPr>
    <w:rPr>
      <w:rFonts w:ascii="Courier New" w:hAnsi="Courier New"/>
      <w:snapToGrid w:val="0"/>
    </w:rPr>
  </w:style>
  <w:style w:type="paragraph" w:customStyle="1" w:styleId="level9">
    <w:name w:val="_level9"/>
    <w:rsid w:val="000723C8"/>
    <w:pPr>
      <w:widowControl w:val="0"/>
      <w:tabs>
        <w:tab w:val="left" w:pos="-720"/>
      </w:tabs>
      <w:suppressAutoHyphens/>
      <w:ind w:left="6480"/>
    </w:pPr>
    <w:rPr>
      <w:rFonts w:ascii="Courier New" w:hAnsi="Courier New"/>
      <w:snapToGrid w:val="0"/>
    </w:rPr>
  </w:style>
  <w:style w:type="paragraph" w:customStyle="1" w:styleId="levsl1">
    <w:name w:val="_levsl1"/>
    <w:rsid w:val="000723C8"/>
    <w:pPr>
      <w:widowControl w:val="0"/>
      <w:tabs>
        <w:tab w:val="left" w:pos="-720"/>
      </w:tabs>
      <w:suppressAutoHyphens/>
      <w:ind w:left="720"/>
    </w:pPr>
    <w:rPr>
      <w:rFonts w:ascii="Courier New" w:hAnsi="Courier New"/>
      <w:snapToGrid w:val="0"/>
    </w:rPr>
  </w:style>
  <w:style w:type="paragraph" w:customStyle="1" w:styleId="levsl2">
    <w:name w:val="_levsl2"/>
    <w:rsid w:val="000723C8"/>
    <w:pPr>
      <w:widowControl w:val="0"/>
      <w:tabs>
        <w:tab w:val="left" w:pos="-720"/>
      </w:tabs>
      <w:suppressAutoHyphens/>
      <w:ind w:left="1440"/>
    </w:pPr>
    <w:rPr>
      <w:rFonts w:ascii="Courier New" w:hAnsi="Courier New"/>
      <w:snapToGrid w:val="0"/>
    </w:rPr>
  </w:style>
  <w:style w:type="paragraph" w:customStyle="1" w:styleId="levsl3">
    <w:name w:val="_levsl3"/>
    <w:rsid w:val="000723C8"/>
    <w:pPr>
      <w:widowControl w:val="0"/>
      <w:tabs>
        <w:tab w:val="left" w:pos="-720"/>
      </w:tabs>
      <w:suppressAutoHyphens/>
      <w:ind w:left="2160"/>
    </w:pPr>
    <w:rPr>
      <w:rFonts w:ascii="Courier New" w:hAnsi="Courier New"/>
      <w:snapToGrid w:val="0"/>
    </w:rPr>
  </w:style>
  <w:style w:type="paragraph" w:customStyle="1" w:styleId="levsl4">
    <w:name w:val="_levsl4"/>
    <w:rsid w:val="000723C8"/>
    <w:pPr>
      <w:widowControl w:val="0"/>
      <w:tabs>
        <w:tab w:val="left" w:pos="-720"/>
      </w:tabs>
      <w:suppressAutoHyphens/>
      <w:ind w:left="2880"/>
    </w:pPr>
    <w:rPr>
      <w:rFonts w:ascii="Courier New" w:hAnsi="Courier New"/>
      <w:snapToGrid w:val="0"/>
    </w:rPr>
  </w:style>
  <w:style w:type="paragraph" w:customStyle="1" w:styleId="levsl5">
    <w:name w:val="_levsl5"/>
    <w:rsid w:val="000723C8"/>
    <w:pPr>
      <w:widowControl w:val="0"/>
      <w:tabs>
        <w:tab w:val="left" w:pos="-720"/>
      </w:tabs>
      <w:suppressAutoHyphens/>
      <w:ind w:left="3600"/>
    </w:pPr>
    <w:rPr>
      <w:rFonts w:ascii="Courier New" w:hAnsi="Courier New"/>
      <w:snapToGrid w:val="0"/>
    </w:rPr>
  </w:style>
  <w:style w:type="paragraph" w:customStyle="1" w:styleId="levsl6">
    <w:name w:val="_levsl6"/>
    <w:rsid w:val="000723C8"/>
    <w:pPr>
      <w:widowControl w:val="0"/>
      <w:tabs>
        <w:tab w:val="left" w:pos="-720"/>
      </w:tabs>
      <w:suppressAutoHyphens/>
      <w:ind w:left="4320"/>
    </w:pPr>
    <w:rPr>
      <w:rFonts w:ascii="Courier New" w:hAnsi="Courier New"/>
      <w:snapToGrid w:val="0"/>
    </w:rPr>
  </w:style>
  <w:style w:type="paragraph" w:customStyle="1" w:styleId="levsl7">
    <w:name w:val="_levsl7"/>
    <w:rsid w:val="000723C8"/>
    <w:pPr>
      <w:widowControl w:val="0"/>
      <w:tabs>
        <w:tab w:val="left" w:pos="-720"/>
      </w:tabs>
      <w:suppressAutoHyphens/>
      <w:ind w:left="5040"/>
    </w:pPr>
    <w:rPr>
      <w:rFonts w:ascii="Courier New" w:hAnsi="Courier New"/>
      <w:snapToGrid w:val="0"/>
    </w:rPr>
  </w:style>
  <w:style w:type="paragraph" w:customStyle="1" w:styleId="levsl8">
    <w:name w:val="_levsl8"/>
    <w:rsid w:val="000723C8"/>
    <w:pPr>
      <w:widowControl w:val="0"/>
      <w:tabs>
        <w:tab w:val="left" w:pos="-720"/>
      </w:tabs>
      <w:suppressAutoHyphens/>
      <w:ind w:left="5760"/>
    </w:pPr>
    <w:rPr>
      <w:rFonts w:ascii="Courier New" w:hAnsi="Courier New"/>
      <w:snapToGrid w:val="0"/>
    </w:rPr>
  </w:style>
  <w:style w:type="paragraph" w:customStyle="1" w:styleId="levsl9">
    <w:name w:val="_levsl9"/>
    <w:rsid w:val="000723C8"/>
    <w:pPr>
      <w:widowControl w:val="0"/>
      <w:tabs>
        <w:tab w:val="left" w:pos="-720"/>
      </w:tabs>
      <w:suppressAutoHyphens/>
      <w:ind w:left="6480"/>
    </w:pPr>
    <w:rPr>
      <w:rFonts w:ascii="Courier New" w:hAnsi="Courier New"/>
      <w:snapToGrid w:val="0"/>
    </w:rPr>
  </w:style>
  <w:style w:type="paragraph" w:customStyle="1" w:styleId="levnl1">
    <w:name w:val="_levnl1"/>
    <w:rsid w:val="000723C8"/>
    <w:pPr>
      <w:widowControl w:val="0"/>
      <w:tabs>
        <w:tab w:val="left" w:pos="-720"/>
      </w:tabs>
      <w:suppressAutoHyphens/>
      <w:ind w:left="720"/>
    </w:pPr>
    <w:rPr>
      <w:rFonts w:ascii="Courier New" w:hAnsi="Courier New"/>
      <w:snapToGrid w:val="0"/>
    </w:rPr>
  </w:style>
  <w:style w:type="paragraph" w:customStyle="1" w:styleId="levnl2">
    <w:name w:val="_levnl2"/>
    <w:rsid w:val="000723C8"/>
    <w:pPr>
      <w:widowControl w:val="0"/>
      <w:tabs>
        <w:tab w:val="left" w:pos="-720"/>
      </w:tabs>
      <w:suppressAutoHyphens/>
      <w:ind w:left="1440"/>
    </w:pPr>
    <w:rPr>
      <w:rFonts w:ascii="Courier New" w:hAnsi="Courier New"/>
      <w:snapToGrid w:val="0"/>
    </w:rPr>
  </w:style>
  <w:style w:type="paragraph" w:customStyle="1" w:styleId="levnl3">
    <w:name w:val="_levnl3"/>
    <w:rsid w:val="000723C8"/>
    <w:pPr>
      <w:widowControl w:val="0"/>
      <w:tabs>
        <w:tab w:val="left" w:pos="-720"/>
      </w:tabs>
      <w:suppressAutoHyphens/>
      <w:ind w:left="2160"/>
    </w:pPr>
    <w:rPr>
      <w:rFonts w:ascii="Courier New" w:hAnsi="Courier New"/>
      <w:snapToGrid w:val="0"/>
    </w:rPr>
  </w:style>
  <w:style w:type="paragraph" w:customStyle="1" w:styleId="levnl4">
    <w:name w:val="_levnl4"/>
    <w:rsid w:val="000723C8"/>
    <w:pPr>
      <w:widowControl w:val="0"/>
      <w:tabs>
        <w:tab w:val="left" w:pos="-720"/>
      </w:tabs>
      <w:suppressAutoHyphens/>
      <w:ind w:left="2880"/>
    </w:pPr>
    <w:rPr>
      <w:rFonts w:ascii="Courier New" w:hAnsi="Courier New"/>
      <w:snapToGrid w:val="0"/>
    </w:rPr>
  </w:style>
  <w:style w:type="paragraph" w:customStyle="1" w:styleId="levnl5">
    <w:name w:val="_levnl5"/>
    <w:rsid w:val="000723C8"/>
    <w:pPr>
      <w:widowControl w:val="0"/>
      <w:tabs>
        <w:tab w:val="left" w:pos="-720"/>
      </w:tabs>
      <w:suppressAutoHyphens/>
      <w:ind w:left="3600"/>
    </w:pPr>
    <w:rPr>
      <w:rFonts w:ascii="Courier New" w:hAnsi="Courier New"/>
      <w:snapToGrid w:val="0"/>
    </w:rPr>
  </w:style>
  <w:style w:type="paragraph" w:customStyle="1" w:styleId="levnl6">
    <w:name w:val="_levnl6"/>
    <w:rsid w:val="000723C8"/>
    <w:pPr>
      <w:widowControl w:val="0"/>
      <w:tabs>
        <w:tab w:val="left" w:pos="-720"/>
      </w:tabs>
      <w:suppressAutoHyphens/>
      <w:ind w:left="4320"/>
    </w:pPr>
    <w:rPr>
      <w:rFonts w:ascii="Courier New" w:hAnsi="Courier New"/>
      <w:snapToGrid w:val="0"/>
    </w:rPr>
  </w:style>
  <w:style w:type="paragraph" w:customStyle="1" w:styleId="levnl7">
    <w:name w:val="_levnl7"/>
    <w:rsid w:val="000723C8"/>
    <w:pPr>
      <w:widowControl w:val="0"/>
      <w:tabs>
        <w:tab w:val="left" w:pos="-720"/>
      </w:tabs>
      <w:suppressAutoHyphens/>
      <w:ind w:left="5040"/>
    </w:pPr>
    <w:rPr>
      <w:rFonts w:ascii="Courier New" w:hAnsi="Courier New"/>
      <w:snapToGrid w:val="0"/>
    </w:rPr>
  </w:style>
  <w:style w:type="paragraph" w:customStyle="1" w:styleId="levnl8">
    <w:name w:val="_levnl8"/>
    <w:rsid w:val="000723C8"/>
    <w:pPr>
      <w:widowControl w:val="0"/>
      <w:tabs>
        <w:tab w:val="left" w:pos="-720"/>
      </w:tabs>
      <w:suppressAutoHyphens/>
      <w:ind w:left="5760"/>
    </w:pPr>
    <w:rPr>
      <w:rFonts w:ascii="Courier New" w:hAnsi="Courier New"/>
      <w:snapToGrid w:val="0"/>
    </w:rPr>
  </w:style>
  <w:style w:type="paragraph" w:customStyle="1" w:styleId="levnl9">
    <w:name w:val="_levnl9"/>
    <w:rsid w:val="000723C8"/>
    <w:pPr>
      <w:widowControl w:val="0"/>
      <w:tabs>
        <w:tab w:val="left" w:pos="-720"/>
      </w:tabs>
      <w:suppressAutoHyphens/>
      <w:ind w:left="6480"/>
    </w:pPr>
    <w:rPr>
      <w:rFonts w:ascii="Courier New" w:hAnsi="Courier New"/>
      <w:snapToGrid w:val="0"/>
    </w:rPr>
  </w:style>
  <w:style w:type="character" w:customStyle="1" w:styleId="SYSHYPERTEXT">
    <w:name w:val="SYS_HYPERTEXT"/>
    <w:basedOn w:val="DefaultParagraphFont"/>
    <w:rsid w:val="000723C8"/>
    <w:rPr>
      <w:sz w:val="20"/>
      <w:u w:val="single"/>
    </w:rPr>
  </w:style>
  <w:style w:type="character" w:customStyle="1" w:styleId="AutoList11">
    <w:name w:val="AutoList1 1"/>
    <w:basedOn w:val="DefaultParagraphFont"/>
    <w:rsid w:val="000723C8"/>
  </w:style>
  <w:style w:type="character" w:customStyle="1" w:styleId="BulletList1">
    <w:name w:val="Bullet List 1"/>
    <w:basedOn w:val="DefaultParagraphFont"/>
    <w:rsid w:val="000723C8"/>
  </w:style>
  <w:style w:type="character" w:customStyle="1" w:styleId="AutoList31">
    <w:name w:val="AutoList3 1"/>
    <w:basedOn w:val="DefaultParagraphFont"/>
    <w:rsid w:val="000723C8"/>
  </w:style>
  <w:style w:type="character" w:customStyle="1" w:styleId="AutoList41">
    <w:name w:val="AutoList4 1"/>
    <w:basedOn w:val="DefaultParagraphFont"/>
    <w:rsid w:val="000723C8"/>
  </w:style>
  <w:style w:type="character" w:customStyle="1" w:styleId="Numbers21">
    <w:name w:val="Numbers 2 1"/>
    <w:basedOn w:val="DefaultParagraphFont"/>
    <w:rsid w:val="000723C8"/>
  </w:style>
  <w:style w:type="character" w:customStyle="1" w:styleId="AutoList21">
    <w:name w:val="AutoList2 1"/>
    <w:basedOn w:val="DefaultParagraphFont"/>
    <w:rsid w:val="000723C8"/>
  </w:style>
  <w:style w:type="character" w:customStyle="1" w:styleId="Letters8">
    <w:name w:val="Letters 8"/>
    <w:basedOn w:val="DefaultParagraphFont"/>
    <w:rsid w:val="000723C8"/>
  </w:style>
  <w:style w:type="character" w:customStyle="1" w:styleId="Letters7">
    <w:name w:val="Letters 7"/>
    <w:basedOn w:val="DefaultParagraphFont"/>
    <w:rsid w:val="000723C8"/>
  </w:style>
  <w:style w:type="character" w:customStyle="1" w:styleId="Letters6">
    <w:name w:val="Letters 6"/>
    <w:basedOn w:val="DefaultParagraphFont"/>
    <w:rsid w:val="000723C8"/>
  </w:style>
  <w:style w:type="character" w:customStyle="1" w:styleId="Letters5">
    <w:name w:val="Letters 5"/>
    <w:basedOn w:val="DefaultParagraphFont"/>
    <w:rsid w:val="000723C8"/>
  </w:style>
  <w:style w:type="character" w:customStyle="1" w:styleId="Letters4">
    <w:name w:val="Letters 4"/>
    <w:basedOn w:val="DefaultParagraphFont"/>
    <w:rsid w:val="000723C8"/>
  </w:style>
  <w:style w:type="character" w:customStyle="1" w:styleId="Letters3">
    <w:name w:val="Letters 3"/>
    <w:basedOn w:val="DefaultParagraphFont"/>
    <w:rsid w:val="000723C8"/>
  </w:style>
  <w:style w:type="character" w:customStyle="1" w:styleId="Letters2">
    <w:name w:val="Letters 2"/>
    <w:basedOn w:val="DefaultParagraphFont"/>
    <w:rsid w:val="000723C8"/>
  </w:style>
  <w:style w:type="character" w:customStyle="1" w:styleId="Letters1">
    <w:name w:val="Letters 1"/>
    <w:basedOn w:val="DefaultParagraphFont"/>
    <w:rsid w:val="000723C8"/>
  </w:style>
  <w:style w:type="character" w:customStyle="1" w:styleId="RFPoutline8">
    <w:name w:val="RFP outline 8"/>
    <w:basedOn w:val="DefaultParagraphFont"/>
    <w:rsid w:val="000723C8"/>
  </w:style>
  <w:style w:type="character" w:customStyle="1" w:styleId="RFPoutline7">
    <w:name w:val="RFP outline 7"/>
    <w:basedOn w:val="DefaultParagraphFont"/>
    <w:rsid w:val="000723C8"/>
  </w:style>
  <w:style w:type="character" w:customStyle="1" w:styleId="RFPoutline6">
    <w:name w:val="RFP outline 6"/>
    <w:basedOn w:val="DefaultParagraphFont"/>
    <w:rsid w:val="000723C8"/>
  </w:style>
  <w:style w:type="paragraph" w:styleId="TOC3">
    <w:name w:val="toc 3"/>
    <w:basedOn w:val="Normal"/>
    <w:next w:val="Normal"/>
    <w:autoRedefine/>
    <w:semiHidden/>
    <w:rsid w:val="000723C8"/>
    <w:pPr>
      <w:widowControl w:val="0"/>
      <w:tabs>
        <w:tab w:val="left" w:pos="720"/>
        <w:tab w:val="left" w:pos="1440"/>
        <w:tab w:val="left" w:pos="2160"/>
        <w:tab w:val="right" w:leader="dot" w:pos="9360"/>
      </w:tabs>
      <w:suppressAutoHyphens/>
      <w:ind w:left="2160" w:right="720" w:hanging="720"/>
      <w:jc w:val="both"/>
    </w:pPr>
    <w:rPr>
      <w:rFonts w:ascii="Arial" w:hAnsi="Arial"/>
      <w:snapToGrid w:val="0"/>
      <w:spacing w:val="-2"/>
      <w:sz w:val="20"/>
      <w:szCs w:val="20"/>
    </w:rPr>
  </w:style>
  <w:style w:type="paragraph" w:styleId="TOC4">
    <w:name w:val="toc 4"/>
    <w:basedOn w:val="Normal"/>
    <w:next w:val="Normal"/>
    <w:autoRedefine/>
    <w:semiHidden/>
    <w:rsid w:val="000723C8"/>
    <w:pPr>
      <w:widowControl w:val="0"/>
      <w:tabs>
        <w:tab w:val="right" w:pos="9360"/>
      </w:tabs>
      <w:suppressAutoHyphens/>
      <w:ind w:left="2880" w:right="720" w:hanging="720"/>
      <w:jc w:val="both"/>
    </w:pPr>
    <w:rPr>
      <w:rFonts w:ascii="Arial" w:hAnsi="Arial"/>
      <w:snapToGrid w:val="0"/>
      <w:spacing w:val="-2"/>
      <w:sz w:val="20"/>
      <w:szCs w:val="20"/>
    </w:rPr>
  </w:style>
  <w:style w:type="paragraph" w:styleId="TOC5">
    <w:name w:val="toc 5"/>
    <w:basedOn w:val="Normal"/>
    <w:next w:val="Normal"/>
    <w:autoRedefine/>
    <w:semiHidden/>
    <w:rsid w:val="000723C8"/>
    <w:pPr>
      <w:widowControl w:val="0"/>
      <w:tabs>
        <w:tab w:val="right" w:pos="9360"/>
      </w:tabs>
      <w:suppressAutoHyphens/>
      <w:ind w:left="3600" w:right="720" w:hanging="720"/>
      <w:jc w:val="both"/>
    </w:pPr>
    <w:rPr>
      <w:rFonts w:ascii="Arial" w:hAnsi="Arial"/>
      <w:snapToGrid w:val="0"/>
      <w:spacing w:val="-2"/>
      <w:sz w:val="20"/>
      <w:szCs w:val="20"/>
    </w:rPr>
  </w:style>
  <w:style w:type="paragraph" w:styleId="TOC6">
    <w:name w:val="toc 6"/>
    <w:basedOn w:val="Normal"/>
    <w:next w:val="Normal"/>
    <w:autoRedefine/>
    <w:semiHidden/>
    <w:rsid w:val="000723C8"/>
    <w:pPr>
      <w:widowControl w:val="0"/>
      <w:tabs>
        <w:tab w:val="right" w:pos="9360"/>
      </w:tabs>
      <w:suppressAutoHyphens/>
      <w:ind w:left="720" w:hanging="720"/>
    </w:pPr>
    <w:rPr>
      <w:rFonts w:ascii="Courier New" w:hAnsi="Courier New"/>
      <w:snapToGrid w:val="0"/>
      <w:sz w:val="20"/>
      <w:szCs w:val="20"/>
    </w:rPr>
  </w:style>
  <w:style w:type="paragraph" w:styleId="TOC7">
    <w:name w:val="toc 7"/>
    <w:basedOn w:val="Normal"/>
    <w:next w:val="Normal"/>
    <w:autoRedefine/>
    <w:semiHidden/>
    <w:rsid w:val="000723C8"/>
    <w:pPr>
      <w:widowControl w:val="0"/>
      <w:suppressAutoHyphens/>
      <w:ind w:left="720" w:hanging="720"/>
    </w:pPr>
    <w:rPr>
      <w:rFonts w:ascii="Courier New" w:hAnsi="Courier New"/>
      <w:snapToGrid w:val="0"/>
      <w:sz w:val="20"/>
      <w:szCs w:val="20"/>
    </w:rPr>
  </w:style>
  <w:style w:type="paragraph" w:styleId="TOC8">
    <w:name w:val="toc 8"/>
    <w:basedOn w:val="Normal"/>
    <w:next w:val="Normal"/>
    <w:autoRedefine/>
    <w:semiHidden/>
    <w:rsid w:val="000723C8"/>
    <w:pPr>
      <w:widowControl w:val="0"/>
      <w:tabs>
        <w:tab w:val="right" w:pos="9360"/>
      </w:tabs>
      <w:suppressAutoHyphens/>
      <w:ind w:left="720" w:hanging="720"/>
    </w:pPr>
    <w:rPr>
      <w:rFonts w:ascii="Courier New" w:hAnsi="Courier New"/>
      <w:snapToGrid w:val="0"/>
      <w:sz w:val="20"/>
      <w:szCs w:val="20"/>
    </w:rPr>
  </w:style>
  <w:style w:type="paragraph" w:styleId="TOC9">
    <w:name w:val="toc 9"/>
    <w:basedOn w:val="Normal"/>
    <w:next w:val="Normal"/>
    <w:autoRedefine/>
    <w:semiHidden/>
    <w:rsid w:val="000723C8"/>
    <w:pPr>
      <w:widowControl w:val="0"/>
      <w:tabs>
        <w:tab w:val="right" w:leader="dot" w:pos="9360"/>
      </w:tabs>
      <w:suppressAutoHyphens/>
      <w:ind w:left="720" w:hanging="720"/>
    </w:pPr>
    <w:rPr>
      <w:rFonts w:ascii="Courier New" w:hAnsi="Courier New"/>
      <w:snapToGrid w:val="0"/>
      <w:sz w:val="20"/>
      <w:szCs w:val="20"/>
    </w:rPr>
  </w:style>
  <w:style w:type="paragraph" w:styleId="Index1">
    <w:name w:val="index 1"/>
    <w:basedOn w:val="Normal"/>
    <w:next w:val="Normal"/>
    <w:autoRedefine/>
    <w:semiHidden/>
    <w:rsid w:val="000723C8"/>
    <w:pPr>
      <w:widowControl w:val="0"/>
      <w:tabs>
        <w:tab w:val="right" w:leader="dot" w:pos="9360"/>
      </w:tabs>
      <w:suppressAutoHyphens/>
      <w:ind w:left="1440" w:right="720" w:hanging="1440"/>
    </w:pPr>
    <w:rPr>
      <w:rFonts w:ascii="Courier New" w:hAnsi="Courier New"/>
      <w:snapToGrid w:val="0"/>
      <w:sz w:val="20"/>
      <w:szCs w:val="20"/>
    </w:rPr>
  </w:style>
  <w:style w:type="paragraph" w:styleId="Index2">
    <w:name w:val="index 2"/>
    <w:basedOn w:val="Normal"/>
    <w:next w:val="Normal"/>
    <w:autoRedefine/>
    <w:semiHidden/>
    <w:rsid w:val="000723C8"/>
    <w:pPr>
      <w:widowControl w:val="0"/>
      <w:tabs>
        <w:tab w:val="right" w:leader="dot" w:pos="9360"/>
      </w:tabs>
      <w:suppressAutoHyphens/>
      <w:ind w:left="1440" w:right="720" w:hanging="720"/>
    </w:pPr>
    <w:rPr>
      <w:rFonts w:ascii="Courier New" w:hAnsi="Courier New"/>
      <w:snapToGrid w:val="0"/>
      <w:sz w:val="20"/>
      <w:szCs w:val="20"/>
    </w:rPr>
  </w:style>
  <w:style w:type="paragraph" w:styleId="TOAHeading">
    <w:name w:val="toa heading"/>
    <w:basedOn w:val="Normal"/>
    <w:next w:val="Normal"/>
    <w:semiHidden/>
    <w:rsid w:val="000723C8"/>
    <w:pPr>
      <w:widowControl w:val="0"/>
      <w:tabs>
        <w:tab w:val="right" w:pos="9360"/>
      </w:tabs>
      <w:suppressAutoHyphens/>
    </w:pPr>
    <w:rPr>
      <w:rFonts w:ascii="Courier New" w:hAnsi="Courier New"/>
      <w:snapToGrid w:val="0"/>
      <w:sz w:val="20"/>
      <w:szCs w:val="20"/>
    </w:rPr>
  </w:style>
  <w:style w:type="character" w:customStyle="1" w:styleId="EquationCaption">
    <w:name w:val="_Equation Caption"/>
    <w:rsid w:val="000723C8"/>
  </w:style>
  <w:style w:type="character" w:customStyle="1" w:styleId="Heading6Char">
    <w:name w:val="Heading 6 Char"/>
    <w:basedOn w:val="DefaultParagraphFont"/>
    <w:link w:val="Heading6"/>
    <w:rsid w:val="00BE2F44"/>
    <w:rPr>
      <w:bCs/>
      <w:sz w:val="24"/>
      <w:szCs w:val="24"/>
    </w:rPr>
  </w:style>
  <w:style w:type="character" w:customStyle="1" w:styleId="Heading4Char">
    <w:name w:val="Heading 4 Char"/>
    <w:basedOn w:val="DefaultParagraphFont"/>
    <w:link w:val="Heading4"/>
    <w:rsid w:val="008C326F"/>
    <w:rPr>
      <w:bCs/>
      <w:sz w:val="24"/>
      <w:szCs w:val="24"/>
    </w:rPr>
  </w:style>
  <w:style w:type="paragraph" w:customStyle="1" w:styleId="TableText">
    <w:name w:val="Table Text"/>
    <w:basedOn w:val="Normal"/>
    <w:rsid w:val="00C814C8"/>
  </w:style>
  <w:style w:type="paragraph" w:styleId="NormalWeb">
    <w:name w:val="Normal (Web)"/>
    <w:basedOn w:val="Normal"/>
    <w:rsid w:val="009C49F4"/>
    <w:pPr>
      <w:spacing w:after="141" w:line="320" w:lineRule="atLeast"/>
    </w:pPr>
    <w:rPr>
      <w:rFonts w:ascii="Trebuchet MS" w:hAnsi="Trebuchet MS"/>
      <w:color w:val="000000"/>
      <w:sz w:val="20"/>
      <w:szCs w:val="20"/>
    </w:rPr>
  </w:style>
  <w:style w:type="character" w:styleId="Emphasis">
    <w:name w:val="Emphasis"/>
    <w:basedOn w:val="DefaultParagraphFont"/>
    <w:rsid w:val="009C49F4"/>
    <w:rPr>
      <w:i/>
      <w:iCs/>
    </w:rPr>
  </w:style>
  <w:style w:type="paragraph" w:customStyle="1" w:styleId="Heading3notTOC">
    <w:name w:val="Heading 3 not TOC"/>
    <w:basedOn w:val="Heading3"/>
    <w:next w:val="Normal"/>
    <w:link w:val="Heading3notTOCChar"/>
    <w:autoRedefine/>
    <w:rsid w:val="00A55186"/>
    <w:pPr>
      <w:keepNext w:val="0"/>
      <w:tabs>
        <w:tab w:val="num" w:pos="-31680"/>
        <w:tab w:val="left" w:pos="1260"/>
      </w:tabs>
      <w:ind w:left="1260" w:hanging="713"/>
    </w:pPr>
    <w:rPr>
      <w:rFonts w:ascii="Arial" w:hAnsi="Arial" w:cs="Arial"/>
      <w:bCs w:val="0"/>
      <w:sz w:val="20"/>
    </w:rPr>
  </w:style>
  <w:style w:type="character" w:customStyle="1" w:styleId="Heading3notTOCChar">
    <w:name w:val="Heading 3 not TOC Char"/>
    <w:basedOn w:val="DefaultParagraphFont"/>
    <w:link w:val="Heading3notTOC"/>
    <w:rsid w:val="00A55186"/>
    <w:rPr>
      <w:rFonts w:ascii="Arial" w:hAnsi="Arial" w:cs="Arial"/>
    </w:rPr>
  </w:style>
  <w:style w:type="character" w:customStyle="1" w:styleId="Heading5Char1">
    <w:name w:val="Heading 5 Char1"/>
    <w:aliases w:val="Heading 5 Char Char"/>
    <w:basedOn w:val="DefaultParagraphFont"/>
    <w:link w:val="Heading5"/>
    <w:rsid w:val="00D9272C"/>
    <w:rPr>
      <w:sz w:val="24"/>
      <w:szCs w:val="24"/>
    </w:rPr>
  </w:style>
  <w:style w:type="character" w:customStyle="1" w:styleId="CommentTextChar">
    <w:name w:val="Comment Text Char"/>
    <w:basedOn w:val="DefaultParagraphFont"/>
    <w:link w:val="CommentText"/>
    <w:semiHidden/>
    <w:rsid w:val="00815AE5"/>
    <w:rPr>
      <w:rFonts w:ascii="MGaramond" w:hAnsi="MGaramond"/>
      <w:spacing w:val="-3"/>
      <w:sz w:val="24"/>
    </w:rPr>
  </w:style>
  <w:style w:type="character" w:customStyle="1" w:styleId="BodyTextIndent2Char">
    <w:name w:val="Body Text Indent 2 Char"/>
    <w:basedOn w:val="DefaultParagraphFont"/>
    <w:link w:val="BodyTextIndent2"/>
    <w:rsid w:val="00AD6AD0"/>
    <w:rPr>
      <w:sz w:val="24"/>
    </w:rPr>
  </w:style>
  <w:style w:type="character" w:customStyle="1" w:styleId="BodyTextIndentChar">
    <w:name w:val="Body Text Indent Char"/>
    <w:basedOn w:val="DefaultParagraphFont"/>
    <w:link w:val="BodyTextIndent"/>
    <w:rsid w:val="00AD6AD0"/>
    <w:rPr>
      <w:sz w:val="24"/>
    </w:rPr>
  </w:style>
  <w:style w:type="paragraph" w:styleId="BodyText3">
    <w:name w:val="Body Text 3"/>
    <w:basedOn w:val="Normal"/>
    <w:link w:val="BodyText3Char"/>
    <w:rsid w:val="0056471A"/>
    <w:pPr>
      <w:spacing w:after="120"/>
    </w:pPr>
    <w:rPr>
      <w:sz w:val="16"/>
      <w:szCs w:val="16"/>
    </w:rPr>
  </w:style>
  <w:style w:type="character" w:customStyle="1" w:styleId="BodyText3Char">
    <w:name w:val="Body Text 3 Char"/>
    <w:basedOn w:val="DefaultParagraphFont"/>
    <w:link w:val="BodyText3"/>
    <w:rsid w:val="0056471A"/>
    <w:rPr>
      <w:sz w:val="16"/>
      <w:szCs w:val="16"/>
    </w:rPr>
  </w:style>
  <w:style w:type="character" w:customStyle="1" w:styleId="Heading1Char">
    <w:name w:val="Heading 1 Char"/>
    <w:basedOn w:val="DefaultParagraphFont"/>
    <w:link w:val="Heading1"/>
    <w:rsid w:val="005F4805"/>
    <w:rPr>
      <w:b/>
      <w:sz w:val="24"/>
      <w:szCs w:val="24"/>
    </w:rPr>
  </w:style>
  <w:style w:type="character" w:customStyle="1" w:styleId="FooterChar">
    <w:name w:val="Footer Char"/>
    <w:basedOn w:val="DefaultParagraphFont"/>
    <w:link w:val="Footer"/>
    <w:uiPriority w:val="99"/>
    <w:rsid w:val="009F51CC"/>
    <w:rPr>
      <w:sz w:val="24"/>
    </w:rPr>
  </w:style>
  <w:style w:type="paragraph" w:styleId="ListParagraph">
    <w:name w:val="List Paragraph"/>
    <w:basedOn w:val="Normal"/>
    <w:uiPriority w:val="34"/>
    <w:qFormat/>
    <w:rsid w:val="003B7D22"/>
    <w:pPr>
      <w:ind w:left="720"/>
      <w:contextualSpacing/>
    </w:pPr>
  </w:style>
  <w:style w:type="character" w:styleId="UnresolvedMention">
    <w:name w:val="Unresolved Mention"/>
    <w:basedOn w:val="DefaultParagraphFont"/>
    <w:uiPriority w:val="99"/>
    <w:semiHidden/>
    <w:unhideWhenUsed/>
    <w:rsid w:val="00B358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22935">
      <w:bodyDiv w:val="1"/>
      <w:marLeft w:val="141"/>
      <w:marRight w:val="0"/>
      <w:marTop w:val="353"/>
      <w:marBottom w:val="0"/>
      <w:divBdr>
        <w:top w:val="none" w:sz="0" w:space="0" w:color="auto"/>
        <w:left w:val="none" w:sz="0" w:space="0" w:color="auto"/>
        <w:bottom w:val="none" w:sz="0" w:space="0" w:color="auto"/>
        <w:right w:val="none" w:sz="0" w:space="0" w:color="auto"/>
      </w:divBdr>
    </w:div>
    <w:div w:id="81950375">
      <w:bodyDiv w:val="1"/>
      <w:marLeft w:val="0"/>
      <w:marRight w:val="0"/>
      <w:marTop w:val="0"/>
      <w:marBottom w:val="0"/>
      <w:divBdr>
        <w:top w:val="none" w:sz="0" w:space="0" w:color="auto"/>
        <w:left w:val="none" w:sz="0" w:space="0" w:color="auto"/>
        <w:bottom w:val="none" w:sz="0" w:space="0" w:color="auto"/>
        <w:right w:val="none" w:sz="0" w:space="0" w:color="auto"/>
      </w:divBdr>
    </w:div>
    <w:div w:id="90471394">
      <w:bodyDiv w:val="1"/>
      <w:marLeft w:val="0"/>
      <w:marRight w:val="0"/>
      <w:marTop w:val="0"/>
      <w:marBottom w:val="0"/>
      <w:divBdr>
        <w:top w:val="none" w:sz="0" w:space="0" w:color="auto"/>
        <w:left w:val="none" w:sz="0" w:space="0" w:color="auto"/>
        <w:bottom w:val="none" w:sz="0" w:space="0" w:color="auto"/>
        <w:right w:val="none" w:sz="0" w:space="0" w:color="auto"/>
      </w:divBdr>
      <w:divsChild>
        <w:div w:id="280887840">
          <w:marLeft w:val="0"/>
          <w:marRight w:val="0"/>
          <w:marTop w:val="0"/>
          <w:marBottom w:val="0"/>
          <w:divBdr>
            <w:top w:val="none" w:sz="0" w:space="0" w:color="auto"/>
            <w:left w:val="none" w:sz="0" w:space="0" w:color="auto"/>
            <w:bottom w:val="none" w:sz="0" w:space="0" w:color="auto"/>
            <w:right w:val="none" w:sz="0" w:space="0" w:color="auto"/>
          </w:divBdr>
        </w:div>
      </w:divsChild>
    </w:div>
    <w:div w:id="694619326">
      <w:bodyDiv w:val="1"/>
      <w:marLeft w:val="0"/>
      <w:marRight w:val="0"/>
      <w:marTop w:val="0"/>
      <w:marBottom w:val="0"/>
      <w:divBdr>
        <w:top w:val="none" w:sz="0" w:space="0" w:color="auto"/>
        <w:left w:val="none" w:sz="0" w:space="0" w:color="auto"/>
        <w:bottom w:val="none" w:sz="0" w:space="0" w:color="auto"/>
        <w:right w:val="none" w:sz="0" w:space="0" w:color="auto"/>
      </w:divBdr>
    </w:div>
    <w:div w:id="1146432927">
      <w:bodyDiv w:val="1"/>
      <w:marLeft w:val="0"/>
      <w:marRight w:val="0"/>
      <w:marTop w:val="0"/>
      <w:marBottom w:val="0"/>
      <w:divBdr>
        <w:top w:val="none" w:sz="0" w:space="0" w:color="auto"/>
        <w:left w:val="none" w:sz="0" w:space="0" w:color="auto"/>
        <w:bottom w:val="none" w:sz="0" w:space="0" w:color="auto"/>
        <w:right w:val="none" w:sz="0" w:space="0" w:color="auto"/>
      </w:divBdr>
    </w:div>
    <w:div w:id="1147429177">
      <w:bodyDiv w:val="1"/>
      <w:marLeft w:val="0"/>
      <w:marRight w:val="0"/>
      <w:marTop w:val="0"/>
      <w:marBottom w:val="0"/>
      <w:divBdr>
        <w:top w:val="none" w:sz="0" w:space="0" w:color="auto"/>
        <w:left w:val="none" w:sz="0" w:space="0" w:color="auto"/>
        <w:bottom w:val="none" w:sz="0" w:space="0" w:color="auto"/>
        <w:right w:val="none" w:sz="0" w:space="0" w:color="auto"/>
      </w:divBdr>
    </w:div>
    <w:div w:id="1446272902">
      <w:bodyDiv w:val="1"/>
      <w:marLeft w:val="0"/>
      <w:marRight w:val="0"/>
      <w:marTop w:val="0"/>
      <w:marBottom w:val="0"/>
      <w:divBdr>
        <w:top w:val="none" w:sz="0" w:space="0" w:color="auto"/>
        <w:left w:val="none" w:sz="0" w:space="0" w:color="auto"/>
        <w:bottom w:val="none" w:sz="0" w:space="0" w:color="auto"/>
        <w:right w:val="none" w:sz="0" w:space="0" w:color="auto"/>
      </w:divBdr>
    </w:div>
    <w:div w:id="1597859619">
      <w:bodyDiv w:val="1"/>
      <w:marLeft w:val="0"/>
      <w:marRight w:val="0"/>
      <w:marTop w:val="0"/>
      <w:marBottom w:val="0"/>
      <w:divBdr>
        <w:top w:val="none" w:sz="0" w:space="0" w:color="auto"/>
        <w:left w:val="none" w:sz="0" w:space="0" w:color="auto"/>
        <w:bottom w:val="none" w:sz="0" w:space="0" w:color="auto"/>
        <w:right w:val="none" w:sz="0" w:space="0" w:color="auto"/>
      </w:divBdr>
    </w:div>
    <w:div w:id="1775053039">
      <w:bodyDiv w:val="1"/>
      <w:marLeft w:val="0"/>
      <w:marRight w:val="0"/>
      <w:marTop w:val="0"/>
      <w:marBottom w:val="0"/>
      <w:divBdr>
        <w:top w:val="none" w:sz="0" w:space="0" w:color="auto"/>
        <w:left w:val="none" w:sz="0" w:space="0" w:color="auto"/>
        <w:bottom w:val="none" w:sz="0" w:space="0" w:color="auto"/>
        <w:right w:val="none" w:sz="0" w:space="0" w:color="auto"/>
      </w:divBdr>
    </w:div>
    <w:div w:id="2072849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os.state.nv.us" TargetMode="External"/><Relationship Id="rId18" Type="http://schemas.openxmlformats.org/officeDocument/2006/relationships/hyperlink" Target="http://www.integrascan.com" TargetMode="External"/><Relationship Id="rId26" Type="http://schemas.openxmlformats.org/officeDocument/2006/relationships/hyperlink" Target="mailto:srvpurch@admin.nv.gov" TargetMode="External"/><Relationship Id="rId39" Type="http://schemas.openxmlformats.org/officeDocument/2006/relationships/image" Target="media/image8.emf"/><Relationship Id="rId3" Type="http://schemas.openxmlformats.org/officeDocument/2006/relationships/styles" Target="styles.xml"/><Relationship Id="rId21" Type="http://schemas.openxmlformats.org/officeDocument/2006/relationships/package" Target="embeddings/Microsoft_Word_Document.docx"/><Relationship Id="rId34" Type="http://schemas.openxmlformats.org/officeDocument/2006/relationships/oleObject" Target="embeddings/Microsoft_Word_97_-_2003_Document3.doc"/><Relationship Id="rId42" Type="http://schemas.openxmlformats.org/officeDocument/2006/relationships/image" Target="media/image9.emf"/><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it.nv.gov/governance/state-policy-procedures/" TargetMode="External"/><Relationship Id="rId17" Type="http://schemas.openxmlformats.org/officeDocument/2006/relationships/hyperlink" Target="https://NevadaEPro.com" TargetMode="External"/><Relationship Id="rId25" Type="http://schemas.openxmlformats.org/officeDocument/2006/relationships/oleObject" Target="embeddings/Microsoft_Word_97_-_2003_Document.doc"/><Relationship Id="rId33" Type="http://schemas.openxmlformats.org/officeDocument/2006/relationships/image" Target="media/image6.emf"/><Relationship Id="rId38" Type="http://schemas.openxmlformats.org/officeDocument/2006/relationships/hyperlink" Target="mailto:srvpurch@admin.nv.gov"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NevadaEPro.com" TargetMode="External"/><Relationship Id="rId20" Type="http://schemas.openxmlformats.org/officeDocument/2006/relationships/image" Target="media/image2.emf"/><Relationship Id="rId29" Type="http://schemas.openxmlformats.org/officeDocument/2006/relationships/hyperlink" Target="mailto:srvpurch@admin.nv.gov" TargetMode="External"/><Relationship Id="rId41" Type="http://schemas.openxmlformats.org/officeDocument/2006/relationships/hyperlink" Target="mailto:srvpurch@admin.nv.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state.nv.us" TargetMode="External"/><Relationship Id="rId24" Type="http://schemas.openxmlformats.org/officeDocument/2006/relationships/image" Target="media/image3.emf"/><Relationship Id="rId32" Type="http://schemas.openxmlformats.org/officeDocument/2006/relationships/hyperlink" Target="mailto:srvpurch@admin.nv.gov" TargetMode="External"/><Relationship Id="rId37" Type="http://schemas.openxmlformats.org/officeDocument/2006/relationships/oleObject" Target="embeddings/Microsoft_Excel_97-2003_Worksheet.xls"/><Relationship Id="rId40" Type="http://schemas.openxmlformats.org/officeDocument/2006/relationships/package" Target="embeddings/Microsoft_Excel_Worksheet.xlsx"/><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NevadaEPro.com" TargetMode="External"/><Relationship Id="rId23" Type="http://schemas.openxmlformats.org/officeDocument/2006/relationships/hyperlink" Target="mailto:gburchett@admin.nv.gov" TargetMode="External"/><Relationship Id="rId28" Type="http://schemas.openxmlformats.org/officeDocument/2006/relationships/oleObject" Target="embeddings/Microsoft_Word_97_-_2003_Document1.doc"/><Relationship Id="rId36" Type="http://schemas.openxmlformats.org/officeDocument/2006/relationships/image" Target="media/image7.emf"/><Relationship Id="rId10" Type="http://schemas.openxmlformats.org/officeDocument/2006/relationships/hyperlink" Target="mailto:gburchett@admin.nv.gov" TargetMode="External"/><Relationship Id="rId19" Type="http://schemas.openxmlformats.org/officeDocument/2006/relationships/hyperlink" Target="mailto:srvpurch@admin.nv.gov" TargetMode="External"/><Relationship Id="rId31" Type="http://schemas.openxmlformats.org/officeDocument/2006/relationships/oleObject" Target="embeddings/Microsoft_Word_97_-_2003_Document2.doc"/><Relationship Id="rId44" Type="http://schemas.openxmlformats.org/officeDocument/2006/relationships/hyperlink" Target="mailto:srvpurch@admin.nv.gov"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NevadaEPro.com" TargetMode="External"/><Relationship Id="rId22" Type="http://schemas.openxmlformats.org/officeDocument/2006/relationships/hyperlink" Target="mailto:srvpurch@admin.nv.gov" TargetMode="External"/><Relationship Id="rId27" Type="http://schemas.openxmlformats.org/officeDocument/2006/relationships/image" Target="media/image4.emf"/><Relationship Id="rId30" Type="http://schemas.openxmlformats.org/officeDocument/2006/relationships/image" Target="media/image5.emf"/><Relationship Id="rId35" Type="http://schemas.openxmlformats.org/officeDocument/2006/relationships/hyperlink" Target="mailto:srvpurch@admin.nv.gov" TargetMode="External"/><Relationship Id="rId43" Type="http://schemas.openxmlformats.org/officeDocument/2006/relationships/package" Target="embeddings/Microsoft_Word_Document1.doc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F24CA7-9415-4B90-AEC6-6F6E96507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71</Pages>
  <Words>19228</Words>
  <Characters>109603</Characters>
  <Application>Microsoft Office Word</Application>
  <DocSecurity>2</DocSecurity>
  <Lines>913</Lines>
  <Paragraphs>257</Paragraphs>
  <ScaleCrop>false</ScaleCrop>
  <HeadingPairs>
    <vt:vector size="2" baseType="variant">
      <vt:variant>
        <vt:lpstr>Title</vt:lpstr>
      </vt:variant>
      <vt:variant>
        <vt:i4>1</vt:i4>
      </vt:variant>
    </vt:vector>
  </HeadingPairs>
  <TitlesOfParts>
    <vt:vector size="1" baseType="lpstr">
      <vt:lpstr>Division of Purchasing</vt:lpstr>
    </vt:vector>
  </TitlesOfParts>
  <Company>Administration</Company>
  <LinksUpToDate>false</LinksUpToDate>
  <CharactersWithSpaces>128574</CharactersWithSpaces>
  <SharedDoc>false</SharedDoc>
  <HLinks>
    <vt:vector size="216" baseType="variant">
      <vt:variant>
        <vt:i4>786470</vt:i4>
      </vt:variant>
      <vt:variant>
        <vt:i4>211</vt:i4>
      </vt:variant>
      <vt:variant>
        <vt:i4>0</vt:i4>
      </vt:variant>
      <vt:variant>
        <vt:i4>5</vt:i4>
      </vt:variant>
      <vt:variant>
        <vt:lpwstr>mailto:srvpurch@purchasing.state.nv.us</vt:lpwstr>
      </vt:variant>
      <vt:variant>
        <vt:lpwstr/>
      </vt:variant>
      <vt:variant>
        <vt:i4>786470</vt:i4>
      </vt:variant>
      <vt:variant>
        <vt:i4>205</vt:i4>
      </vt:variant>
      <vt:variant>
        <vt:i4>0</vt:i4>
      </vt:variant>
      <vt:variant>
        <vt:i4>5</vt:i4>
      </vt:variant>
      <vt:variant>
        <vt:lpwstr>mailto:srvpurch@purchasing.state.nv.us</vt:lpwstr>
      </vt:variant>
      <vt:variant>
        <vt:lpwstr/>
      </vt:variant>
      <vt:variant>
        <vt:i4>1638475</vt:i4>
      </vt:variant>
      <vt:variant>
        <vt:i4>198</vt:i4>
      </vt:variant>
      <vt:variant>
        <vt:i4>0</vt:i4>
      </vt:variant>
      <vt:variant>
        <vt:i4>5</vt:i4>
      </vt:variant>
      <vt:variant>
        <vt:lpwstr>http://purchasing.state.nv.us/services/sdocs.htm</vt:lpwstr>
      </vt:variant>
      <vt:variant>
        <vt:lpwstr/>
      </vt:variant>
      <vt:variant>
        <vt:i4>7274597</vt:i4>
      </vt:variant>
      <vt:variant>
        <vt:i4>195</vt:i4>
      </vt:variant>
      <vt:variant>
        <vt:i4>0</vt:i4>
      </vt:variant>
      <vt:variant>
        <vt:i4>5</vt:i4>
      </vt:variant>
      <vt:variant>
        <vt:lpwstr>http://sos.state.nv.us/</vt:lpwstr>
      </vt:variant>
      <vt:variant>
        <vt:lpwstr/>
      </vt:variant>
      <vt:variant>
        <vt:i4>6553654</vt:i4>
      </vt:variant>
      <vt:variant>
        <vt:i4>186</vt:i4>
      </vt:variant>
      <vt:variant>
        <vt:i4>0</vt:i4>
      </vt:variant>
      <vt:variant>
        <vt:i4>5</vt:i4>
      </vt:variant>
      <vt:variant>
        <vt:lpwstr>http://www.leg.state.nv.us/</vt:lpwstr>
      </vt:variant>
      <vt:variant>
        <vt:lpwstr/>
      </vt:variant>
      <vt:variant>
        <vt:i4>6553654</vt:i4>
      </vt:variant>
      <vt:variant>
        <vt:i4>183</vt:i4>
      </vt:variant>
      <vt:variant>
        <vt:i4>0</vt:i4>
      </vt:variant>
      <vt:variant>
        <vt:i4>5</vt:i4>
      </vt:variant>
      <vt:variant>
        <vt:lpwstr>http://www.leg.state.nv.us/</vt:lpwstr>
      </vt:variant>
      <vt:variant>
        <vt:lpwstr/>
      </vt:variant>
      <vt:variant>
        <vt:i4>1310783</vt:i4>
      </vt:variant>
      <vt:variant>
        <vt:i4>176</vt:i4>
      </vt:variant>
      <vt:variant>
        <vt:i4>0</vt:i4>
      </vt:variant>
      <vt:variant>
        <vt:i4>5</vt:i4>
      </vt:variant>
      <vt:variant>
        <vt:lpwstr/>
      </vt:variant>
      <vt:variant>
        <vt:lpwstr>_Toc258576255</vt:lpwstr>
      </vt:variant>
      <vt:variant>
        <vt:i4>1310783</vt:i4>
      </vt:variant>
      <vt:variant>
        <vt:i4>170</vt:i4>
      </vt:variant>
      <vt:variant>
        <vt:i4>0</vt:i4>
      </vt:variant>
      <vt:variant>
        <vt:i4>5</vt:i4>
      </vt:variant>
      <vt:variant>
        <vt:lpwstr/>
      </vt:variant>
      <vt:variant>
        <vt:lpwstr>_Toc258576254</vt:lpwstr>
      </vt:variant>
      <vt:variant>
        <vt:i4>1310783</vt:i4>
      </vt:variant>
      <vt:variant>
        <vt:i4>164</vt:i4>
      </vt:variant>
      <vt:variant>
        <vt:i4>0</vt:i4>
      </vt:variant>
      <vt:variant>
        <vt:i4>5</vt:i4>
      </vt:variant>
      <vt:variant>
        <vt:lpwstr/>
      </vt:variant>
      <vt:variant>
        <vt:lpwstr>_Toc258576253</vt:lpwstr>
      </vt:variant>
      <vt:variant>
        <vt:i4>1310783</vt:i4>
      </vt:variant>
      <vt:variant>
        <vt:i4>158</vt:i4>
      </vt:variant>
      <vt:variant>
        <vt:i4>0</vt:i4>
      </vt:variant>
      <vt:variant>
        <vt:i4>5</vt:i4>
      </vt:variant>
      <vt:variant>
        <vt:lpwstr/>
      </vt:variant>
      <vt:variant>
        <vt:lpwstr>_Toc258576252</vt:lpwstr>
      </vt:variant>
      <vt:variant>
        <vt:i4>1310783</vt:i4>
      </vt:variant>
      <vt:variant>
        <vt:i4>152</vt:i4>
      </vt:variant>
      <vt:variant>
        <vt:i4>0</vt:i4>
      </vt:variant>
      <vt:variant>
        <vt:i4>5</vt:i4>
      </vt:variant>
      <vt:variant>
        <vt:lpwstr/>
      </vt:variant>
      <vt:variant>
        <vt:lpwstr>_Toc258576251</vt:lpwstr>
      </vt:variant>
      <vt:variant>
        <vt:i4>1310783</vt:i4>
      </vt:variant>
      <vt:variant>
        <vt:i4>146</vt:i4>
      </vt:variant>
      <vt:variant>
        <vt:i4>0</vt:i4>
      </vt:variant>
      <vt:variant>
        <vt:i4>5</vt:i4>
      </vt:variant>
      <vt:variant>
        <vt:lpwstr/>
      </vt:variant>
      <vt:variant>
        <vt:lpwstr>_Toc258576250</vt:lpwstr>
      </vt:variant>
      <vt:variant>
        <vt:i4>1376319</vt:i4>
      </vt:variant>
      <vt:variant>
        <vt:i4>140</vt:i4>
      </vt:variant>
      <vt:variant>
        <vt:i4>0</vt:i4>
      </vt:variant>
      <vt:variant>
        <vt:i4>5</vt:i4>
      </vt:variant>
      <vt:variant>
        <vt:lpwstr/>
      </vt:variant>
      <vt:variant>
        <vt:lpwstr>_Toc258576249</vt:lpwstr>
      </vt:variant>
      <vt:variant>
        <vt:i4>1376319</vt:i4>
      </vt:variant>
      <vt:variant>
        <vt:i4>134</vt:i4>
      </vt:variant>
      <vt:variant>
        <vt:i4>0</vt:i4>
      </vt:variant>
      <vt:variant>
        <vt:i4>5</vt:i4>
      </vt:variant>
      <vt:variant>
        <vt:lpwstr/>
      </vt:variant>
      <vt:variant>
        <vt:lpwstr>_Toc258576248</vt:lpwstr>
      </vt:variant>
      <vt:variant>
        <vt:i4>1376319</vt:i4>
      </vt:variant>
      <vt:variant>
        <vt:i4>128</vt:i4>
      </vt:variant>
      <vt:variant>
        <vt:i4>0</vt:i4>
      </vt:variant>
      <vt:variant>
        <vt:i4>5</vt:i4>
      </vt:variant>
      <vt:variant>
        <vt:lpwstr/>
      </vt:variant>
      <vt:variant>
        <vt:lpwstr>_Toc258576247</vt:lpwstr>
      </vt:variant>
      <vt:variant>
        <vt:i4>1376319</vt:i4>
      </vt:variant>
      <vt:variant>
        <vt:i4>122</vt:i4>
      </vt:variant>
      <vt:variant>
        <vt:i4>0</vt:i4>
      </vt:variant>
      <vt:variant>
        <vt:i4>5</vt:i4>
      </vt:variant>
      <vt:variant>
        <vt:lpwstr/>
      </vt:variant>
      <vt:variant>
        <vt:lpwstr>_Toc258576246</vt:lpwstr>
      </vt:variant>
      <vt:variant>
        <vt:i4>1376319</vt:i4>
      </vt:variant>
      <vt:variant>
        <vt:i4>116</vt:i4>
      </vt:variant>
      <vt:variant>
        <vt:i4>0</vt:i4>
      </vt:variant>
      <vt:variant>
        <vt:i4>5</vt:i4>
      </vt:variant>
      <vt:variant>
        <vt:lpwstr/>
      </vt:variant>
      <vt:variant>
        <vt:lpwstr>_Toc258576245</vt:lpwstr>
      </vt:variant>
      <vt:variant>
        <vt:i4>1376319</vt:i4>
      </vt:variant>
      <vt:variant>
        <vt:i4>110</vt:i4>
      </vt:variant>
      <vt:variant>
        <vt:i4>0</vt:i4>
      </vt:variant>
      <vt:variant>
        <vt:i4>5</vt:i4>
      </vt:variant>
      <vt:variant>
        <vt:lpwstr/>
      </vt:variant>
      <vt:variant>
        <vt:lpwstr>_Toc258576244</vt:lpwstr>
      </vt:variant>
      <vt:variant>
        <vt:i4>1376319</vt:i4>
      </vt:variant>
      <vt:variant>
        <vt:i4>104</vt:i4>
      </vt:variant>
      <vt:variant>
        <vt:i4>0</vt:i4>
      </vt:variant>
      <vt:variant>
        <vt:i4>5</vt:i4>
      </vt:variant>
      <vt:variant>
        <vt:lpwstr/>
      </vt:variant>
      <vt:variant>
        <vt:lpwstr>_Toc258576243</vt:lpwstr>
      </vt:variant>
      <vt:variant>
        <vt:i4>1376319</vt:i4>
      </vt:variant>
      <vt:variant>
        <vt:i4>98</vt:i4>
      </vt:variant>
      <vt:variant>
        <vt:i4>0</vt:i4>
      </vt:variant>
      <vt:variant>
        <vt:i4>5</vt:i4>
      </vt:variant>
      <vt:variant>
        <vt:lpwstr/>
      </vt:variant>
      <vt:variant>
        <vt:lpwstr>_Toc258576242</vt:lpwstr>
      </vt:variant>
      <vt:variant>
        <vt:i4>1376319</vt:i4>
      </vt:variant>
      <vt:variant>
        <vt:i4>92</vt:i4>
      </vt:variant>
      <vt:variant>
        <vt:i4>0</vt:i4>
      </vt:variant>
      <vt:variant>
        <vt:i4>5</vt:i4>
      </vt:variant>
      <vt:variant>
        <vt:lpwstr/>
      </vt:variant>
      <vt:variant>
        <vt:lpwstr>_Toc258576241</vt:lpwstr>
      </vt:variant>
      <vt:variant>
        <vt:i4>1376319</vt:i4>
      </vt:variant>
      <vt:variant>
        <vt:i4>86</vt:i4>
      </vt:variant>
      <vt:variant>
        <vt:i4>0</vt:i4>
      </vt:variant>
      <vt:variant>
        <vt:i4>5</vt:i4>
      </vt:variant>
      <vt:variant>
        <vt:lpwstr/>
      </vt:variant>
      <vt:variant>
        <vt:lpwstr>_Toc258576240</vt:lpwstr>
      </vt:variant>
      <vt:variant>
        <vt:i4>1179711</vt:i4>
      </vt:variant>
      <vt:variant>
        <vt:i4>80</vt:i4>
      </vt:variant>
      <vt:variant>
        <vt:i4>0</vt:i4>
      </vt:variant>
      <vt:variant>
        <vt:i4>5</vt:i4>
      </vt:variant>
      <vt:variant>
        <vt:lpwstr/>
      </vt:variant>
      <vt:variant>
        <vt:lpwstr>_Toc258576239</vt:lpwstr>
      </vt:variant>
      <vt:variant>
        <vt:i4>1179711</vt:i4>
      </vt:variant>
      <vt:variant>
        <vt:i4>74</vt:i4>
      </vt:variant>
      <vt:variant>
        <vt:i4>0</vt:i4>
      </vt:variant>
      <vt:variant>
        <vt:i4>5</vt:i4>
      </vt:variant>
      <vt:variant>
        <vt:lpwstr/>
      </vt:variant>
      <vt:variant>
        <vt:lpwstr>_Toc258576238</vt:lpwstr>
      </vt:variant>
      <vt:variant>
        <vt:i4>1179711</vt:i4>
      </vt:variant>
      <vt:variant>
        <vt:i4>68</vt:i4>
      </vt:variant>
      <vt:variant>
        <vt:i4>0</vt:i4>
      </vt:variant>
      <vt:variant>
        <vt:i4>5</vt:i4>
      </vt:variant>
      <vt:variant>
        <vt:lpwstr/>
      </vt:variant>
      <vt:variant>
        <vt:lpwstr>_Toc258576237</vt:lpwstr>
      </vt:variant>
      <vt:variant>
        <vt:i4>1179711</vt:i4>
      </vt:variant>
      <vt:variant>
        <vt:i4>62</vt:i4>
      </vt:variant>
      <vt:variant>
        <vt:i4>0</vt:i4>
      </vt:variant>
      <vt:variant>
        <vt:i4>5</vt:i4>
      </vt:variant>
      <vt:variant>
        <vt:lpwstr/>
      </vt:variant>
      <vt:variant>
        <vt:lpwstr>_Toc258576236</vt:lpwstr>
      </vt:variant>
      <vt:variant>
        <vt:i4>1179711</vt:i4>
      </vt:variant>
      <vt:variant>
        <vt:i4>56</vt:i4>
      </vt:variant>
      <vt:variant>
        <vt:i4>0</vt:i4>
      </vt:variant>
      <vt:variant>
        <vt:i4>5</vt:i4>
      </vt:variant>
      <vt:variant>
        <vt:lpwstr/>
      </vt:variant>
      <vt:variant>
        <vt:lpwstr>_Toc258576235</vt:lpwstr>
      </vt:variant>
      <vt:variant>
        <vt:i4>1179711</vt:i4>
      </vt:variant>
      <vt:variant>
        <vt:i4>50</vt:i4>
      </vt:variant>
      <vt:variant>
        <vt:i4>0</vt:i4>
      </vt:variant>
      <vt:variant>
        <vt:i4>5</vt:i4>
      </vt:variant>
      <vt:variant>
        <vt:lpwstr/>
      </vt:variant>
      <vt:variant>
        <vt:lpwstr>_Toc258576234</vt:lpwstr>
      </vt:variant>
      <vt:variant>
        <vt:i4>1179711</vt:i4>
      </vt:variant>
      <vt:variant>
        <vt:i4>44</vt:i4>
      </vt:variant>
      <vt:variant>
        <vt:i4>0</vt:i4>
      </vt:variant>
      <vt:variant>
        <vt:i4>5</vt:i4>
      </vt:variant>
      <vt:variant>
        <vt:lpwstr/>
      </vt:variant>
      <vt:variant>
        <vt:lpwstr>_Toc258576233</vt:lpwstr>
      </vt:variant>
      <vt:variant>
        <vt:i4>1179711</vt:i4>
      </vt:variant>
      <vt:variant>
        <vt:i4>38</vt:i4>
      </vt:variant>
      <vt:variant>
        <vt:i4>0</vt:i4>
      </vt:variant>
      <vt:variant>
        <vt:i4>5</vt:i4>
      </vt:variant>
      <vt:variant>
        <vt:lpwstr/>
      </vt:variant>
      <vt:variant>
        <vt:lpwstr>_Toc258576232</vt:lpwstr>
      </vt:variant>
      <vt:variant>
        <vt:i4>1179711</vt:i4>
      </vt:variant>
      <vt:variant>
        <vt:i4>32</vt:i4>
      </vt:variant>
      <vt:variant>
        <vt:i4>0</vt:i4>
      </vt:variant>
      <vt:variant>
        <vt:i4>5</vt:i4>
      </vt:variant>
      <vt:variant>
        <vt:lpwstr/>
      </vt:variant>
      <vt:variant>
        <vt:lpwstr>_Toc258576231</vt:lpwstr>
      </vt:variant>
      <vt:variant>
        <vt:i4>1179711</vt:i4>
      </vt:variant>
      <vt:variant>
        <vt:i4>26</vt:i4>
      </vt:variant>
      <vt:variant>
        <vt:i4>0</vt:i4>
      </vt:variant>
      <vt:variant>
        <vt:i4>5</vt:i4>
      </vt:variant>
      <vt:variant>
        <vt:lpwstr/>
      </vt:variant>
      <vt:variant>
        <vt:lpwstr>_Toc258576230</vt:lpwstr>
      </vt:variant>
      <vt:variant>
        <vt:i4>1245247</vt:i4>
      </vt:variant>
      <vt:variant>
        <vt:i4>20</vt:i4>
      </vt:variant>
      <vt:variant>
        <vt:i4>0</vt:i4>
      </vt:variant>
      <vt:variant>
        <vt:i4>5</vt:i4>
      </vt:variant>
      <vt:variant>
        <vt:lpwstr/>
      </vt:variant>
      <vt:variant>
        <vt:lpwstr>_Toc258576229</vt:lpwstr>
      </vt:variant>
      <vt:variant>
        <vt:i4>1245247</vt:i4>
      </vt:variant>
      <vt:variant>
        <vt:i4>14</vt:i4>
      </vt:variant>
      <vt:variant>
        <vt:i4>0</vt:i4>
      </vt:variant>
      <vt:variant>
        <vt:i4>5</vt:i4>
      </vt:variant>
      <vt:variant>
        <vt:lpwstr/>
      </vt:variant>
      <vt:variant>
        <vt:lpwstr>_Toc258576228</vt:lpwstr>
      </vt:variant>
      <vt:variant>
        <vt:i4>1245247</vt:i4>
      </vt:variant>
      <vt:variant>
        <vt:i4>8</vt:i4>
      </vt:variant>
      <vt:variant>
        <vt:i4>0</vt:i4>
      </vt:variant>
      <vt:variant>
        <vt:i4>5</vt:i4>
      </vt:variant>
      <vt:variant>
        <vt:lpwstr/>
      </vt:variant>
      <vt:variant>
        <vt:lpwstr>_Toc258576227</vt:lpwstr>
      </vt:variant>
      <vt:variant>
        <vt:i4>1245247</vt:i4>
      </vt:variant>
      <vt:variant>
        <vt:i4>2</vt:i4>
      </vt:variant>
      <vt:variant>
        <vt:i4>0</vt:i4>
      </vt:variant>
      <vt:variant>
        <vt:i4>5</vt:i4>
      </vt:variant>
      <vt:variant>
        <vt:lpwstr/>
      </vt:variant>
      <vt:variant>
        <vt:lpwstr>_Toc258576226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Division of Purchasing</dc:title>
  <dc:creator>ldeloach@admin.nv.gov</dc:creator>
  <cp:lastModifiedBy>Robert Shrader</cp:lastModifiedBy>
  <cp:revision>2</cp:revision>
  <cp:lastPrinted>2019-09-30T16:03:00Z</cp:lastPrinted>
  <dcterms:created xsi:type="dcterms:W3CDTF">2020-02-27T17:46:00Z</dcterms:created>
  <dcterms:modified xsi:type="dcterms:W3CDTF">2020-02-27T17:46:00Z</dcterms:modified>
</cp:coreProperties>
</file>